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Default="00040DD5" w:rsidP="00315109">
      <w:pPr>
        <w:spacing w:line="480" w:lineRule="auto"/>
        <w:jc w:val="center"/>
        <w:rPr>
          <w:rFonts w:cs="Arial"/>
          <w:b/>
          <w:bCs/>
          <w:sz w:val="32"/>
          <w:szCs w:val="32"/>
        </w:rPr>
      </w:pPr>
      <w:r w:rsidRPr="00040DD5">
        <w:rPr>
          <w:rFonts w:cs="Arial"/>
          <w:b/>
          <w:bCs/>
          <w:sz w:val="32"/>
          <w:szCs w:val="32"/>
        </w:rPr>
        <w:t xml:space="preserve">WEG </w:t>
      </w:r>
      <w:r w:rsidR="008B2B0A">
        <w:rPr>
          <w:rFonts w:cs="Arial"/>
          <w:b/>
          <w:bCs/>
          <w:sz w:val="32"/>
          <w:szCs w:val="32"/>
        </w:rPr>
        <w:t xml:space="preserve">streamlines gear selection with new digital tool </w:t>
      </w:r>
    </w:p>
    <w:p w14:paraId="365FE731" w14:textId="1178540F" w:rsidR="00B13FB9" w:rsidRDefault="00B13FB9" w:rsidP="00315109">
      <w:pPr>
        <w:spacing w:line="480" w:lineRule="auto"/>
        <w:jc w:val="center"/>
        <w:rPr>
          <w:rFonts w:cs="Arial"/>
          <w:b/>
        </w:rPr>
      </w:pPr>
      <w:r w:rsidRPr="00B13FB9">
        <w:rPr>
          <w:rFonts w:cs="Arial"/>
          <w:b/>
        </w:rPr>
        <w:t xml:space="preserve">~ </w:t>
      </w:r>
      <w:r w:rsidR="007A6BDC">
        <w:rPr>
          <w:rFonts w:cs="Arial"/>
          <w:b/>
        </w:rPr>
        <w:t>Gear ProSelect</w:t>
      </w:r>
      <w:r w:rsidR="008F47D1">
        <w:rPr>
          <w:rFonts w:cs="Arial"/>
          <w:b/>
        </w:rPr>
        <w:t xml:space="preserve"> offers technical selection with intuitive navigation</w:t>
      </w:r>
      <w:r w:rsidR="00FC77C4" w:rsidRPr="00FC77C4">
        <w:rPr>
          <w:rFonts w:cs="Arial"/>
          <w:b/>
        </w:rPr>
        <w:t xml:space="preserve"> </w:t>
      </w:r>
      <w:r w:rsidRPr="00B13FB9">
        <w:rPr>
          <w:rFonts w:cs="Arial"/>
          <w:b/>
        </w:rPr>
        <w:t>~</w:t>
      </w:r>
    </w:p>
    <w:p w14:paraId="544EC671" w14:textId="77777777" w:rsidR="0098171C" w:rsidRDefault="0098171C" w:rsidP="00DD324D">
      <w:pPr>
        <w:spacing w:line="480" w:lineRule="auto"/>
        <w:jc w:val="both"/>
      </w:pPr>
    </w:p>
    <w:p w14:paraId="3E87ED18" w14:textId="2407B472" w:rsidR="00723B57" w:rsidRPr="001B5E7E" w:rsidRDefault="00705A1D" w:rsidP="00DD324D">
      <w:pPr>
        <w:spacing w:line="480" w:lineRule="auto"/>
        <w:jc w:val="both"/>
      </w:pPr>
      <w:r w:rsidRPr="00766510">
        <w:rPr>
          <w:b/>
          <w:bCs/>
        </w:rPr>
        <w:t xml:space="preserve">WEG, </w:t>
      </w:r>
      <w:r w:rsidR="006E47C7">
        <w:rPr>
          <w:b/>
          <w:bCs/>
        </w:rPr>
        <w:t>a</w:t>
      </w:r>
      <w:r w:rsidRPr="001607F8">
        <w:rPr>
          <w:b/>
          <w:bCs/>
        </w:rPr>
        <w:t xml:space="preserve"> global </w:t>
      </w:r>
      <w:r w:rsidR="00B34F2A">
        <w:rPr>
          <w:b/>
          <w:bCs/>
        </w:rPr>
        <w:t>manufacturer</w:t>
      </w:r>
      <w:r w:rsidR="00FF0716">
        <w:rPr>
          <w:b/>
          <w:bCs/>
        </w:rPr>
        <w:t xml:space="preserve"> of</w:t>
      </w:r>
      <w:r w:rsidRPr="001607F8">
        <w:rPr>
          <w:b/>
          <w:bCs/>
        </w:rPr>
        <w:t xml:space="preserve"> </w:t>
      </w:r>
      <w:hyperlink r:id="rId11" w:history="1">
        <w:r w:rsidR="001B5E7E" w:rsidRPr="000B073B">
          <w:rPr>
            <w:rStyle w:val="Hyperlink"/>
            <w:b/>
            <w:bCs/>
          </w:rPr>
          <w:t>industrial automation</w:t>
        </w:r>
      </w:hyperlink>
      <w:r w:rsidR="001B5E7E" w:rsidRPr="001B5E7E">
        <w:rPr>
          <w:b/>
          <w:bCs/>
        </w:rPr>
        <w:t xml:space="preserve">, </w:t>
      </w:r>
      <w:r w:rsidR="00B34F2A">
        <w:rPr>
          <w:b/>
          <w:bCs/>
        </w:rPr>
        <w:t xml:space="preserve">gearboxes, </w:t>
      </w:r>
      <w:r w:rsidR="001B5E7E" w:rsidRPr="001B5E7E">
        <w:rPr>
          <w:b/>
          <w:bCs/>
        </w:rPr>
        <w:t>motors and drives</w:t>
      </w:r>
      <w:r w:rsidR="001B5E7E">
        <w:t xml:space="preserve"> </w:t>
      </w:r>
      <w:r w:rsidR="00FE4F39" w:rsidRPr="00766510">
        <w:rPr>
          <w:b/>
          <w:bCs/>
        </w:rPr>
        <w:t xml:space="preserve">has launched </w:t>
      </w:r>
      <w:r w:rsidR="004A7A03">
        <w:rPr>
          <w:b/>
          <w:bCs/>
        </w:rPr>
        <w:t>Gear ProSelect</w:t>
      </w:r>
      <w:r w:rsidR="00FF3BEE" w:rsidRPr="000E3BAF">
        <w:rPr>
          <w:b/>
          <w:bCs/>
        </w:rPr>
        <w:t xml:space="preserve">, </w:t>
      </w:r>
      <w:r w:rsidR="00041810">
        <w:rPr>
          <w:b/>
          <w:bCs/>
        </w:rPr>
        <w:t>a digital</w:t>
      </w:r>
      <w:r w:rsidR="0074590D">
        <w:rPr>
          <w:b/>
          <w:bCs/>
        </w:rPr>
        <w:t xml:space="preserve"> tool</w:t>
      </w:r>
      <w:r w:rsidR="00041810">
        <w:rPr>
          <w:b/>
          <w:bCs/>
        </w:rPr>
        <w:t xml:space="preserve"> </w:t>
      </w:r>
      <w:r w:rsidR="00607B35">
        <w:rPr>
          <w:b/>
          <w:bCs/>
        </w:rPr>
        <w:t>designed to si</w:t>
      </w:r>
      <w:r w:rsidR="001703AB">
        <w:rPr>
          <w:b/>
          <w:bCs/>
        </w:rPr>
        <w:t>mplify and standardise</w:t>
      </w:r>
      <w:r w:rsidR="00AD5DB5">
        <w:rPr>
          <w:b/>
          <w:bCs/>
        </w:rPr>
        <w:t xml:space="preserve"> the selection</w:t>
      </w:r>
      <w:r w:rsidR="00CB629D">
        <w:rPr>
          <w:b/>
          <w:bCs/>
        </w:rPr>
        <w:t>,</w:t>
      </w:r>
      <w:r w:rsidR="00AD5DB5">
        <w:rPr>
          <w:b/>
          <w:bCs/>
        </w:rPr>
        <w:t xml:space="preserve"> configuration </w:t>
      </w:r>
      <w:r w:rsidR="00CB629D">
        <w:rPr>
          <w:b/>
          <w:bCs/>
        </w:rPr>
        <w:t xml:space="preserve">and documentation </w:t>
      </w:r>
      <w:r w:rsidR="00AD5DB5">
        <w:rPr>
          <w:b/>
          <w:bCs/>
        </w:rPr>
        <w:t xml:space="preserve">of gearboxes and gearmotors. </w:t>
      </w:r>
      <w:r w:rsidR="000B6BA5" w:rsidRPr="000B6BA5">
        <w:rPr>
          <w:b/>
          <w:bCs/>
        </w:rPr>
        <w:t>Developed as a single global solution, the tool provides a consistent method for sizing across regions while reducing the time typically required for manual calculations or engineering support.</w:t>
      </w:r>
    </w:p>
    <w:p w14:paraId="0EBADEE6" w14:textId="3614438F" w:rsidR="00C90BB2" w:rsidRDefault="00C90BB2" w:rsidP="005A7D16">
      <w:pPr>
        <w:spacing w:line="480" w:lineRule="auto"/>
        <w:jc w:val="both"/>
      </w:pPr>
    </w:p>
    <w:p w14:paraId="7A60B204" w14:textId="77777777" w:rsidR="004A56D9" w:rsidRDefault="00002B01" w:rsidP="005A7D16">
      <w:pPr>
        <w:spacing w:line="480" w:lineRule="auto"/>
        <w:jc w:val="both"/>
      </w:pPr>
      <w:r w:rsidRPr="00002B01">
        <w:t xml:space="preserve">As industrial automation expands worldwide, so too does the gearbox market, which is </w:t>
      </w:r>
      <w:hyperlink r:id="rId12" w:history="1">
        <w:r w:rsidRPr="007C39FA">
          <w:rPr>
            <w:rStyle w:val="Hyperlink"/>
          </w:rPr>
          <w:t>estimated to reach USD 3</w:t>
        </w:r>
        <w:r w:rsidR="007C39FA" w:rsidRPr="007C39FA">
          <w:rPr>
            <w:rStyle w:val="Hyperlink"/>
          </w:rPr>
          <w:t>3</w:t>
        </w:r>
        <w:r w:rsidRPr="007C39FA">
          <w:rPr>
            <w:rStyle w:val="Hyperlink"/>
          </w:rPr>
          <w:t>.</w:t>
        </w:r>
        <w:r w:rsidR="007C39FA" w:rsidRPr="007C39FA">
          <w:rPr>
            <w:rStyle w:val="Hyperlink"/>
          </w:rPr>
          <w:t>4</w:t>
        </w:r>
        <w:r w:rsidRPr="007C39FA">
          <w:rPr>
            <w:rStyle w:val="Hyperlink"/>
          </w:rPr>
          <w:t xml:space="preserve"> billion in 202</w:t>
        </w:r>
        <w:r w:rsidR="007C39FA" w:rsidRPr="007C39FA">
          <w:rPr>
            <w:rStyle w:val="Hyperlink"/>
          </w:rPr>
          <w:t>6</w:t>
        </w:r>
      </w:hyperlink>
      <w:r w:rsidRPr="00002B01">
        <w:t xml:space="preserve">. </w:t>
      </w:r>
      <w:r w:rsidR="007C39FA">
        <w:t xml:space="preserve">Growing </w:t>
      </w:r>
      <w:r w:rsidRPr="00002B01">
        <w:t>complexity, tighter timelines and rising demand, require faster, more standardised and digitally driven selection methods.</w:t>
      </w:r>
      <w:r w:rsidR="00E04E36">
        <w:t xml:space="preserve"> </w:t>
      </w:r>
    </w:p>
    <w:p w14:paraId="39C9654C" w14:textId="77777777" w:rsidR="004A56D9" w:rsidRDefault="004A56D9" w:rsidP="005A7D16">
      <w:pPr>
        <w:spacing w:line="480" w:lineRule="auto"/>
        <w:jc w:val="both"/>
      </w:pPr>
    </w:p>
    <w:p w14:paraId="69492BDA" w14:textId="7A342499" w:rsidR="006D586A" w:rsidRDefault="0005479C" w:rsidP="005A7D16">
      <w:pPr>
        <w:spacing w:line="480" w:lineRule="auto"/>
        <w:jc w:val="both"/>
      </w:pPr>
      <w:r w:rsidRPr="0005479C">
        <w:t xml:space="preserve">In response, WEG is </w:t>
      </w:r>
      <w:r w:rsidR="004A56D9">
        <w:t xml:space="preserve">further </w:t>
      </w:r>
      <w:r w:rsidRPr="0005479C">
        <w:t>advancing its digitalisation strategy by modernising product selection and configuration tools, aligning its gearbox portfolio with the connected, data-driven environments that define today’s industrial landscape.</w:t>
      </w:r>
    </w:p>
    <w:p w14:paraId="261EFDDF" w14:textId="77777777" w:rsidR="006D586A" w:rsidRPr="00F17F77" w:rsidRDefault="006D586A" w:rsidP="005A7D16">
      <w:pPr>
        <w:spacing w:line="480" w:lineRule="auto"/>
        <w:jc w:val="both"/>
      </w:pPr>
    </w:p>
    <w:p w14:paraId="6FB34D73" w14:textId="049A9791" w:rsidR="007E21AB" w:rsidRDefault="00610C3D" w:rsidP="005A7D16">
      <w:pPr>
        <w:spacing w:line="480" w:lineRule="auto"/>
        <w:jc w:val="both"/>
      </w:pPr>
      <w:r>
        <w:lastRenderedPageBreak/>
        <w:t>As part of this approach</w:t>
      </w:r>
      <w:r w:rsidR="004D108C">
        <w:t>,</w:t>
      </w:r>
      <w:r w:rsidR="00233212">
        <w:t xml:space="preserve"> WEG</w:t>
      </w:r>
      <w:r w:rsidR="00335345">
        <w:t xml:space="preserve"> has</w:t>
      </w:r>
      <w:r w:rsidR="00233212">
        <w:t xml:space="preserve"> developed</w:t>
      </w:r>
      <w:r w:rsidR="004D108C">
        <w:t xml:space="preserve"> </w:t>
      </w:r>
      <w:hyperlink r:id="rId13" w:history="1">
        <w:r w:rsidR="004D108C" w:rsidRPr="00B555F1">
          <w:rPr>
            <w:rStyle w:val="Hyperlink"/>
          </w:rPr>
          <w:t xml:space="preserve">Gear ProSelect </w:t>
        </w:r>
        <w:r w:rsidR="001E3FC9" w:rsidRPr="00B555F1">
          <w:rPr>
            <w:rStyle w:val="Hyperlink"/>
          </w:rPr>
          <w:t>(GPS)</w:t>
        </w:r>
      </w:hyperlink>
      <w:r w:rsidR="001E3FC9">
        <w:t xml:space="preserve"> </w:t>
      </w:r>
      <w:r w:rsidR="00233212">
        <w:t xml:space="preserve">which </w:t>
      </w:r>
      <w:r w:rsidR="008B753B">
        <w:t>lets users</w:t>
      </w:r>
      <w:r w:rsidR="004D108C">
        <w:t xml:space="preserve"> size and configure gearboxes </w:t>
      </w:r>
      <w:r w:rsidR="003C01FF" w:rsidRPr="003C01FF">
        <w:t>directly through a web-based platform using application-specific data.</w:t>
      </w:r>
      <w:r w:rsidR="003C01FF">
        <w:t xml:space="preserve"> </w:t>
      </w:r>
      <w:r w:rsidR="003C01FF" w:rsidRPr="003C01FF">
        <w:t>By entering parameters such as mass, speed and inertia, users receive product recommendations supported by integrated mechanical and thermal validation.</w:t>
      </w:r>
    </w:p>
    <w:p w14:paraId="76A1E92C" w14:textId="77777777" w:rsidR="007E21AB" w:rsidRDefault="007E21AB" w:rsidP="005A7D16">
      <w:pPr>
        <w:spacing w:line="480" w:lineRule="auto"/>
        <w:jc w:val="both"/>
      </w:pPr>
    </w:p>
    <w:p w14:paraId="78844F61" w14:textId="1EC8DE58" w:rsidR="005E656D" w:rsidRDefault="003C01FF" w:rsidP="005A7D16">
      <w:pPr>
        <w:spacing w:line="480" w:lineRule="auto"/>
        <w:jc w:val="both"/>
      </w:pPr>
      <w:r>
        <w:t>The t</w:t>
      </w:r>
      <w:r w:rsidR="005E656D" w:rsidRPr="00F22BA9">
        <w:t>hermal validation</w:t>
      </w:r>
      <w:r>
        <w:t xml:space="preserve"> feature </w:t>
      </w:r>
      <w:r w:rsidR="005E656D" w:rsidRPr="00F22BA9">
        <w:t xml:space="preserve">represents a unique differentiator </w:t>
      </w:r>
      <w:r w:rsidR="001B37BD" w:rsidRPr="00F22BA9">
        <w:t>in the market.</w:t>
      </w:r>
      <w:r w:rsidR="001B37BD">
        <w:t xml:space="preserve"> </w:t>
      </w:r>
      <w:r w:rsidR="00F22BA9" w:rsidRPr="00F22BA9">
        <w:t xml:space="preserve">Thermal validation analyses heat generation and dissipation under </w:t>
      </w:r>
      <w:r w:rsidR="001255E7">
        <w:t>defined</w:t>
      </w:r>
      <w:r w:rsidR="00F22BA9" w:rsidRPr="00F22BA9">
        <w:t xml:space="preserve"> operating conditions, </w:t>
      </w:r>
      <w:r w:rsidR="0004163B">
        <w:t>ensuring</w:t>
      </w:r>
      <w:r w:rsidR="001255E7" w:rsidRPr="001255E7">
        <w:t xml:space="preserve"> the selected gearbox can operate within acceptable temperature limits and reducing the risk of overheating or premature wear.</w:t>
      </w:r>
    </w:p>
    <w:p w14:paraId="4392A421" w14:textId="77777777" w:rsidR="008E7595" w:rsidRDefault="008E7595" w:rsidP="00723B57">
      <w:pPr>
        <w:spacing w:line="480" w:lineRule="auto"/>
        <w:jc w:val="both"/>
      </w:pPr>
    </w:p>
    <w:p w14:paraId="1A07C390" w14:textId="5BAF0E5E" w:rsidR="00952153" w:rsidRDefault="00952153" w:rsidP="00952153">
      <w:pPr>
        <w:spacing w:line="480" w:lineRule="auto"/>
        <w:jc w:val="both"/>
      </w:pPr>
      <w:r>
        <w:t>The platform supports two selection methods</w:t>
      </w:r>
      <w:r w:rsidR="002448E4">
        <w:t>,</w:t>
      </w:r>
      <w:r>
        <w:t xml:space="preserve"> a traditional approach based on technical input data </w:t>
      </w:r>
      <w:r w:rsidR="002448E4">
        <w:t>like</w:t>
      </w:r>
      <w:r>
        <w:t xml:space="preserve"> motor power, torque and output speed, and a second method based on the drive data of the customer’s machine. This allows configurations to reflect real operating conditions rather than nominal values alone.</w:t>
      </w:r>
    </w:p>
    <w:p w14:paraId="36E627DB" w14:textId="77777777" w:rsidR="00952153" w:rsidRDefault="00952153" w:rsidP="00952153">
      <w:pPr>
        <w:spacing w:line="480" w:lineRule="auto"/>
        <w:jc w:val="both"/>
      </w:pPr>
    </w:p>
    <w:p w14:paraId="3693CD68" w14:textId="77777777" w:rsidR="00952153" w:rsidRDefault="00952153" w:rsidP="00952153">
      <w:pPr>
        <w:spacing w:line="480" w:lineRule="auto"/>
        <w:jc w:val="both"/>
      </w:pPr>
      <w:r>
        <w:t>Following sizing, users can configure accessories through a visual interface with real-time 3D model updates. Technical documentation, including datasheets and 2D and 3D drawings in multiple formats and up to 20 languages, is generated automatically.</w:t>
      </w:r>
    </w:p>
    <w:p w14:paraId="53A806A1" w14:textId="77777777" w:rsidR="00692A67" w:rsidRDefault="00692A67" w:rsidP="00952153">
      <w:pPr>
        <w:spacing w:line="480" w:lineRule="auto"/>
        <w:jc w:val="both"/>
      </w:pPr>
    </w:p>
    <w:p w14:paraId="3CB59889" w14:textId="57078331" w:rsidR="000B34B8" w:rsidRDefault="00F2036D" w:rsidP="008E7595">
      <w:pPr>
        <w:spacing w:line="480" w:lineRule="auto"/>
        <w:jc w:val="both"/>
      </w:pPr>
      <w:r w:rsidRPr="00F2036D">
        <w:t xml:space="preserve">“Gear ProSelect represents a major step forward in WEG’s digital transformation strategy,” said </w:t>
      </w:r>
      <w:r w:rsidR="001726A4">
        <w:t>Marcio Yoshikazu Ematsu, European marketing manager at WEG</w:t>
      </w:r>
      <w:r w:rsidR="00692A67">
        <w:t>.</w:t>
      </w:r>
      <w:r w:rsidRPr="00F2036D">
        <w:t xml:space="preserve"> “By combining intelligent validation, real-time visualisation and global standardisation, we are </w:t>
      </w:r>
      <w:r w:rsidR="004D4FDA">
        <w:lastRenderedPageBreak/>
        <w:t>providing</w:t>
      </w:r>
      <w:r w:rsidRPr="00F2036D">
        <w:t xml:space="preserve"> customers with greater autonomy while strengthening operational efficiency across our worldwide network.”</w:t>
      </w:r>
    </w:p>
    <w:p w14:paraId="1D19B117" w14:textId="77777777" w:rsidR="009D1142" w:rsidRDefault="009D1142" w:rsidP="008E7595">
      <w:pPr>
        <w:spacing w:line="480" w:lineRule="auto"/>
        <w:jc w:val="both"/>
      </w:pPr>
    </w:p>
    <w:p w14:paraId="2D90EBA8" w14:textId="409D5C99" w:rsidR="00E866E1" w:rsidRDefault="009D1142" w:rsidP="00F2036D">
      <w:pPr>
        <w:spacing w:line="480" w:lineRule="auto"/>
        <w:jc w:val="both"/>
      </w:pPr>
      <w:r>
        <w:t>Gear ProSelect is integrated with WEG’s EASY e-commerce system, enabling users to move from configuration to quotation and purchase within the same workflow. The platform is available to customers, distributors, sales representatives, assemblers and application engineers, supporting a unified digital process across the value chain.</w:t>
      </w:r>
      <w:r w:rsidR="00D67436">
        <w:t xml:space="preserve"> </w:t>
      </w:r>
      <w:r w:rsidR="00F2036D" w:rsidRPr="00F2036D">
        <w:t>Its scalable architecture also lays the foundation for future digital integrations, supporting continued business growth and market expansion.</w:t>
      </w:r>
    </w:p>
    <w:p w14:paraId="72C4A4E6" w14:textId="77777777" w:rsidR="00F2036D" w:rsidRDefault="00F2036D" w:rsidP="00F2036D">
      <w:pPr>
        <w:spacing w:line="480" w:lineRule="auto"/>
        <w:jc w:val="both"/>
      </w:pPr>
    </w:p>
    <w:p w14:paraId="0CD97468" w14:textId="0D1EBF41" w:rsidR="00EC4726" w:rsidRPr="00B13FB9" w:rsidRDefault="00EC4726" w:rsidP="00234F5E">
      <w:pPr>
        <w:spacing w:line="480" w:lineRule="auto"/>
        <w:jc w:val="both"/>
        <w:rPr>
          <w:rFonts w:cs="Arial"/>
          <w:bCs/>
        </w:rPr>
      </w:pPr>
      <w:r w:rsidRPr="2C3AA7ED">
        <w:rPr>
          <w:rFonts w:cs="Arial"/>
          <w:i/>
          <w:iCs/>
        </w:rPr>
        <w:t>For more information about</w:t>
      </w:r>
      <w:r w:rsidR="00F2036D">
        <w:rPr>
          <w:rFonts w:cs="Arial"/>
          <w:i/>
          <w:iCs/>
        </w:rPr>
        <w:t xml:space="preserve"> Gear ProSelect </w:t>
      </w:r>
      <w:r w:rsidR="0065337D" w:rsidRPr="00D73506">
        <w:rPr>
          <w:rFonts w:cs="Arial"/>
          <w:i/>
          <w:iCs/>
        </w:rPr>
        <w:t xml:space="preserve">and </w:t>
      </w:r>
      <w:r w:rsidR="00D67436">
        <w:rPr>
          <w:rFonts w:cs="Arial"/>
          <w:i/>
          <w:iCs/>
        </w:rPr>
        <w:t xml:space="preserve">WEG’s </w:t>
      </w:r>
      <w:r w:rsidR="0065337D" w:rsidRPr="00D73506">
        <w:rPr>
          <w:rFonts w:cs="Arial"/>
          <w:i/>
          <w:iCs/>
        </w:rPr>
        <w:t xml:space="preserve">other </w:t>
      </w:r>
      <w:r w:rsidR="00F2036D">
        <w:rPr>
          <w:rFonts w:cs="Arial"/>
          <w:i/>
          <w:iCs/>
        </w:rPr>
        <w:t xml:space="preserve">digital platforms </w:t>
      </w:r>
      <w:hyperlink r:id="rId14" w:history="1">
        <w:r w:rsidR="00040DD5" w:rsidRPr="006F60C2">
          <w:rPr>
            <w:rStyle w:val="Hyperlink"/>
            <w:rFonts w:cs="Arial"/>
            <w:i/>
            <w:iCs/>
          </w:rPr>
          <w:t xml:space="preserve">visit </w:t>
        </w:r>
        <w:r w:rsidR="00346660" w:rsidRPr="006F60C2">
          <w:rPr>
            <w:rStyle w:val="Hyperlink"/>
            <w:rFonts w:cs="Arial"/>
            <w:i/>
            <w:iCs/>
          </w:rPr>
          <w:t>the website</w:t>
        </w:r>
      </w:hyperlink>
      <w:r w:rsidR="004D4FDA">
        <w:rPr>
          <w:rFonts w:cs="Arial"/>
          <w:i/>
          <w:iCs/>
        </w:rPr>
        <w:t>.</w:t>
      </w:r>
    </w:p>
    <w:p w14:paraId="32AAF2F2" w14:textId="77777777" w:rsidR="0098171C" w:rsidRDefault="0098171C" w:rsidP="00E03D45">
      <w:pPr>
        <w:rPr>
          <w:rFonts w:eastAsia="MS Mincho" w:cs="Arial"/>
          <w:b/>
          <w:color w:val="4472C4"/>
        </w:rPr>
      </w:pPr>
    </w:p>
    <w:p w14:paraId="5D2DCB53" w14:textId="06954286"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0B34B8">
        <w:rPr>
          <w:rFonts w:eastAsia="MS Mincho" w:cs="Arial"/>
        </w:rPr>
        <w:t>4</w:t>
      </w:r>
      <w:r w:rsidR="00C90587">
        <w:rPr>
          <w:rFonts w:eastAsia="MS Mincho" w:cs="Arial"/>
        </w:rPr>
        <w:t>36</w:t>
      </w:r>
      <w:r w:rsidR="000B34B8">
        <w:rPr>
          <w:rFonts w:eastAsia="MS Mincho" w:cs="Arial"/>
        </w:rPr>
        <w:t xml:space="preserve"> </w:t>
      </w:r>
      <w:r w:rsidRPr="005076D1">
        <w:rPr>
          <w:rFonts w:eastAsia="MS Mincho" w:cs="Arial"/>
        </w:rPr>
        <w:t>words</w:t>
      </w:r>
    </w:p>
    <w:p w14:paraId="5D2DCB54" w14:textId="77777777" w:rsidR="00E03D45" w:rsidRPr="008A6A7A" w:rsidRDefault="00E03D45" w:rsidP="008A6A7A">
      <w:pPr>
        <w:rPr>
          <w:rFonts w:eastAsia="MS Mincho"/>
        </w:rPr>
      </w:pPr>
    </w:p>
    <w:p w14:paraId="5D2DCB55" w14:textId="337EAF6B" w:rsidR="00924FCE" w:rsidRPr="008A6A7A" w:rsidRDefault="00924FCE" w:rsidP="008A6A7A">
      <w:r w:rsidRPr="00F603CF">
        <w:rPr>
          <w:rFonts w:eastAsia="MS Mincho"/>
          <w:b/>
          <w:color w:val="4472C4"/>
        </w:rPr>
        <w:t>Image caption:</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5"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3ABD0844" w14:textId="77777777" w:rsidR="00FF02C6" w:rsidRPr="0013484A" w:rsidRDefault="00FF02C6" w:rsidP="00FF02C6">
      <w:pPr>
        <w:rPr>
          <w:rFonts w:eastAsia="MS Mincho"/>
          <w:b/>
          <w:bCs/>
          <w:color w:val="4472C4"/>
        </w:rPr>
      </w:pPr>
      <w:r w:rsidRPr="00FF02C6">
        <w:rPr>
          <w:rFonts w:eastAsia="MS Mincho"/>
          <w:b/>
          <w:bCs/>
          <w:color w:val="4472C4"/>
          <w:lang w:val="en-US"/>
        </w:rPr>
        <w:t xml:space="preserve">For further information contact: </w:t>
      </w:r>
    </w:p>
    <w:p w14:paraId="00F2E296" w14:textId="1C5F9D41" w:rsidR="00FF02C6" w:rsidRPr="00FF02C6" w:rsidRDefault="00FF02C6" w:rsidP="00FF02C6">
      <w:r w:rsidRPr="00FF02C6">
        <w:t>Marcio Ematsu, WEG International GmbH, Am Mattenhof 16a, 6010 Kriens, Switzerland.</w:t>
      </w:r>
    </w:p>
    <w:p w14:paraId="00EB4BB8" w14:textId="77777777" w:rsidR="00FF02C6" w:rsidRPr="0013484A" w:rsidRDefault="00FF02C6" w:rsidP="00FF02C6">
      <w:pPr>
        <w:rPr>
          <w:rFonts w:eastAsia="MS Mincho"/>
          <w:b/>
          <w:bCs/>
          <w:color w:val="4472C4"/>
        </w:rPr>
      </w:pPr>
      <w:r w:rsidRPr="0013484A">
        <w:rPr>
          <w:rFonts w:eastAsia="MS Mincho"/>
          <w:b/>
          <w:bCs/>
          <w:color w:val="4472C4"/>
        </w:rPr>
        <w:t xml:space="preserve">www: </w:t>
      </w:r>
      <w:hyperlink r:id="rId16" w:tgtFrame="_blank" w:history="1">
        <w:r w:rsidRPr="0013484A">
          <w:rPr>
            <w:rStyle w:val="Hyperlink"/>
            <w:rFonts w:eastAsia="MS Mincho"/>
            <w:b/>
            <w:bCs/>
          </w:rPr>
          <w:t>www.weg.net</w:t>
        </w:r>
      </w:hyperlink>
      <w:r w:rsidRPr="0013484A">
        <w:rPr>
          <w:rFonts w:eastAsia="MS Mincho"/>
          <w:b/>
          <w:bCs/>
          <w:color w:val="4472C4"/>
        </w:rPr>
        <w:t>  </w:t>
      </w:r>
    </w:p>
    <w:p w14:paraId="5DC4804D" w14:textId="77777777" w:rsidR="00FF02C6" w:rsidRPr="0013484A" w:rsidRDefault="00FF02C6" w:rsidP="00FF02C6">
      <w:pPr>
        <w:rPr>
          <w:rFonts w:eastAsia="MS Mincho"/>
          <w:b/>
          <w:bCs/>
          <w:color w:val="4472C4"/>
        </w:rPr>
      </w:pPr>
      <w:r w:rsidRPr="0013484A">
        <w:rPr>
          <w:rFonts w:eastAsia="MS Mincho"/>
          <w:b/>
          <w:bCs/>
          <w:color w:val="4472C4"/>
        </w:rPr>
        <w:t xml:space="preserve">e-mail: </w:t>
      </w:r>
      <w:hyperlink r:id="rId17" w:tgtFrame="_blank" w:tooltip="mailto:info@weg.net" w:history="1">
        <w:r w:rsidRPr="0013484A">
          <w:rPr>
            <w:rStyle w:val="Hyperlink"/>
            <w:rFonts w:eastAsia="MS Mincho"/>
            <w:b/>
            <w:bCs/>
          </w:rPr>
          <w:t>info@weg.net</w:t>
        </w:r>
      </w:hyperlink>
      <w:r w:rsidRPr="0013484A">
        <w:rPr>
          <w:rFonts w:eastAsia="MS Mincho"/>
          <w:b/>
          <w:bCs/>
          <w:color w:val="4472C4"/>
        </w:rPr>
        <w:t> </w:t>
      </w:r>
    </w:p>
    <w:p w14:paraId="5D2DCB5D" w14:textId="77777777" w:rsidR="00E03D45" w:rsidRPr="0013484A" w:rsidRDefault="00E03D45" w:rsidP="008A6A7A">
      <w:pPr>
        <w:rPr>
          <w:rFonts w:eastAsia="MS Mincho"/>
          <w:color w:val="0C7289"/>
        </w:rPr>
      </w:pPr>
    </w:p>
    <w:p w14:paraId="5D2DCB5E" w14:textId="7D31A1FA"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10339A">
        <w:rPr>
          <w:rFonts w:eastAsia="MS Mincho"/>
          <w:spacing w:val="-3"/>
        </w:rPr>
        <w:t>Stephanie Wood</w:t>
      </w:r>
      <w:r w:rsidRPr="008A6A7A">
        <w:rPr>
          <w:rFonts w:eastAsia="MS Mincho"/>
          <w:spacing w:val="-3"/>
        </w:rPr>
        <w:t xml:space="preserve"> </w:t>
      </w:r>
      <w:r w:rsidR="00346660">
        <w:rPr>
          <w:rFonts w:eastAsia="MS Mincho"/>
          <w:spacing w:val="-3"/>
        </w:rPr>
        <w:t xml:space="preserve">or Encarna Nunez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5D2DCB60" w14:textId="16BD894A"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8" w:history="1">
        <w:r w:rsidR="0010339A" w:rsidRPr="00CD5A26">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or </w:t>
      </w:r>
      <w:hyperlink r:id="rId19" w:history="1">
        <w:r w:rsidR="00346660" w:rsidRPr="00346660">
          <w:rPr>
            <w:rStyle w:val="Hyperlink"/>
            <w:rFonts w:eastAsia="MS Mincho"/>
            <w:spacing w:val="-3"/>
          </w:rPr>
          <w:t>encarna@stonejunction.co.uk</w:t>
        </w:r>
      </w:hyperlink>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r w:rsidRPr="008A6A7A">
        <w:rPr>
          <w:rFonts w:eastAsia="MS Mincho"/>
          <w:color w:val="00B050"/>
          <w:spacing w:val="-3"/>
          <w:lang w:val="de-DE"/>
        </w:rPr>
        <w:t xml:space="preserve"> </w:t>
      </w:r>
      <w:hyperlink r:id="rId20" w:history="1">
        <w:r w:rsidRPr="008A6A7A">
          <w:rPr>
            <w:rStyle w:val="Hyperlink"/>
            <w:rFonts w:eastAsia="MS Mincho" w:cs="Arial"/>
            <w:spacing w:val="-3"/>
            <w:lang w:val="de-DE"/>
          </w:rPr>
          <w:t>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w:t>
      </w:r>
      <w:r w:rsidRPr="008A6A7A">
        <w:rPr>
          <w:rFonts w:eastAsia="MS Mincho"/>
          <w:b/>
          <w:bCs/>
          <w:color w:val="FF9933"/>
          <w:spacing w:val="-3"/>
          <w:lang w:val="de-DE"/>
        </w:rPr>
        <w:t xml:space="preserve"> </w:t>
      </w:r>
      <w:hyperlink r:id="rId21" w:history="1">
        <w:r w:rsidRPr="008A6A7A">
          <w:rPr>
            <w:rStyle w:val="Hyperlink"/>
            <w:rFonts w:eastAsia="MS Mincho" w:cs="Arial"/>
            <w:bCs/>
            <w:spacing w:val="-3"/>
            <w:lang w:val="de-DE"/>
          </w:rPr>
          <w:t>www.stone-junction.blogspot.com</w:t>
        </w:r>
      </w:hyperlink>
      <w:r w:rsidRPr="008A6A7A">
        <w:rPr>
          <w:rFonts w:eastAsia="MS Mincho"/>
          <w:b/>
          <w:bCs/>
          <w:color w:val="CC0000"/>
          <w:spacing w:val="-3"/>
          <w:lang w:val="de-DE"/>
        </w:rPr>
        <w:t xml:space="preserve"> </w:t>
      </w:r>
    </w:p>
    <w:p w14:paraId="5D2DCB63" w14:textId="77777777" w:rsidR="00E03D45" w:rsidRPr="00183388" w:rsidRDefault="00E03D45" w:rsidP="008A6A7A">
      <w:pPr>
        <w:rPr>
          <w:rFonts w:eastAsia="MS Mincho"/>
          <w:bCs/>
          <w:color w:val="002060"/>
          <w:spacing w:val="-3"/>
        </w:rPr>
      </w:pPr>
      <w:r w:rsidRPr="00183388">
        <w:rPr>
          <w:rFonts w:eastAsia="MS Mincho"/>
          <w:b/>
          <w:bCs/>
          <w:color w:val="4472C4"/>
        </w:rPr>
        <w:t>Twitter:</w:t>
      </w:r>
      <w:r w:rsidRPr="00183388">
        <w:rPr>
          <w:rFonts w:eastAsia="MS Mincho"/>
          <w:b/>
          <w:bCs/>
          <w:color w:val="00529C"/>
          <w:spacing w:val="-3"/>
        </w:rPr>
        <w:t xml:space="preserve"> </w:t>
      </w:r>
      <w:hyperlink r:id="rId22" w:history="1">
        <w:r w:rsidRPr="00183388">
          <w:rPr>
            <w:rStyle w:val="Hyperlink"/>
            <w:rFonts w:eastAsia="MS Mincho" w:cs="Arial"/>
            <w:bCs/>
            <w:spacing w:val="-3"/>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lastRenderedPageBreak/>
        <w:t>Facebook</w:t>
      </w:r>
      <w:r w:rsidRPr="00F603CF">
        <w:rPr>
          <w:rFonts w:eastAsia="MS Mincho"/>
          <w:b/>
          <w:bCs/>
          <w:color w:val="4472C4"/>
          <w:spacing w:val="-3"/>
        </w:rPr>
        <w:t>:</w:t>
      </w:r>
      <w:r w:rsidRPr="008A6A7A">
        <w:rPr>
          <w:rFonts w:eastAsia="MS Mincho"/>
          <w:b/>
          <w:bCs/>
          <w:color w:val="00B050"/>
          <w:spacing w:val="-3"/>
        </w:rPr>
        <w:t xml:space="preserve"> </w:t>
      </w:r>
      <w:hyperlink r:id="rId23" w:history="1">
        <w:r w:rsidRPr="008A6A7A">
          <w:rPr>
            <w:rStyle w:val="Hyperlink"/>
            <w:rFonts w:eastAsia="MS Mincho" w:cs="Arial"/>
          </w:rPr>
          <w:t>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r w:rsidRPr="00F603CF">
        <w:rPr>
          <w:rFonts w:eastAsia="MS Mincho"/>
          <w:noProof/>
          <w:color w:val="4472C4"/>
          <w:lang w:val="de-DE" w:eastAsia="en-GB"/>
        </w:rPr>
        <w:t xml:space="preserve"> </w:t>
      </w:r>
      <w:hyperlink r:id="rId24" w:history="1">
        <w:r w:rsidRPr="008A6A7A">
          <w:rPr>
            <w:rStyle w:val="Hyperlink"/>
            <w:rFonts w:eastAsia="MS Mincho" w:cs="Arial"/>
            <w:lang w:val="de-DE"/>
          </w:rPr>
          <w:t>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9B5A98" w:rsidRDefault="00382C38" w:rsidP="009B5A98">
      <w:pPr>
        <w:pStyle w:val="NormalWeb"/>
        <w:jc w:val="both"/>
        <w:rPr>
          <w:rFonts w:ascii="Arial" w:hAnsi="Arial" w:cs="Arial"/>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9B5A98" w:rsidRPr="009B5A98">
        <w:rPr>
          <w:rFonts w:ascii="Arial" w:hAnsi="Arial" w:cs="Arial"/>
        </w:rPr>
        <w:t>Founded in 1961, WEG is a global electric-electronic equipment company, operating mainly in the capital goods sector with solutions in electric machines, automation and paints for several sectors, including infrastructure, steel, pulp and paper, oil and gas, mining, among many others.</w:t>
      </w:r>
    </w:p>
    <w:p w14:paraId="5D2DCB69" w14:textId="36C22C97" w:rsidR="008A6A7A" w:rsidRPr="002110DE" w:rsidRDefault="009B5A98" w:rsidP="009B5A98">
      <w:pPr>
        <w:pStyle w:val="NormalWeb"/>
        <w:jc w:val="both"/>
        <w:rPr>
          <w:rFonts w:ascii="Arial" w:hAnsi="Arial" w:cs="Arial"/>
        </w:rPr>
      </w:pPr>
      <w:r w:rsidRPr="009B5A98">
        <w:rPr>
          <w:rFonts w:ascii="Arial" w:hAnsi="Arial" w:cs="Arial"/>
        </w:rPr>
        <w:t xml:space="preserve">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 </w:t>
      </w:r>
      <w:r w:rsidR="002F0BE7" w:rsidRPr="009B5A98">
        <w:rPr>
          <w:rFonts w:ascii="Arial" w:hAnsi="Arial" w:cs="Arial"/>
        </w:rPr>
        <w:t xml:space="preserve">it </w:t>
      </w:r>
      <w:hyperlink r:id="rId25" w:history="1">
        <w:r w:rsidR="002F0BE7" w:rsidRPr="009B5A98">
          <w:rPr>
            <w:rStyle w:val="Hyperlink"/>
            <w:rFonts w:ascii="Arial" w:hAnsi="Arial" w:cs="Arial"/>
          </w:rPr>
          <w:t>www.weg.net</w:t>
        </w:r>
      </w:hyperlink>
    </w:p>
    <w:p w14:paraId="5D2AB5E3" w14:textId="025DD80E" w:rsidR="004D4FDA" w:rsidRPr="00C8017B" w:rsidRDefault="00E03D45" w:rsidP="2C3AA7ED">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14217A">
        <w:rPr>
          <w:rFonts w:eastAsia="MS Mincho" w:cs="Arial"/>
          <w:spacing w:val="-3"/>
        </w:rPr>
        <w:t>1</w:t>
      </w:r>
      <w:r w:rsidR="004D4FDA">
        <w:rPr>
          <w:rFonts w:eastAsia="MS Mincho" w:cs="Arial"/>
          <w:spacing w:val="-3"/>
        </w:rPr>
        <w:t>591</w:t>
      </w:r>
      <w:r w:rsidRPr="005076D1">
        <w:rPr>
          <w:rFonts w:eastAsia="MS Mincho" w:cs="Arial"/>
          <w:spacing w:val="-3"/>
        </w:rPr>
        <w:t>/</w:t>
      </w:r>
      <w:r w:rsidR="005B4319">
        <w:rPr>
          <w:rFonts w:eastAsia="MS Mincho" w:cs="Arial"/>
          <w:spacing w:val="-3"/>
        </w:rPr>
        <w:t>0</w:t>
      </w:r>
      <w:r w:rsidR="004D4FDA">
        <w:rPr>
          <w:rFonts w:eastAsia="MS Mincho" w:cs="Arial"/>
          <w:spacing w:val="-3"/>
        </w:rPr>
        <w:t>2</w:t>
      </w:r>
      <w:r w:rsidRPr="005076D1">
        <w:rPr>
          <w:rFonts w:eastAsia="MS Mincho" w:cs="Arial"/>
          <w:spacing w:val="-3"/>
        </w:rPr>
        <w:t>/</w:t>
      </w:r>
      <w:r w:rsidR="005B4319">
        <w:rPr>
          <w:rFonts w:eastAsia="MS Mincho" w:cs="Arial"/>
          <w:spacing w:val="-3"/>
        </w:rPr>
        <w:t>2</w:t>
      </w:r>
      <w:r w:rsidR="004D4FDA">
        <w:rPr>
          <w:rFonts w:eastAsia="MS Mincho" w:cs="Arial"/>
          <w:spacing w:val="-3"/>
        </w:rPr>
        <w:t>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08C8" w14:textId="77777777" w:rsidR="00123BB3" w:rsidRDefault="00123BB3" w:rsidP="00C0175F">
      <w:r>
        <w:separator/>
      </w:r>
    </w:p>
  </w:endnote>
  <w:endnote w:type="continuationSeparator" w:id="0">
    <w:p w14:paraId="0002D065" w14:textId="77777777" w:rsidR="00123BB3" w:rsidRDefault="00123BB3" w:rsidP="00C0175F">
      <w:r>
        <w:continuationSeparator/>
      </w:r>
    </w:p>
  </w:endnote>
  <w:endnote w:type="continuationNotice" w:id="1">
    <w:p w14:paraId="5CFB42CF" w14:textId="77777777" w:rsidR="00123BB3" w:rsidRDefault="00123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7156A" w14:textId="77777777" w:rsidR="00123BB3" w:rsidRDefault="00123BB3" w:rsidP="00C0175F">
      <w:r>
        <w:separator/>
      </w:r>
    </w:p>
  </w:footnote>
  <w:footnote w:type="continuationSeparator" w:id="0">
    <w:p w14:paraId="3508557A" w14:textId="77777777" w:rsidR="00123BB3" w:rsidRDefault="00123BB3" w:rsidP="00C0175F">
      <w:r>
        <w:continuationSeparator/>
      </w:r>
    </w:p>
  </w:footnote>
  <w:footnote w:type="continuationNotice" w:id="1">
    <w:p w14:paraId="45983D29" w14:textId="77777777" w:rsidR="00123BB3" w:rsidRDefault="00123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5479C"/>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3BB3"/>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26A4"/>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E656D"/>
    <w:rsid w:val="005F0A68"/>
    <w:rsid w:val="005F66CD"/>
    <w:rsid w:val="006016CC"/>
    <w:rsid w:val="00602083"/>
    <w:rsid w:val="00607B35"/>
    <w:rsid w:val="0061053B"/>
    <w:rsid w:val="00610C3D"/>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06049"/>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C0158"/>
    <w:rsid w:val="00AD5DB5"/>
    <w:rsid w:val="00AE43B8"/>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18D5"/>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04E36"/>
    <w:rsid w:val="00E10304"/>
    <w:rsid w:val="00E10654"/>
    <w:rsid w:val="00E13882"/>
    <w:rsid w:val="00E14628"/>
    <w:rsid w:val="00E23A5A"/>
    <w:rsid w:val="00E23DAC"/>
    <w:rsid w:val="00E24FD6"/>
    <w:rsid w:val="00E407B2"/>
    <w:rsid w:val="00E51996"/>
    <w:rsid w:val="00E527AD"/>
    <w:rsid w:val="00E6736A"/>
    <w:rsid w:val="00E70F9A"/>
    <w:rsid w:val="00E77346"/>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0025"/>
    <w:rsid w:val="00F94624"/>
    <w:rsid w:val="00FA03F5"/>
    <w:rsid w:val="00FA0727"/>
    <w:rsid w:val="00FA3597"/>
    <w:rsid w:val="00FA6964"/>
    <w:rsid w:val="00FB46D1"/>
    <w:rsid w:val="00FB6442"/>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NL/en/gear-proselect?utm_source=SJ&amp;utm_medium=PR&amp;utm_campaign=WEG1591&amp;utm_id=HN&amp;utm_term=WEG&amp;utm_content=Earned" TargetMode="External"/><Relationship Id="rId18" Type="http://schemas.openxmlformats.org/officeDocument/2006/relationships/hyperlink" Target="mailto:stephanie@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webSettings" Target="webSettings.xml"/><Relationship Id="rId12" Type="http://schemas.openxmlformats.org/officeDocument/2006/relationships/hyperlink" Target="https://www.gminsights.com/industry-analysis/industrial-gearbox-market" TargetMode="External"/><Relationship Id="rId17" Type="http://schemas.openxmlformats.org/officeDocument/2006/relationships/hyperlink" Target="mailto:info@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J&amp;utm_medium=PR&amp;utm_campaign=WEG1591&amp;utm_id=HN&amp;utm_term=WEG&amp;utm_content=Earned"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0CCD3-F294-42C5-BF5D-689AF7C89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633</Words>
  <Characters>5308</Characters>
  <Application>Microsoft Office Word</Application>
  <DocSecurity>0</DocSecurity>
  <Lines>279</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Beatrice Ulups</cp:lastModifiedBy>
  <cp:revision>102</cp:revision>
  <cp:lastPrinted>2013-11-27T21:43:00Z</cp:lastPrinted>
  <dcterms:created xsi:type="dcterms:W3CDTF">2025-08-04T17:36:00Z</dcterms:created>
  <dcterms:modified xsi:type="dcterms:W3CDTF">2026-02-25T15:02:00Z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