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76D1" w:rsidR="00B86E1F" w:rsidP="005076D1" w:rsidRDefault="000B7E0B" w14:paraId="5D2DCB3A" w14:textId="77777777">
      <w:pPr>
        <w:pStyle w:val="BodyCopy"/>
        <w:jc w:val="left"/>
        <w:rPr>
          <w:rFonts w:eastAsia="MS Mincho" w:cs="Arial"/>
        </w:rPr>
      </w:pPr>
      <w:r>
        <w:rPr>
          <w:noProof/>
        </w:rPr>
        <w:drawing>
          <wp:inline distT="0" distB="0" distL="0" distR="0" wp14:anchorId="5D2DCB6C" wp14:editId="6ADEC692">
            <wp:extent cx="1352550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4C" w:rsidP="00F42E4C" w:rsidRDefault="00F42E4C" w14:paraId="227E5F11" w14:textId="77777777">
      <w:pPr>
        <w:spacing w:line="480" w:lineRule="auto"/>
        <w:rPr>
          <w:rFonts w:cs="Arial"/>
          <w:b/>
          <w:sz w:val="32"/>
        </w:rPr>
      </w:pPr>
    </w:p>
    <w:p w:rsidR="00040DD5" w:rsidP="00315109" w:rsidRDefault="00040DD5" w14:paraId="74C5D10D" w14:textId="62F94E6A">
      <w:pPr>
        <w:spacing w:line="480" w:lineRule="auto"/>
        <w:jc w:val="center"/>
        <w:rPr>
          <w:rFonts w:cs="Arial"/>
          <w:b/>
          <w:bCs/>
          <w:sz w:val="32"/>
          <w:szCs w:val="32"/>
        </w:rPr>
      </w:pPr>
      <w:r w:rsidRPr="00040DD5">
        <w:rPr>
          <w:rFonts w:cs="Arial"/>
          <w:b/>
          <w:bCs/>
          <w:sz w:val="32"/>
          <w:szCs w:val="32"/>
        </w:rPr>
        <w:t xml:space="preserve">WEG </w:t>
      </w:r>
      <w:r w:rsidR="008B2B0A">
        <w:rPr>
          <w:rFonts w:cs="Arial"/>
          <w:b/>
          <w:bCs/>
          <w:sz w:val="32"/>
          <w:szCs w:val="32"/>
        </w:rPr>
        <w:t xml:space="preserve">упрощает выбор редукторов с помощью нового цифрового инструмента </w:t>
      </w:r>
    </w:p>
    <w:p w:rsidR="00B13FB9" w:rsidP="575D7D5E" w:rsidRDefault="00B13FB9" w14:paraId="365FE731" w14:textId="7A6140F9">
      <w:pPr>
        <w:spacing w:line="480" w:lineRule="auto"/>
        <w:jc w:val="center"/>
        <w:rPr>
          <w:rFonts w:cs="Arial"/>
          <w:b w:val="1"/>
          <w:bCs w:val="1"/>
        </w:rPr>
      </w:pPr>
      <w:r w:rsidRPr="575D7D5E" w:rsidR="00B13FB9">
        <w:rPr>
          <w:rFonts w:cs="Arial"/>
          <w:b w:val="1"/>
          <w:bCs w:val="1"/>
        </w:rPr>
        <w:t xml:space="preserve">~ </w:t>
      </w:r>
      <w:r w:rsidRPr="575D7D5E" w:rsidR="007A6BDC">
        <w:rPr>
          <w:rFonts w:cs="Arial"/>
          <w:b w:val="1"/>
          <w:bCs w:val="1"/>
        </w:rPr>
        <w:t xml:space="preserve">Gear </w:t>
      </w:r>
      <w:r w:rsidRPr="575D7D5E" w:rsidR="007A6BDC">
        <w:rPr>
          <w:rFonts w:cs="Arial"/>
          <w:b w:val="1"/>
          <w:bCs w:val="1"/>
        </w:rPr>
        <w:t>ProSelect</w:t>
      </w:r>
      <w:r w:rsidRPr="575D7D5E" w:rsidR="007A6BDC">
        <w:rPr>
          <w:rFonts w:cs="Arial"/>
          <w:b w:val="1"/>
          <w:bCs w:val="1"/>
        </w:rPr>
        <w:t xml:space="preserve"> </w:t>
      </w:r>
      <w:r w:rsidRPr="575D7D5E" w:rsidR="008F47D1">
        <w:rPr>
          <w:rFonts w:cs="Arial"/>
          <w:b w:val="1"/>
          <w:bCs w:val="1"/>
        </w:rPr>
        <w:t>предлагает</w:t>
      </w:r>
      <w:r w:rsidRPr="575D7D5E" w:rsidR="008F47D1">
        <w:rPr>
          <w:rFonts w:cs="Arial"/>
          <w:b w:val="1"/>
          <w:bCs w:val="1"/>
        </w:rPr>
        <w:t xml:space="preserve"> </w:t>
      </w:r>
      <w:r w:rsidRPr="575D7D5E" w:rsidR="008F47D1">
        <w:rPr>
          <w:rFonts w:cs="Arial"/>
          <w:b w:val="1"/>
          <w:bCs w:val="1"/>
        </w:rPr>
        <w:t>технический</w:t>
      </w:r>
      <w:r w:rsidRPr="575D7D5E" w:rsidR="008F47D1">
        <w:rPr>
          <w:rFonts w:cs="Arial"/>
          <w:b w:val="1"/>
          <w:bCs w:val="1"/>
        </w:rPr>
        <w:t xml:space="preserve"> </w:t>
      </w:r>
      <w:r w:rsidRPr="575D7D5E" w:rsidR="008F47D1">
        <w:rPr>
          <w:rFonts w:cs="Arial"/>
          <w:b w:val="1"/>
          <w:bCs w:val="1"/>
        </w:rPr>
        <w:t>подбор</w:t>
      </w:r>
      <w:r w:rsidRPr="575D7D5E" w:rsidR="008F47D1">
        <w:rPr>
          <w:rFonts w:cs="Arial"/>
          <w:b w:val="1"/>
          <w:bCs w:val="1"/>
        </w:rPr>
        <w:t xml:space="preserve"> </w:t>
      </w:r>
      <w:r w:rsidRPr="575D7D5E" w:rsidR="744178DA">
        <w:rPr>
          <w:rFonts w:cs="Arial"/>
          <w:b w:val="1"/>
          <w:bCs w:val="1"/>
        </w:rPr>
        <w:t xml:space="preserve">редукторов </w:t>
      </w:r>
      <w:r w:rsidRPr="575D7D5E" w:rsidR="008F47D1">
        <w:rPr>
          <w:rFonts w:cs="Arial"/>
          <w:b w:val="1"/>
          <w:bCs w:val="1"/>
        </w:rPr>
        <w:t xml:space="preserve">с </w:t>
      </w:r>
      <w:r w:rsidRPr="575D7D5E" w:rsidR="008F47D1">
        <w:rPr>
          <w:rFonts w:cs="Arial"/>
          <w:b w:val="1"/>
          <w:bCs w:val="1"/>
        </w:rPr>
        <w:t>интуитивно</w:t>
      </w:r>
      <w:r w:rsidRPr="575D7D5E" w:rsidR="008F47D1">
        <w:rPr>
          <w:rFonts w:cs="Arial"/>
          <w:b w:val="1"/>
          <w:bCs w:val="1"/>
        </w:rPr>
        <w:t xml:space="preserve"> </w:t>
      </w:r>
      <w:r w:rsidRPr="575D7D5E" w:rsidR="008F47D1">
        <w:rPr>
          <w:rFonts w:cs="Arial"/>
          <w:b w:val="1"/>
          <w:bCs w:val="1"/>
        </w:rPr>
        <w:t>понятной</w:t>
      </w:r>
      <w:r w:rsidRPr="575D7D5E" w:rsidR="008F47D1">
        <w:rPr>
          <w:rFonts w:cs="Arial"/>
          <w:b w:val="1"/>
          <w:bCs w:val="1"/>
        </w:rPr>
        <w:t xml:space="preserve"> </w:t>
      </w:r>
      <w:r w:rsidRPr="575D7D5E" w:rsidR="008F47D1">
        <w:rPr>
          <w:rFonts w:cs="Arial"/>
          <w:b w:val="1"/>
          <w:bCs w:val="1"/>
        </w:rPr>
        <w:t>навигацией</w:t>
      </w:r>
      <w:r w:rsidRPr="575D7D5E" w:rsidR="008F47D1">
        <w:rPr>
          <w:rFonts w:cs="Arial"/>
          <w:b w:val="1"/>
          <w:bCs w:val="1"/>
        </w:rPr>
        <w:t xml:space="preserve"> </w:t>
      </w:r>
      <w:r w:rsidRPr="575D7D5E" w:rsidR="00B13FB9">
        <w:rPr>
          <w:rFonts w:cs="Arial"/>
          <w:b w:val="1"/>
          <w:bCs w:val="1"/>
        </w:rPr>
        <w:t>~</w:t>
      </w:r>
    </w:p>
    <w:p w:rsidR="0098171C" w:rsidP="00DD324D" w:rsidRDefault="0098171C" w14:paraId="544EC671" w14:textId="77777777">
      <w:pPr>
        <w:spacing w:line="480" w:lineRule="auto"/>
        <w:jc w:val="both"/>
      </w:pPr>
    </w:p>
    <w:p w:rsidR="3C7A4CDE" w:rsidP="575D7D5E" w:rsidRDefault="3C7A4CDE" w14:paraId="2B6E1675" w14:textId="3274C556">
      <w:pPr>
        <w:pStyle w:val="Normal"/>
        <w:spacing w:line="480" w:lineRule="auto"/>
        <w:jc w:val="both"/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</w:pPr>
      <w:r w:rsidRPr="575D7D5E" w:rsidR="3C7A4CDE">
        <w:rPr>
          <w:rFonts w:ascii="Arial" w:hAnsi="Arial" w:eastAsia="Arial" w:cs="Arial"/>
          <w:noProof w:val="0"/>
          <w:sz w:val="24"/>
          <w:szCs w:val="24"/>
          <w:lang w:val="en-GB"/>
        </w:rPr>
        <w:t>Ком</w:t>
      </w:r>
      <w:r w:rsidRPr="575D7D5E" w:rsidR="3C7A4CDE">
        <w:rPr>
          <w:rFonts w:ascii="Arial" w:hAnsi="Arial" w:eastAsia="Times New Roman" w:cs="Times New Roman"/>
          <w:b w:val="1"/>
          <w:bCs w:val="1"/>
          <w:noProof w:val="0"/>
          <w:color w:val="auto"/>
          <w:sz w:val="24"/>
          <w:szCs w:val="24"/>
          <w:lang w:val="en-GB" w:eastAsia="en-US" w:bidi="ar-SA"/>
        </w:rPr>
        <w:t>пания</w:t>
      </w:r>
      <w:r w:rsidRPr="575D7D5E" w:rsidR="3C7A4CDE">
        <w:rPr>
          <w:rFonts w:ascii="Arial" w:hAnsi="Arial" w:eastAsia="Times New Roman" w:cs="Times New Roman"/>
          <w:b w:val="1"/>
          <w:bCs w:val="1"/>
          <w:noProof w:val="0"/>
          <w:color w:val="auto"/>
          <w:sz w:val="24"/>
          <w:szCs w:val="24"/>
          <w:lang w:val="en-GB" w:eastAsia="en-US" w:bidi="ar-SA"/>
        </w:rPr>
        <w:t xml:space="preserve"> WEG, </w:t>
      </w:r>
      <w:r w:rsidRPr="575D7D5E" w:rsidR="3C7A4CDE">
        <w:rPr>
          <w:rFonts w:ascii="Arial" w:hAnsi="Arial" w:eastAsia="Times New Roman" w:cs="Times New Roman"/>
          <w:b w:val="1"/>
          <w:bCs w:val="1"/>
          <w:noProof w:val="0"/>
          <w:color w:val="auto"/>
          <w:sz w:val="24"/>
          <w:szCs w:val="24"/>
          <w:lang w:val="en-GB" w:eastAsia="en-US" w:bidi="ar-SA"/>
        </w:rPr>
        <w:t>мировой</w:t>
      </w:r>
      <w:r w:rsidRPr="575D7D5E" w:rsidR="3C7A4CDE">
        <w:rPr>
          <w:rFonts w:ascii="Arial" w:hAnsi="Arial" w:eastAsia="Times New Roman" w:cs="Times New Roman"/>
          <w:b w:val="1"/>
          <w:bCs w:val="1"/>
          <w:noProof w:val="0"/>
          <w:color w:val="auto"/>
          <w:sz w:val="24"/>
          <w:szCs w:val="24"/>
          <w:lang w:val="en-GB" w:eastAsia="en-US" w:bidi="ar-SA"/>
        </w:rPr>
        <w:t xml:space="preserve"> </w:t>
      </w:r>
      <w:r w:rsidRPr="575D7D5E" w:rsidR="3C7A4CDE">
        <w:rPr>
          <w:rFonts w:ascii="Arial" w:hAnsi="Arial" w:eastAsia="Times New Roman" w:cs="Times New Roman"/>
          <w:b w:val="1"/>
          <w:bCs w:val="1"/>
          <w:noProof w:val="0"/>
          <w:color w:val="auto"/>
          <w:sz w:val="24"/>
          <w:szCs w:val="24"/>
          <w:lang w:val="en-GB" w:eastAsia="en-US" w:bidi="ar-SA"/>
        </w:rPr>
        <w:t>производитель</w:t>
      </w:r>
      <w:r w:rsidRPr="575D7D5E" w:rsidR="3C7A4CDE">
        <w:rPr>
          <w:rFonts w:ascii="Arial" w:hAnsi="Arial" w:eastAsia="Times New Roman" w:cs="Times New Roman"/>
          <w:b w:val="1"/>
          <w:bCs w:val="1"/>
          <w:noProof w:val="0"/>
          <w:color w:val="auto"/>
          <w:sz w:val="24"/>
          <w:szCs w:val="24"/>
          <w:lang w:val="en-GB" w:eastAsia="en-US" w:bidi="ar-SA"/>
        </w:rPr>
        <w:t xml:space="preserve"> </w:t>
      </w:r>
      <w:r w:rsidRPr="575D7D5E" w:rsidR="3C7A4CDE">
        <w:rPr>
          <w:rFonts w:ascii="Arial" w:hAnsi="Arial" w:eastAsia="Times New Roman" w:cs="Times New Roman"/>
          <w:b w:val="1"/>
          <w:bCs w:val="1"/>
          <w:noProof w:val="0"/>
          <w:color w:val="auto"/>
          <w:sz w:val="24"/>
          <w:szCs w:val="24"/>
          <w:lang w:val="en-GB" w:eastAsia="en-US" w:bidi="ar-SA"/>
        </w:rPr>
        <w:t>решений</w:t>
      </w:r>
      <w:r w:rsidRPr="575D7D5E" w:rsidR="3C7A4CDE">
        <w:rPr>
          <w:rFonts w:ascii="Arial" w:hAnsi="Arial" w:eastAsia="Times New Roman" w:cs="Times New Roman"/>
          <w:b w:val="1"/>
          <w:bCs w:val="1"/>
          <w:noProof w:val="0"/>
          <w:color w:val="auto"/>
          <w:sz w:val="24"/>
          <w:szCs w:val="24"/>
          <w:lang w:val="en-GB" w:eastAsia="en-US" w:bidi="ar-SA"/>
        </w:rPr>
        <w:t xml:space="preserve"> в </w:t>
      </w:r>
      <w:r w:rsidRPr="575D7D5E" w:rsidR="3C7A4CDE">
        <w:rPr>
          <w:rFonts w:ascii="Arial" w:hAnsi="Arial" w:eastAsia="Times New Roman" w:cs="Times New Roman"/>
          <w:b w:val="1"/>
          <w:bCs w:val="1"/>
          <w:noProof w:val="0"/>
          <w:color w:val="auto"/>
          <w:sz w:val="24"/>
          <w:szCs w:val="24"/>
          <w:lang w:val="en-GB" w:eastAsia="en-US" w:bidi="ar-SA"/>
        </w:rPr>
        <w:t>обла</w:t>
      </w:r>
      <w:r w:rsidRPr="575D7D5E" w:rsidR="3C7A4CDE">
        <w:rPr>
          <w:rFonts w:ascii="Arial" w:hAnsi="Arial" w:eastAsia="Arial" w:cs="Arial"/>
          <w:noProof w:val="0"/>
          <w:sz w:val="24"/>
          <w:szCs w:val="24"/>
          <w:lang w:val="en-GB"/>
        </w:rPr>
        <w:t>сти</w:t>
      </w:r>
      <w:r w:rsidRPr="575D7D5E" w:rsidR="00FF0716">
        <w:rPr>
          <w:b w:val="1"/>
          <w:bCs w:val="1"/>
        </w:rPr>
        <w:t xml:space="preserve"> </w:t>
      </w:r>
      <w:hyperlink r:id="R49f48a982bdd4c41">
        <w:r w:rsidRPr="575D7D5E" w:rsidR="001B5E7E">
          <w:rPr>
            <w:rStyle w:val="Hyperlink"/>
            <w:b w:val="1"/>
            <w:bCs w:val="1"/>
          </w:rPr>
          <w:t>промышленной автоматизации</w:t>
        </w:r>
      </w:hyperlink>
      <w:r w:rsidRPr="575D7D5E" w:rsidR="001B5E7E">
        <w:rPr>
          <w:b w:val="1"/>
          <w:bCs w:val="1"/>
        </w:rPr>
        <w:t xml:space="preserve">,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редукторов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электродвигателей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и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приводной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техники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представила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Gear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ProSelect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—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цифровой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инструмент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предназначенный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для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упрощения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и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стандартизации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подбора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конфигурирования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и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подготовки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технической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документации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для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редукторов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и 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мотор-редукторов</w:t>
      </w: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.</w:t>
      </w:r>
    </w:p>
    <w:p w:rsidR="46D81303" w:rsidP="575D7D5E" w:rsidRDefault="46D81303" w14:paraId="4FBFB998" w14:textId="6CAFA92A">
      <w:pPr>
        <w:spacing w:line="480" w:lineRule="auto"/>
        <w:jc w:val="both"/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</w:pPr>
      <w:r w:rsidRPr="575D7D5E" w:rsidR="46D81303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Разработанный как единое глобальное решение, Gear ProSelect обеспечивает единый подход к расчету и подбору оборудования во всех регионах присутствия компании, одновременно сокращая время, которое обычно требуется для выполнения ручных расчетов или привлечения инженерных специалистов.</w:t>
      </w:r>
    </w:p>
    <w:p w:rsidR="575D7D5E" w:rsidP="575D7D5E" w:rsidRDefault="575D7D5E" w14:paraId="584C70F6" w14:textId="6293FF8C">
      <w:pPr>
        <w:pStyle w:val="Normal"/>
        <w:spacing w:line="480" w:lineRule="auto"/>
        <w:jc w:val="both"/>
        <w:rPr>
          <w:b w:val="1"/>
          <w:bCs w:val="1"/>
        </w:rPr>
      </w:pPr>
    </w:p>
    <w:p w:rsidR="00C90BB2" w:rsidP="005A7D16" w:rsidRDefault="00C90BB2" w14:paraId="0EBADEE6" w14:textId="3614438F">
      <w:pPr>
        <w:spacing w:line="480" w:lineRule="auto"/>
        <w:jc w:val="both"/>
      </w:pPr>
    </w:p>
    <w:p w:rsidR="46D81303" w:rsidP="575D7D5E" w:rsidRDefault="46D81303" w14:paraId="720257D9" w14:textId="20A95302">
      <w:pPr>
        <w:pStyle w:val="Normal"/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мере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развития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промышленной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автоматизации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во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всем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мире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продолжает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расти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рынок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редукторов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объем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которого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прогнозам</w:t>
      </w:r>
      <w:r w:rsidRPr="575D7D5E" w:rsidR="46D81303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, достигнет</w:t>
      </w:r>
      <w:hyperlink r:id="R601d2cf1f3ee44a5">
        <w:r w:rsidRPr="575D7D5E" w:rsidR="00002B01">
          <w:rPr>
            <w:rStyle w:val="Hyperlink"/>
          </w:rPr>
          <w:t xml:space="preserve"> достигнет</w:t>
        </w:r>
        <w:r w:rsidRPr="575D7D5E" w:rsidR="007C39FA">
          <w:rPr>
            <w:rStyle w:val="Hyperlink"/>
          </w:rPr>
          <w:t xml:space="preserve"> 33</w:t>
        </w:r>
        <w:r w:rsidRPr="575D7D5E" w:rsidR="00002B01">
          <w:rPr>
            <w:rStyle w:val="Hyperlink"/>
          </w:rPr>
          <w:t>,</w:t>
        </w:r>
        <w:r w:rsidRPr="575D7D5E" w:rsidR="007C39FA">
          <w:rPr>
            <w:rStyle w:val="Hyperlink"/>
          </w:rPr>
          <w:t xml:space="preserve">4 </w:t>
        </w:r>
        <w:r w:rsidRPr="575D7D5E" w:rsidR="00002B01">
          <w:rPr>
            <w:rStyle w:val="Hyperlink"/>
          </w:rPr>
          <w:t xml:space="preserve">млрд </w:t>
        </w:r>
        <w:r w:rsidRPr="575D7D5E" w:rsidR="00002B01">
          <w:rPr>
            <w:rStyle w:val="Hyperlink"/>
          </w:rPr>
          <w:t xml:space="preserve">долларов США </w:t>
        </w:r>
        <w:r w:rsidRPr="575D7D5E" w:rsidR="00002B01">
          <w:rPr>
            <w:rStyle w:val="Hyperlink"/>
          </w:rPr>
          <w:t>в</w:t>
        </w:r>
        <w:r w:rsidRPr="575D7D5E" w:rsidR="007C39FA">
          <w:rPr>
            <w:rStyle w:val="Hyperlink"/>
          </w:rPr>
          <w:t xml:space="preserve"> 2026 году</w:t>
        </w:r>
      </w:hyperlink>
      <w:r w:rsidR="00002B01">
        <w:rPr/>
        <w:t xml:space="preserve">.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Усложнение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производственных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процессов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сокращение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сроков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реализации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проектов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растущий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спрос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требуют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более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быстрых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стандартизированных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цифровых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подходов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к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подбору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оборудования</w:t>
      </w:r>
      <w:r w:rsidRPr="575D7D5E" w:rsidR="55DABCF2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.</w:t>
      </w:r>
    </w:p>
    <w:p w:rsidR="004A56D9" w:rsidP="005A7D16" w:rsidRDefault="004A56D9" w14:paraId="39C9654C" w14:textId="77777777">
      <w:pPr>
        <w:spacing w:line="480" w:lineRule="auto"/>
        <w:jc w:val="both"/>
      </w:pPr>
    </w:p>
    <w:p w:rsidR="006D586A" w:rsidP="575D7D5E" w:rsidRDefault="0005479C" w14:paraId="69492BDA" w14:textId="7A28AB06">
      <w:pPr>
        <w:pStyle w:val="Normal"/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  <w:r w:rsidRPr="575D7D5E" w:rsidR="3FF5208F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 ответ на эти вызовы WEG продолжает реализацию стратегии цифровой трансформации, совершенствуя инструменты подбора и конфигурирования продукции. Это позволяет интегрировать линейку редукторов компании в современные промышленные экосистемы, основанные на цифровых технологиях, подключенности оборудования и использовании данных для принятия решений.</w:t>
      </w:r>
    </w:p>
    <w:p w:rsidRPr="00F17F77" w:rsidR="006D586A" w:rsidP="005A7D16" w:rsidRDefault="006D586A" w14:paraId="261EFDDF" w14:textId="77777777">
      <w:pPr>
        <w:spacing w:line="480" w:lineRule="auto"/>
        <w:jc w:val="both"/>
      </w:pPr>
    </w:p>
    <w:p w:rsidR="3FF5208F" w:rsidP="575D7D5E" w:rsidRDefault="3FF5208F" w14:paraId="39EF709B" w14:textId="49D7A1F4">
      <w:pPr>
        <w:pStyle w:val="Normal"/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  <w:r w:rsidRPr="575D7D5E" w:rsidR="3FF5208F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В </w:t>
      </w:r>
      <w:r w:rsidRPr="575D7D5E" w:rsidR="3FF5208F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рамках</w:t>
      </w:r>
      <w:r w:rsidRPr="575D7D5E" w:rsidR="3FF5208F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3FF5208F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этой</w:t>
      </w:r>
      <w:r w:rsidRPr="575D7D5E" w:rsidR="3FF5208F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3FF5208F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стратегии</w:t>
      </w:r>
      <w:r w:rsidRPr="575D7D5E" w:rsidR="3FF5208F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WEG </w:t>
      </w:r>
      <w:r w:rsidRPr="575D7D5E" w:rsidR="3FF5208F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разработала</w:t>
      </w:r>
      <w:r w:rsidR="00233212">
        <w:rPr/>
        <w:t xml:space="preserve"> </w:t>
      </w:r>
      <w:hyperlink r:id="R5fd30f982fb64eb9">
        <w:r w:rsidRPr="575D7D5E" w:rsidR="004D108C">
          <w:rPr>
            <w:rStyle w:val="Hyperlink"/>
          </w:rPr>
          <w:t xml:space="preserve">Gear ProSelect </w:t>
        </w:r>
        <w:r w:rsidRPr="575D7D5E" w:rsidR="001E3FC9">
          <w:rPr>
            <w:rStyle w:val="Hyperlink"/>
          </w:rPr>
          <w:t>(GPS)</w:t>
        </w:r>
      </w:hyperlink>
      <w:r w:rsidR="7FE1E6F7">
        <w:rPr/>
        <w:t xml:space="preserve"> -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веб-платформу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позволяющую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выполнять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подбор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конфигурирование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редукторов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на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основе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параметров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конкретного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применения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. Достаточно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ввести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такие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исходные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данные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как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масса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скорость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момент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инерции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после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чего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система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предложит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оптимальные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варианты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оборудования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подтвердив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их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соответствие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с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помощью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встроенных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механических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тепловых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расчетов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.</w:t>
      </w:r>
    </w:p>
    <w:p w:rsidR="007E21AB" w:rsidP="005A7D16" w:rsidRDefault="007E21AB" w14:paraId="76A1E92C" w14:textId="77777777">
      <w:pPr>
        <w:spacing w:line="480" w:lineRule="auto"/>
        <w:jc w:val="both"/>
      </w:pPr>
    </w:p>
    <w:p w:rsidR="7FE1E6F7" w:rsidP="575D7D5E" w:rsidRDefault="7FE1E6F7" w14:paraId="5271F476" w14:textId="7FF250E7">
      <w:pPr>
        <w:pStyle w:val="Normal"/>
        <w:spacing w:line="480" w:lineRule="auto"/>
        <w:jc w:val="both"/>
      </w:pPr>
      <w:r w:rsidRPr="575D7D5E" w:rsidR="7FE1E6F7">
        <w:rPr>
          <w:rFonts w:ascii="Arial" w:hAnsi="Arial" w:eastAsia="Arial" w:cs="Arial"/>
          <w:noProof w:val="0"/>
          <w:sz w:val="24"/>
          <w:szCs w:val="24"/>
          <w:lang w:val="en-GB"/>
        </w:rPr>
        <w:t>Одной из ключевых отличительных особенностей Gear ProSelect является функция тепловой верификации, которая практически не имеет аналогов на рынке. Она анализирует процессы тепловыделения и теплоотвода при заданных условиях эксплуатации, подтверждая, что выбранный редуктор будет работать в допустимом температурном диапазоне. Это позволяет снизить риск перегрева оборудования и его преждевременного износа, повышая надежность и долговечность работы привода.</w:t>
      </w:r>
    </w:p>
    <w:p w:rsidR="008E7595" w:rsidP="00723B57" w:rsidRDefault="008E7595" w14:paraId="4392A421" w14:textId="77777777">
      <w:pPr>
        <w:spacing w:line="480" w:lineRule="auto"/>
        <w:jc w:val="both"/>
      </w:pPr>
    </w:p>
    <w:p w:rsidR="7FE1E6F7" w:rsidP="575D7D5E" w:rsidRDefault="7FE1E6F7" w14:paraId="5A5573E6" w14:textId="3DC891C7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Платформа поддерживает два метода подбора оборудования. Первый — традиционный, основанный на технических параметрах, таких как мощность двигателя, крутящий момент и выходная скорость. Второй использует рабочие параметры привода оборудования заказчика, что позволяет выполнять подбор с учетом реальных условий эксплуатации, а не только номинальных характеристик.</w:t>
      </w:r>
    </w:p>
    <w:p w:rsidR="00952153" w:rsidP="00952153" w:rsidRDefault="00952153" w14:paraId="36E627DB" w14:textId="77777777">
      <w:pPr>
        <w:spacing w:line="480" w:lineRule="auto"/>
        <w:jc w:val="both"/>
      </w:pPr>
    </w:p>
    <w:p w:rsidR="009D1142" w:rsidP="008E7595" w:rsidRDefault="009D1142" w14:paraId="36E6C13C" w14:textId="73D6C2CC">
      <w:pPr>
        <w:spacing w:line="480" w:lineRule="auto"/>
        <w:jc w:val="both"/>
      </w:pP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После выполнения расчета пользователи могут настроить комплектацию редуктора с помощью наглядного визуального интерфейса, при этом трехмерная модель изделия обновляется в режиме реального времени. Техническая документация, включая спецификации, а также 2D- и 3D-чертежи в различных форматах и на 20 языках, формируется автоматически.</w:t>
      </w:r>
    </w:p>
    <w:p w:rsidR="009D1142" w:rsidP="575D7D5E" w:rsidRDefault="009D1142" w14:paraId="2885E8D1" w14:textId="15ED7844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</w:p>
    <w:p w:rsidR="009D1142" w:rsidP="008E7595" w:rsidRDefault="009D1142" w14:paraId="1D19B117" w14:textId="4CE1B8AA">
      <w:pPr>
        <w:spacing w:line="480" w:lineRule="auto"/>
        <w:jc w:val="both"/>
      </w:pP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«Gear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ProSelect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—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это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важный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шаг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в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реализации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стратегии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цифровой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трансформации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WEG, —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отметил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Марсио Ёсикадзу Эмацу,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менеджер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маркетингу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WEG в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Европе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. —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Объединив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интеллектуальную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проверку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расчетов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визуализацию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в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режиме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реального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времени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глобальную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стандартизацию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мы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предоставляем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нашим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клиентам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больше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возможностей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для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самостоятельного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подбора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оборудования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одновременно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повышаем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операционную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эффективность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всей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нашей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международной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сети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».</w:t>
      </w:r>
    </w:p>
    <w:p w:rsidR="575D7D5E" w:rsidP="575D7D5E" w:rsidRDefault="575D7D5E" w14:paraId="552DAC71" w14:textId="7FC4A555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</w:p>
    <w:p w:rsidR="7FE1E6F7" w:rsidP="575D7D5E" w:rsidRDefault="7FE1E6F7" w14:paraId="0A0BBC1E" w14:textId="180640F7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Gear ProSelect интегрирована с системой электронной коммерции </w:t>
      </w:r>
      <w:r w:rsidRPr="575D7D5E" w:rsidR="7FE1E6F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WEG EASY</w:t>
      </w: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, что позволяет пользователям в рамках единого рабочего процесса перейти от конфигурирования оборудования к получению коммерческого предложения и оформлению заказа.</w:t>
      </w:r>
    </w:p>
    <w:p w:rsidR="7FE1E6F7" w:rsidP="575D7D5E" w:rsidRDefault="7FE1E6F7" w14:paraId="5C438175" w14:textId="299429B0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Платформа доступна для клиентов, дистрибьюторов, торговых представителей, сборщиков оборудования и инженеров по применению, обеспечивая единый цифровой процесс на всех этапах цепочки создания стоимости.</w:t>
      </w:r>
    </w:p>
    <w:p w:rsidR="7FE1E6F7" w:rsidP="575D7D5E" w:rsidRDefault="7FE1E6F7" w14:paraId="1B120CD7" w14:textId="7FE11CD8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  <w:r w:rsidRPr="575D7D5E" w:rsidR="7FE1E6F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Масштабируемая архитектура Gear ProSelect также создает основу для дальнейшей цифровой интеграции, поддерживая устойчивый рост бизнеса и расширение присутствия компании на рынке.</w:t>
      </w:r>
    </w:p>
    <w:p w:rsidR="00F2036D" w:rsidP="00F2036D" w:rsidRDefault="00F2036D" w14:paraId="72C4A4E6" w14:textId="77777777">
      <w:pPr>
        <w:spacing w:line="480" w:lineRule="auto"/>
        <w:jc w:val="both"/>
      </w:pPr>
    </w:p>
    <w:p w:rsidRPr="00B13FB9" w:rsidR="00EC4726" w:rsidP="00234F5E" w:rsidRDefault="00EC4726" w14:paraId="0CD97468" w14:textId="0D1EBF41">
      <w:pPr>
        <w:spacing w:line="480" w:lineRule="auto"/>
        <w:jc w:val="both"/>
        <w:rPr>
          <w:rFonts w:cs="Arial"/>
          <w:bCs/>
        </w:rPr>
      </w:pPr>
      <w:r w:rsidRPr="2C3AA7ED">
        <w:rPr>
          <w:rFonts w:cs="Arial"/>
          <w:i/>
          <w:iCs/>
        </w:rPr>
        <w:t xml:space="preserve">Для получения дополнительной информации о </w:t>
      </w:r>
      <w:r w:rsidR="00F2036D">
        <w:rPr>
          <w:rFonts w:cs="Arial"/>
          <w:i/>
          <w:iCs/>
        </w:rPr>
        <w:t xml:space="preserve">Gear ProSelect </w:t>
      </w:r>
      <w:r w:rsidRPr="00D73506" w:rsidR="0065337D">
        <w:rPr>
          <w:rFonts w:cs="Arial"/>
          <w:i/>
          <w:iCs/>
        </w:rPr>
        <w:t xml:space="preserve">и </w:t>
      </w:r>
      <w:r w:rsidRPr="00D73506" w:rsidR="0065337D">
        <w:rPr>
          <w:rFonts w:cs="Arial"/>
          <w:i/>
          <w:iCs/>
        </w:rPr>
        <w:t xml:space="preserve">других </w:t>
      </w:r>
      <w:r w:rsidR="00F2036D">
        <w:rPr>
          <w:rFonts w:cs="Arial"/>
          <w:i/>
          <w:iCs/>
        </w:rPr>
        <w:t xml:space="preserve">цифровых платформах </w:t>
      </w:r>
      <w:r w:rsidR="00D67436">
        <w:rPr>
          <w:rFonts w:cs="Arial"/>
          <w:i/>
          <w:iCs/>
        </w:rPr>
        <w:t xml:space="preserve">WEG </w:t>
      </w:r>
      <w:hyperlink w:history="1" r:id="rId14">
        <w:r w:rsidRPr="006F60C2" w:rsidR="00040DD5">
          <w:rPr>
            <w:rStyle w:val="Hyperlink"/>
            <w:rFonts w:cs="Arial"/>
            <w:i/>
            <w:iCs/>
          </w:rPr>
          <w:t xml:space="preserve">посетите </w:t>
        </w:r>
        <w:r w:rsidRPr="006F60C2" w:rsidR="00346660">
          <w:rPr>
            <w:rStyle w:val="Hyperlink"/>
            <w:rFonts w:cs="Arial"/>
            <w:i/>
            <w:iCs/>
          </w:rPr>
          <w:t xml:space="preserve">веб-сайт</w:t>
        </w:r>
      </w:hyperlink>
      <w:r w:rsidR="004D4FDA">
        <w:rPr>
          <w:rFonts w:cs="Arial"/>
          <w:i/>
          <w:iCs/>
        </w:rPr>
        <w:t xml:space="preserve">.</w:t>
      </w:r>
    </w:p>
    <w:p w:rsidR="0098171C" w:rsidP="00E03D45" w:rsidRDefault="0098171C" w14:paraId="32AAF2F2" w14:textId="77777777">
      <w:pPr>
        <w:rPr>
          <w:rFonts w:eastAsia="MS Mincho" w:cs="Arial"/>
          <w:b/>
          <w:color w:val="4472C4"/>
        </w:rPr>
      </w:pPr>
    </w:p>
    <w:p w:rsidRPr="005076D1" w:rsidR="00E03D45" w:rsidP="00E03D45" w:rsidRDefault="00E03D45" w14:paraId="5D2DCB53" w14:textId="2EF74E4D">
      <w:pPr>
        <w:rPr>
          <w:rFonts w:eastAsia="MS Mincho" w:cs="Arial"/>
        </w:rPr>
      </w:pPr>
      <w:r w:rsidRPr="575D7D5E" w:rsidR="00E03D45">
        <w:rPr>
          <w:rFonts w:eastAsia="MS Mincho" w:cs="Arial"/>
          <w:b w:val="1"/>
          <w:bCs w:val="1"/>
          <w:color w:val="4472C4" w:themeColor="accent1" w:themeTint="FF" w:themeShade="FF"/>
        </w:rPr>
        <w:t>Конец</w:t>
      </w:r>
      <w:r w:rsidRPr="575D7D5E" w:rsidR="00E03D45">
        <w:rPr>
          <w:rFonts w:eastAsia="MS Mincho" w:cs="Arial"/>
          <w:b w:val="1"/>
          <w:bCs w:val="1"/>
          <w:color w:val="4472C4" w:themeColor="accent1" w:themeTint="FF" w:themeShade="FF"/>
        </w:rPr>
        <w:t>:</w:t>
      </w:r>
      <w:r w:rsidRPr="575D7D5E" w:rsidR="00C90587">
        <w:rPr>
          <w:rFonts w:eastAsia="MS Mincho" w:cs="Arial"/>
        </w:rPr>
        <w:t xml:space="preserve"> 4</w:t>
      </w:r>
      <w:r w:rsidRPr="575D7D5E" w:rsidR="387938EA">
        <w:rPr>
          <w:rFonts w:eastAsia="MS Mincho" w:cs="Arial"/>
        </w:rPr>
        <w:t>85</w:t>
      </w:r>
      <w:r w:rsidRPr="575D7D5E" w:rsidR="00C90587">
        <w:rPr>
          <w:rFonts w:eastAsia="MS Mincho" w:cs="Arial"/>
        </w:rPr>
        <w:t xml:space="preserve"> </w:t>
      </w:r>
      <w:r w:rsidRPr="575D7D5E" w:rsidR="00E03D45">
        <w:rPr>
          <w:rFonts w:eastAsia="MS Mincho" w:cs="Arial"/>
        </w:rPr>
        <w:t>слов</w:t>
      </w:r>
    </w:p>
    <w:p w:rsidRPr="008A6A7A" w:rsidR="00E03D45" w:rsidP="008A6A7A" w:rsidRDefault="00E03D45" w14:paraId="5D2DCB54" w14:textId="77777777">
      <w:pPr>
        <w:rPr>
          <w:rFonts w:eastAsia="MS Mincho"/>
        </w:rPr>
      </w:pPr>
    </w:p>
    <w:p w:rsidRPr="008A6A7A" w:rsidR="00924FCE" w:rsidP="008A6A7A" w:rsidRDefault="00924FCE" w14:paraId="5D2DCB55" w14:textId="337EAF6B">
      <w:r w:rsidRPr="00F603CF">
        <w:rPr>
          <w:rFonts w:eastAsia="MS Mincho"/>
          <w:b/>
          <w:color w:val="4472C4"/>
        </w:rPr>
        <w:t xml:space="preserve">Подпись к изображению:</w:t>
      </w:r>
    </w:p>
    <w:p w:rsidRPr="008A6A7A" w:rsidR="00924FCE" w:rsidP="008A6A7A" w:rsidRDefault="00924FCE" w14:paraId="5D2DCB56" w14:textId="77777777">
      <w:pPr>
        <w:rPr>
          <w:rFonts w:eastAsia="MS Mincho"/>
        </w:rPr>
      </w:pPr>
    </w:p>
    <w:p w:rsidRPr="008A6A7A" w:rsidR="00E03D45" w:rsidP="008A6A7A" w:rsidRDefault="00E03D45" w14:paraId="5D2DCB57" w14:textId="77777777">
      <w:r w:rsidRPr="00F603CF">
        <w:rPr>
          <w:rFonts w:eastAsia="MS Mincho"/>
          <w:b/>
          <w:bCs/>
          <w:color w:val="4472C4"/>
        </w:rPr>
        <w:t xml:space="preserve">Примечание редактора: </w:t>
      </w:r>
      <w:r w:rsidRPr="008A6A7A">
        <w:t xml:space="preserve">Если вы хотите быть в курсе последних пресс-релизов, аналитических материалов и примеров из практики </w:t>
      </w:r>
      <w:r w:rsidRPr="008A6A7A" w:rsidR="008A6A7A">
        <w:t xml:space="preserve">компании WEG</w:t>
      </w:r>
      <w:r w:rsidRPr="008A6A7A">
        <w:t xml:space="preserve">, посетите </w:t>
      </w:r>
      <w:hyperlink w:history="1" r:id="rId15">
        <w:r w:rsidRPr="008A6A7A" w:rsidR="008A6A7A">
          <w:rPr>
            <w:rStyle w:val="Hyperlink"/>
            <w:rFonts w:cs="Arial"/>
          </w:rPr>
          <w:t xml:space="preserve">сайт https://www.weg.net/institutional/MR/en/all-news/all</w:t>
        </w:r>
      </w:hyperlink>
    </w:p>
    <w:p w:rsidRPr="008A6A7A" w:rsidR="00E03D45" w:rsidP="008A6A7A" w:rsidRDefault="00E03D45" w14:paraId="5D2DCB58" w14:textId="77777777">
      <w:pPr>
        <w:rPr>
          <w:rFonts w:eastAsia="MS Mincho"/>
          <w:b/>
          <w:bCs/>
          <w:color w:val="00529C"/>
        </w:rPr>
      </w:pPr>
    </w:p>
    <w:p w:rsidRPr="0013484A" w:rsidR="00FF02C6" w:rsidP="00FF02C6" w:rsidRDefault="00FF02C6" w14:paraId="3ABD0844" w14:textId="77777777">
      <w:pPr>
        <w:rPr>
          <w:rFonts w:eastAsia="MS Mincho"/>
          <w:b/>
          <w:bCs/>
          <w:color w:val="4472C4"/>
        </w:rPr>
      </w:pPr>
      <w:r w:rsidRPr="00FF02C6">
        <w:rPr>
          <w:rFonts w:eastAsia="MS Mincho"/>
          <w:b/>
          <w:bCs/>
          <w:color w:val="4472C4"/>
          <w:lang w:val="en-US"/>
        </w:rPr>
        <w:t xml:space="preserve">Для получения дополнительной информации обращайтесь: </w:t>
      </w:r>
    </w:p>
    <w:p w:rsidRPr="00FF02C6" w:rsidR="00FF02C6" w:rsidP="00FF02C6" w:rsidRDefault="00FF02C6" w14:paraId="00F2E296" w14:textId="1C5F9D41">
      <w:r w:rsidRPr="00FF02C6">
        <w:t xml:space="preserve">Марсио Эмацу, WEG International GmbH, Am Mattenhof 16a, 6010 Криенс, Швейцария.</w:t>
      </w:r>
    </w:p>
    <w:p w:rsidRPr="0013484A" w:rsidR="00FF02C6" w:rsidP="00FF02C6" w:rsidRDefault="00FF02C6" w14:paraId="00EB4BB8" w14:textId="77777777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 xml:space="preserve">www:</w:t>
      </w:r>
      <w:hyperlink w:tgtFrame="_blank" w:history="1" r:id="rId16">
        <w:r w:rsidRPr="0013484A">
          <w:rPr>
            <w:rStyle w:val="Hyperlink"/>
            <w:rFonts w:eastAsia="MS Mincho"/>
            <w:b/>
            <w:bCs/>
          </w:rPr>
          <w:t xml:space="preserve"> www.weg.net</w:t>
        </w:r>
      </w:hyperlink>
      <w:r w:rsidRPr="0013484A">
        <w:rPr>
          <w:rFonts w:eastAsia="MS Mincho"/>
          <w:b/>
          <w:bCs/>
          <w:color w:val="4472C4"/>
        </w:rPr>
        <w:t xml:space="preserve">  </w:t>
      </w:r>
    </w:p>
    <w:p w:rsidRPr="0013484A" w:rsidR="00FF02C6" w:rsidP="00FF02C6" w:rsidRDefault="00FF02C6" w14:paraId="5DC4804D" w14:textId="77777777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 xml:space="preserve">Электронная почта:</w:t>
      </w:r>
      <w:hyperlink w:tgtFrame="_blank" w:tooltip="mailto:info@weg.net" w:history="1" r:id="rId17">
        <w:r w:rsidRPr="0013484A">
          <w:rPr>
            <w:rStyle w:val="Hyperlink"/>
            <w:rFonts w:eastAsia="MS Mincho"/>
            <w:b/>
            <w:bCs/>
          </w:rPr>
          <w:t>info@weg.net</w:t>
        </w:r>
      </w:hyperlink>
      <w:r w:rsidRPr="0013484A">
        <w:rPr>
          <w:rFonts w:eastAsia="MS Mincho"/>
          <w:b/>
          <w:bCs/>
          <w:color w:val="4472C4"/>
        </w:rPr>
        <w:t xml:space="preserve"> </w:t>
      </w:r>
    </w:p>
    <w:p w:rsidRPr="0013484A" w:rsidR="00E03D45" w:rsidP="008A6A7A" w:rsidRDefault="00E03D45" w14:paraId="5D2DCB5D" w14:textId="77777777">
      <w:pPr>
        <w:rPr>
          <w:rFonts w:eastAsia="MS Mincho"/>
          <w:color w:val="0C7289"/>
        </w:rPr>
      </w:pPr>
    </w:p>
    <w:p w:rsidRPr="008A6A7A" w:rsidR="00E03D45" w:rsidP="008A6A7A" w:rsidRDefault="00E03D45" w14:paraId="5D2DCB5E" w14:textId="7D31A1FA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Запросы прессы: </w:t>
      </w:r>
      <w:r w:rsidR="0010339A">
        <w:rPr>
          <w:rFonts w:eastAsia="MS Mincho"/>
          <w:spacing w:val="-3"/>
        </w:rPr>
        <w:t xml:space="preserve">Стефани Вуд </w:t>
      </w:r>
      <w:r w:rsidR="00346660">
        <w:rPr>
          <w:rFonts w:eastAsia="MS Mincho"/>
          <w:spacing w:val="-3"/>
        </w:rPr>
        <w:t xml:space="preserve">или Энкарна Нуньес </w:t>
      </w:r>
      <w:r w:rsidRPr="008A6A7A">
        <w:rPr>
          <w:rFonts w:eastAsia="MS Mincho"/>
          <w:spacing w:val="-3"/>
        </w:rPr>
        <w:t xml:space="preserve">– Stone Junction Ltd</w:t>
      </w:r>
    </w:p>
    <w:p w:rsidRPr="00E23DAC" w:rsidR="00E03D45" w:rsidP="008A6A7A" w:rsidRDefault="00E23DAC" w14:paraId="5D2DCB5F" w14:textId="77777777">
      <w:pPr>
        <w:rPr>
          <w:rFonts w:cs="Arial"/>
          <w:color w:val="000000"/>
          <w:lang w:eastAsia="en-GB"/>
        </w:rPr>
      </w:pPr>
      <w:r w:rsidRPr="00B20A0A">
        <w:rPr>
          <w:rFonts w:cs="Arial"/>
          <w:color w:val="000000"/>
          <w:lang w:eastAsia="en-GB"/>
        </w:rPr>
        <w:t xml:space="preserve">Офисы 1 и 2, The Malthouse, Уотер-стрит, Стаффорд, Стаффордшир, ST16 1AR </w:t>
      </w:r>
      <w:r w:rsidRPr="008A6A7A" w:rsidR="00E03D45">
        <w:rPr>
          <w:rFonts w:eastAsia="MS Mincho"/>
          <w:noProof/>
          <w:lang w:eastAsia="en-GB"/>
        </w:rPr>
        <w:br/>
      </w:r>
      <w:r w:rsidRPr="00F603CF" w:rsidR="00E03D45">
        <w:rPr>
          <w:rFonts w:eastAsia="MS Mincho"/>
          <w:b/>
          <w:bCs/>
          <w:color w:val="4472C4"/>
        </w:rPr>
        <w:t xml:space="preserve">Телефон: </w:t>
      </w:r>
      <w:r w:rsidRPr="008A6A7A" w:rsidR="00E03D45">
        <w:rPr>
          <w:rFonts w:eastAsia="MS Mincho"/>
          <w:spacing w:val="-3"/>
        </w:rPr>
        <w:t xml:space="preserve">+44 (0) 1785 225416</w:t>
      </w:r>
    </w:p>
    <w:p w:rsidRPr="008A6A7A" w:rsidR="00E03D45" w:rsidP="008A6A7A" w:rsidRDefault="00E03D45" w14:paraId="5D2DCB60" w14:textId="16BD894A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Электронная почта:</w:t>
      </w:r>
      <w:hyperlink w:history="1" r:id="rId18">
        <w:r w:rsidRPr="00CD5A26" w:rsidR="0010339A">
          <w:rPr>
            <w:rStyle w:val="Hyperlink"/>
            <w:rFonts w:eastAsia="MS Mincho"/>
            <w:spacing w:val="-3"/>
          </w:rPr>
          <w:t>stephanie@stonejunction.co.uk</w:t>
        </w:r>
      </w:hyperlink>
      <w:r w:rsidR="0010339A">
        <w:rPr>
          <w:rFonts w:eastAsia="MS Mincho"/>
          <w:spacing w:val="-3"/>
        </w:rPr>
        <w:t xml:space="preserve"> </w:t>
      </w:r>
      <w:r w:rsidR="00346660">
        <w:rPr>
          <w:rFonts w:eastAsia="MS Mincho"/>
          <w:spacing w:val="-3"/>
        </w:rPr>
        <w:t xml:space="preserve">или </w:t>
      </w:r>
      <w:hyperlink w:history="1" r:id="rId19">
        <w:r w:rsidRPr="00346660" w:rsidR="00346660">
          <w:rPr>
            <w:rStyle w:val="Hyperlink"/>
            <w:rFonts w:eastAsia="MS Mincho"/>
            <w:spacing w:val="-3"/>
          </w:rPr>
          <w:t>encarna@stonejunction.co.uk</w:t>
        </w:r>
      </w:hyperlink>
    </w:p>
    <w:p w:rsidRPr="008A6A7A" w:rsidR="00E03D45" w:rsidP="008A6A7A" w:rsidRDefault="00E03D45" w14:paraId="5D2DCB61" w14:textId="77777777">
      <w:pPr>
        <w:rPr>
          <w:rFonts w:eastAsia="MS Mincho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 xml:space="preserve">www:</w:t>
      </w:r>
      <w:hyperlink w:history="1" r:id="rId20">
        <w:r w:rsidRPr="008A6A7A">
          <w:rPr>
            <w:rStyle w:val="Hyperlink"/>
            <w:rFonts w:eastAsia="MS Mincho" w:cs="Arial"/>
            <w:spacing w:val="-3"/>
            <w:lang w:val="de-DE"/>
          </w:rPr>
          <w:t xml:space="preserve"> www.stonejunction.co.uk</w:t>
        </w:r>
      </w:hyperlink>
      <w:r w:rsidRPr="008A6A7A">
        <w:rPr>
          <w:rFonts w:eastAsia="MS Mincho"/>
          <w:spacing w:val="-3"/>
          <w:lang w:val="de-DE"/>
        </w:rPr>
        <w:t xml:space="preserve">  </w:t>
      </w:r>
    </w:p>
    <w:p w:rsidRPr="008A6A7A" w:rsidR="00E03D45" w:rsidP="008A6A7A" w:rsidRDefault="00E03D45" w14:paraId="5D2DCB62" w14:textId="77777777">
      <w:pPr>
        <w:rPr>
          <w:rFonts w:eastAsia="MS Mincho"/>
          <w:b/>
          <w:bCs/>
          <w:color w:val="CC0000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 xml:space="preserve">Блог:</w:t>
      </w:r>
      <w:hyperlink w:history="1" r:id="rId21">
        <w:r w:rsidRPr="008A6A7A">
          <w:rPr>
            <w:rStyle w:val="Hyperlink"/>
            <w:rFonts w:eastAsia="MS Mincho" w:cs="Arial"/>
            <w:bCs/>
            <w:spacing w:val="-3"/>
            <w:lang w:val="de-DE"/>
          </w:rPr>
          <w:t xml:space="preserve"> www.stone-junction.blogspot.com</w:t>
        </w:r>
      </w:hyperlink>
      <w:r w:rsidRPr="008A6A7A">
        <w:rPr>
          <w:rFonts w:eastAsia="MS Mincho"/>
          <w:b/>
          <w:bCs/>
          <w:color w:val="CC0000"/>
          <w:spacing w:val="-3"/>
          <w:lang w:val="de-DE"/>
        </w:rPr>
        <w:t xml:space="preserve"> </w:t>
      </w:r>
    </w:p>
    <w:p w:rsidRPr="00183388" w:rsidR="00E03D45" w:rsidP="008A6A7A" w:rsidRDefault="00E03D45" w14:paraId="5D2DCB63" w14:textId="77777777">
      <w:pPr>
        <w:rPr>
          <w:rFonts w:eastAsia="MS Mincho"/>
          <w:bCs/>
          <w:color w:val="002060"/>
          <w:spacing w:val="-3"/>
        </w:rPr>
      </w:pPr>
      <w:r w:rsidRPr="00183388">
        <w:rPr>
          <w:rFonts w:eastAsia="MS Mincho"/>
          <w:b/>
          <w:bCs/>
          <w:color w:val="4472C4"/>
        </w:rPr>
        <w:t xml:space="preserve">Twitter: </w:t>
      </w:r>
      <w:hyperlink w:history="1" r:id="rId22">
        <w:r w:rsidRPr="00183388">
          <w:rPr>
            <w:rStyle w:val="Hyperlink"/>
            <w:rFonts w:eastAsia="MS Mincho" w:cs="Arial"/>
            <w:bCs/>
            <w:spacing w:val="-3"/>
          </w:rPr>
          <w:t>www.twitter.com/StoneJunctionPR</w:t>
        </w:r>
      </w:hyperlink>
    </w:p>
    <w:p w:rsidRPr="008A6A7A" w:rsidR="00E03D45" w:rsidP="008A6A7A" w:rsidRDefault="00E03D45" w14:paraId="5D2DCB64" w14:textId="77777777">
      <w:pPr>
        <w:rPr>
          <w:rFonts w:eastAsia="MS Mincho"/>
          <w:bCs/>
          <w:color w:val="002060"/>
          <w:spacing w:val="-3"/>
        </w:rPr>
      </w:pPr>
      <w:r w:rsidRPr="00F603CF">
        <w:rPr>
          <w:rFonts w:eastAsia="MS Mincho"/>
          <w:b/>
          <w:bCs/>
          <w:color w:val="4472C4"/>
        </w:rPr>
        <w:lastRenderedPageBreak/>
      </w:r>
      <w:r w:rsidRPr="00F603CF">
        <w:rPr>
          <w:rFonts w:eastAsia="MS Mincho"/>
          <w:b/>
          <w:bCs/>
          <w:color w:val="4472C4"/>
        </w:rPr>
        <w:t xml:space="preserve">Facebook</w:t>
      </w:r>
      <w:r w:rsidRPr="00F603CF">
        <w:rPr>
          <w:rFonts w:eastAsia="MS Mincho"/>
          <w:b/>
          <w:bCs/>
          <w:color w:val="4472C4"/>
          <w:spacing w:val="-3"/>
        </w:rPr>
        <w:t xml:space="preserve">:</w:t>
      </w:r>
      <w:hyperlink w:history="1" r:id="rId23">
        <w:r w:rsidRPr="008A6A7A">
          <w:rPr>
            <w:rStyle w:val="Hyperlink"/>
            <w:rFonts w:eastAsia="MS Mincho" w:cs="Arial"/>
          </w:rPr>
          <w:t xml:space="preserve"> http://www.facebook.com/technicalPR</w:t>
        </w:r>
      </w:hyperlink>
    </w:p>
    <w:p w:rsidRPr="008A6A7A" w:rsidR="00E03D45" w:rsidP="008A6A7A" w:rsidRDefault="00E03D45" w14:paraId="5D2DCB65" w14:textId="77777777">
      <w:pPr>
        <w:rPr>
          <w:rFonts w:eastAsia="MS Mincho"/>
          <w:b/>
          <w:bCs/>
          <w:color w:val="002060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 xml:space="preserve">LinkedIn:</w:t>
      </w:r>
      <w:hyperlink w:history="1" r:id="rId24">
        <w:r w:rsidRPr="008A6A7A">
          <w:rPr>
            <w:rStyle w:val="Hyperlink"/>
            <w:rFonts w:eastAsia="MS Mincho" w:cs="Arial"/>
            <w:lang w:val="de-DE"/>
          </w:rPr>
          <w:t xml:space="preserve"> https://www.linkedin.com/company/stone-junction-ltd</w:t>
        </w:r>
      </w:hyperlink>
    </w:p>
    <w:p w:rsidRPr="008A6A7A" w:rsidR="00E03D45" w:rsidP="008A6A7A" w:rsidRDefault="00E03D45" w14:paraId="5D2DCB66" w14:textId="77777777">
      <w:pPr>
        <w:rPr>
          <w:rFonts w:eastAsia="MS Mincho"/>
          <w:b/>
          <w:bCs/>
          <w:color w:val="439639"/>
          <w:lang w:val="de-DE"/>
        </w:rPr>
      </w:pPr>
    </w:p>
    <w:p w:rsidRPr="009B5A98" w:rsidR="009B5A98" w:rsidP="009B5A98" w:rsidRDefault="00382C38" w14:paraId="1884FB81" w14:textId="1C000A2A">
      <w:pPr>
        <w:pStyle w:val="NormalWeb"/>
        <w:jc w:val="both"/>
        <w:rPr>
          <w:rFonts w:ascii="Arial" w:hAnsi="Arial" w:cs="Arial"/>
        </w:rPr>
      </w:pPr>
      <w:r w:rsidRPr="575D7D5E" w:rsidR="00382C38">
        <w:rPr>
          <w:rFonts w:ascii="Arial" w:hAnsi="Arial" w:eastAsia="MS Mincho" w:cs="Arial"/>
          <w:b w:val="1"/>
          <w:bCs w:val="1"/>
          <w:color w:val="4472C4" w:themeColor="accent1" w:themeTint="FF" w:themeShade="FF"/>
        </w:rPr>
        <w:t xml:space="preserve">О </w:t>
      </w:r>
      <w:r w:rsidRPr="575D7D5E" w:rsidR="00382C38">
        <w:rPr>
          <w:rFonts w:ascii="Arial" w:hAnsi="Arial" w:eastAsia="MS Mincho" w:cs="Arial"/>
          <w:b w:val="1"/>
          <w:bCs w:val="1"/>
          <w:color w:val="4472C4" w:themeColor="accent1" w:themeTint="FF" w:themeShade="FF"/>
        </w:rPr>
        <w:t>компании</w:t>
      </w:r>
      <w:r w:rsidRPr="575D7D5E" w:rsidR="00382C38">
        <w:rPr>
          <w:rFonts w:ascii="Arial" w:hAnsi="Arial" w:eastAsia="MS Mincho" w:cs="Arial"/>
          <w:b w:val="1"/>
          <w:bCs w:val="1"/>
          <w:color w:val="4472C4" w:themeColor="accent1" w:themeTint="FF" w:themeShade="FF"/>
        </w:rPr>
        <w:t xml:space="preserve"> WEG: </w:t>
      </w:r>
    </w:p>
    <w:p w:rsidR="01A76CF4" w:rsidP="575D7D5E" w:rsidRDefault="01A76CF4" w14:paraId="73058CB1" w14:textId="467F91D4">
      <w:pPr>
        <w:spacing w:before="240" w:beforeAutospacing="off" w:after="240" w:afterAutospacing="off"/>
      </w:pPr>
      <w:r w:rsidRPr="575D7D5E" w:rsidR="01A76CF4">
        <w:rPr>
          <w:noProof w:val="0"/>
          <w:lang w:val="en-US"/>
        </w:rPr>
        <w:t>Основанная в 1961 году, компания WEG — мировой производитель электротехнического и электронного оборудования, специализирующийся преимущественно на решениях для отраслей, производящих средства производства. Компания предлагает широкий спектр решений в области электрических машин, промышленной автоматизации и лакокрасочных материалов для различных отраслей, включая инфраструктуру, металлургию, целлюлозно-бумажную промышленность, нефтегазовый сектор, горнодобывающую промышленность и многие другие.</w:t>
      </w:r>
    </w:p>
    <w:p w:rsidR="01A76CF4" w:rsidP="575D7D5E" w:rsidRDefault="01A76CF4" w14:paraId="06BCE41E" w14:textId="4DD86DEF">
      <w:pPr>
        <w:spacing w:before="240" w:beforeAutospacing="off" w:after="240" w:afterAutospacing="off"/>
      </w:pPr>
      <w:r w:rsidRPr="575D7D5E" w:rsidR="01A76CF4">
        <w:rPr>
          <w:noProof w:val="0"/>
          <w:lang w:val="en-US"/>
        </w:rPr>
        <w:t>WEG является одним из лидеров в области инноваций, непрерывно разрабатывая решения, отвечающие ключевым мировым тенденциям в сфере энергоэффективности, возобновляемой энергетики и электрической мобильности.</w:t>
      </w:r>
    </w:p>
    <w:p w:rsidR="01A76CF4" w:rsidP="575D7D5E" w:rsidRDefault="01A76CF4" w14:paraId="2C48169C" w14:textId="6B666320">
      <w:pPr>
        <w:spacing w:before="240" w:beforeAutospacing="off" w:after="240" w:afterAutospacing="off"/>
      </w:pPr>
      <w:r w:rsidRPr="575D7D5E" w:rsidR="01A76CF4">
        <w:rPr>
          <w:noProof w:val="0"/>
          <w:lang w:val="en-US"/>
        </w:rPr>
        <w:t>Производственные предприятия WEG расположены в 18 странах, а продукция и решения компании представлены более чем в 120 странах мира. Сегодня в WEG работают свыше 47 000 сотрудников. По итогам 2024 года чистая выручка компании составила 38,0 млрд бразильских реалов, при этом 57% выручки было получено на международных рынках.</w:t>
      </w:r>
    </w:p>
    <w:p w:rsidR="01A76CF4" w:rsidP="575D7D5E" w:rsidRDefault="01A76CF4" w14:paraId="4BAD8BB0" w14:textId="4235203B">
      <w:pPr>
        <w:spacing w:before="240" w:beforeAutospacing="off" w:after="240" w:afterAutospacing="off"/>
      </w:pPr>
      <w:r w:rsidRPr="575D7D5E" w:rsidR="01A76CF4">
        <w:rPr>
          <w:noProof w:val="0"/>
          <w:lang w:val="en-US"/>
        </w:rPr>
        <w:t xml:space="preserve">Более подробную информацию можно найти на сайте </w:t>
      </w:r>
      <w:hyperlink r:id="R720aa264d2474545">
        <w:r w:rsidRPr="575D7D5E" w:rsidR="01A76CF4">
          <w:rPr>
            <w:rStyle w:val="Hyperlink"/>
            <w:noProof w:val="0"/>
            <w:lang w:val="en-US"/>
          </w:rPr>
          <w:t>www.weg.net</w:t>
        </w:r>
      </w:hyperlink>
      <w:r w:rsidRPr="575D7D5E" w:rsidR="01A76CF4">
        <w:rPr>
          <w:noProof w:val="0"/>
          <w:lang w:val="en-US"/>
        </w:rPr>
        <w:t>.</w:t>
      </w:r>
    </w:p>
    <w:p w:rsidR="575D7D5E" w:rsidP="575D7D5E" w:rsidRDefault="575D7D5E" w14:paraId="2F7A1F60" w14:textId="7DB36932">
      <w:pPr>
        <w:pStyle w:val="NormalWeb"/>
        <w:jc w:val="both"/>
        <w:rPr>
          <w:rFonts w:ascii="Arial" w:hAnsi="Arial" w:cs="Arial"/>
        </w:rPr>
      </w:pPr>
    </w:p>
    <w:p w:rsidRPr="00C8017B" w:rsidR="004D4FDA" w:rsidP="2C3AA7ED" w:rsidRDefault="00E03D45" w14:paraId="5D2AB5E3" w14:textId="025DD80E">
      <w:pPr>
        <w:rPr>
          <w:rFonts w:eastAsia="MS Mincho" w:cs="Arial"/>
          <w:spacing w:val="-3"/>
        </w:rPr>
      </w:pPr>
      <w:r w:rsidRPr="00F603CF">
        <w:rPr>
          <w:rFonts w:eastAsia="MS Mincho" w:cs="Arial"/>
          <w:b/>
          <w:bCs/>
          <w:color w:val="4472C4"/>
        </w:rPr>
        <w:t xml:space="preserve">Ссылка: </w:t>
      </w:r>
      <w:r w:rsidR="004D4FDA">
        <w:rPr>
          <w:rFonts w:eastAsia="MS Mincho" w:cs="Arial"/>
          <w:spacing w:val="-3"/>
        </w:rPr>
        <w:t xml:space="preserve">WEG1591/02/26</w:t>
      </w:r>
    </w:p>
    <w:p w:rsidRPr="005076D1" w:rsidR="00B86E1F" w:rsidP="00E03D45" w:rsidRDefault="00B86E1F" w14:paraId="5D2DCB6B" w14:textId="77777777">
      <w:pPr>
        <w:rPr>
          <w:rFonts w:eastAsia="MS Mincho" w:cs="Arial"/>
          <w:b/>
          <w:color w:val="CC3300"/>
          <w:spacing w:val="-3"/>
        </w:rPr>
      </w:pPr>
    </w:p>
    <w:sectPr w:rsidRPr="005076D1" w:rsidR="00B86E1F" w:rsidSect="006B046B">
      <w:headerReference w:type="first" r:id="rId26"/>
      <w:pgSz w:w="12240" w:h="15840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BB3" w:rsidP="00C0175F" w:rsidRDefault="00123BB3" w14:paraId="4C9108C8" w14:textId="77777777">
      <w:r>
        <w:separator/>
      </w:r>
    </w:p>
  </w:endnote>
  <w:endnote w:type="continuationSeparator" w:id="0">
    <w:p w:rsidR="00123BB3" w:rsidP="00C0175F" w:rsidRDefault="00123BB3" w14:paraId="0002D065" w14:textId="77777777">
      <w:r>
        <w:continuationSeparator/>
      </w:r>
    </w:p>
  </w:endnote>
  <w:endnote w:type="continuationNotice" w:id="1">
    <w:p w:rsidR="00123BB3" w:rsidRDefault="00123BB3" w14:paraId="5CFB42C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BB3" w:rsidP="00C0175F" w:rsidRDefault="00123BB3" w14:paraId="0737156A" w14:textId="77777777">
      <w:r>
        <w:separator/>
      </w:r>
    </w:p>
  </w:footnote>
  <w:footnote w:type="continuationSeparator" w:id="0">
    <w:p w:rsidR="00123BB3" w:rsidP="00C0175F" w:rsidRDefault="00123BB3" w14:paraId="3508557A" w14:textId="77777777">
      <w:r>
        <w:continuationSeparator/>
      </w:r>
    </w:p>
  </w:footnote>
  <w:footnote w:type="continuationNotice" w:id="1">
    <w:p w:rsidR="00123BB3" w:rsidRDefault="00123BB3" w14:paraId="45983D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75F" w:rsidP="006D0EBA" w:rsidRDefault="00C0175F" w14:paraId="5D2DCB72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E41DF"/>
    <w:multiLevelType w:val="multilevel"/>
    <w:tmpl w:val="8C3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65900224">
    <w:abstractNumId w:val="1"/>
  </w:num>
  <w:num w:numId="2" w16cid:durableId="74770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0014E0"/>
    <w:rsid w:val="000015D4"/>
    <w:rsid w:val="00002B01"/>
    <w:rsid w:val="000056BF"/>
    <w:rsid w:val="00012707"/>
    <w:rsid w:val="0001616C"/>
    <w:rsid w:val="000175EA"/>
    <w:rsid w:val="00020F1B"/>
    <w:rsid w:val="000245BC"/>
    <w:rsid w:val="00026AC2"/>
    <w:rsid w:val="00027D32"/>
    <w:rsid w:val="00040DD5"/>
    <w:rsid w:val="0004163B"/>
    <w:rsid w:val="0004179E"/>
    <w:rsid w:val="00041810"/>
    <w:rsid w:val="00045BF8"/>
    <w:rsid w:val="0005012E"/>
    <w:rsid w:val="000526F8"/>
    <w:rsid w:val="0005479C"/>
    <w:rsid w:val="00065E72"/>
    <w:rsid w:val="0006726E"/>
    <w:rsid w:val="00070530"/>
    <w:rsid w:val="0007096F"/>
    <w:rsid w:val="0007138D"/>
    <w:rsid w:val="000B073B"/>
    <w:rsid w:val="000B34B8"/>
    <w:rsid w:val="000B551A"/>
    <w:rsid w:val="000B6BA5"/>
    <w:rsid w:val="000B7DB7"/>
    <w:rsid w:val="000B7E0B"/>
    <w:rsid w:val="000C2851"/>
    <w:rsid w:val="000D2F2C"/>
    <w:rsid w:val="000D6C36"/>
    <w:rsid w:val="000D6C41"/>
    <w:rsid w:val="000E0B9A"/>
    <w:rsid w:val="000E3BAF"/>
    <w:rsid w:val="000E4F19"/>
    <w:rsid w:val="000F4996"/>
    <w:rsid w:val="000F6641"/>
    <w:rsid w:val="000F78F9"/>
    <w:rsid w:val="0010339A"/>
    <w:rsid w:val="00115C59"/>
    <w:rsid w:val="00116481"/>
    <w:rsid w:val="00116D6D"/>
    <w:rsid w:val="00123BB3"/>
    <w:rsid w:val="001255E7"/>
    <w:rsid w:val="00125AD5"/>
    <w:rsid w:val="00125BDE"/>
    <w:rsid w:val="0013484A"/>
    <w:rsid w:val="0014217A"/>
    <w:rsid w:val="00147A69"/>
    <w:rsid w:val="001543CE"/>
    <w:rsid w:val="00155C9B"/>
    <w:rsid w:val="0015770D"/>
    <w:rsid w:val="001607F8"/>
    <w:rsid w:val="00165FE6"/>
    <w:rsid w:val="00166954"/>
    <w:rsid w:val="001678A9"/>
    <w:rsid w:val="001703AB"/>
    <w:rsid w:val="001726A4"/>
    <w:rsid w:val="001749B1"/>
    <w:rsid w:val="00175E58"/>
    <w:rsid w:val="00183388"/>
    <w:rsid w:val="001909FB"/>
    <w:rsid w:val="001A77B6"/>
    <w:rsid w:val="001A7ADF"/>
    <w:rsid w:val="001B2D8F"/>
    <w:rsid w:val="001B37BD"/>
    <w:rsid w:val="001B4BD5"/>
    <w:rsid w:val="001B5E7E"/>
    <w:rsid w:val="001B61A8"/>
    <w:rsid w:val="001C062A"/>
    <w:rsid w:val="001C4B73"/>
    <w:rsid w:val="001C7F72"/>
    <w:rsid w:val="001D1AB7"/>
    <w:rsid w:val="001D2088"/>
    <w:rsid w:val="001D6804"/>
    <w:rsid w:val="001E3162"/>
    <w:rsid w:val="001E32F9"/>
    <w:rsid w:val="001E3FC9"/>
    <w:rsid w:val="001E7C48"/>
    <w:rsid w:val="001F0096"/>
    <w:rsid w:val="001F0383"/>
    <w:rsid w:val="001F1A17"/>
    <w:rsid w:val="001F7DE2"/>
    <w:rsid w:val="002110DE"/>
    <w:rsid w:val="00222C63"/>
    <w:rsid w:val="002255DC"/>
    <w:rsid w:val="00226F93"/>
    <w:rsid w:val="00233212"/>
    <w:rsid w:val="00234F5E"/>
    <w:rsid w:val="002362E2"/>
    <w:rsid w:val="002364FB"/>
    <w:rsid w:val="002448E4"/>
    <w:rsid w:val="00246A81"/>
    <w:rsid w:val="00251205"/>
    <w:rsid w:val="00260C2B"/>
    <w:rsid w:val="00262CF7"/>
    <w:rsid w:val="002717FF"/>
    <w:rsid w:val="0027253E"/>
    <w:rsid w:val="002729EE"/>
    <w:rsid w:val="00274F72"/>
    <w:rsid w:val="0027749F"/>
    <w:rsid w:val="002863CC"/>
    <w:rsid w:val="002867CE"/>
    <w:rsid w:val="002A1459"/>
    <w:rsid w:val="002A4040"/>
    <w:rsid w:val="002B21C0"/>
    <w:rsid w:val="002B2F32"/>
    <w:rsid w:val="002B5A47"/>
    <w:rsid w:val="002C75A8"/>
    <w:rsid w:val="002D5450"/>
    <w:rsid w:val="002D62DE"/>
    <w:rsid w:val="002D6725"/>
    <w:rsid w:val="002E4EAB"/>
    <w:rsid w:val="002E58A3"/>
    <w:rsid w:val="002E64D3"/>
    <w:rsid w:val="002F0BE7"/>
    <w:rsid w:val="002F47A0"/>
    <w:rsid w:val="002F6CE0"/>
    <w:rsid w:val="0030281F"/>
    <w:rsid w:val="00302AA3"/>
    <w:rsid w:val="00306239"/>
    <w:rsid w:val="00307A54"/>
    <w:rsid w:val="00310B15"/>
    <w:rsid w:val="0031162E"/>
    <w:rsid w:val="00315109"/>
    <w:rsid w:val="0031762E"/>
    <w:rsid w:val="003207DC"/>
    <w:rsid w:val="0032082F"/>
    <w:rsid w:val="00320F66"/>
    <w:rsid w:val="00335345"/>
    <w:rsid w:val="00344292"/>
    <w:rsid w:val="00344857"/>
    <w:rsid w:val="00346660"/>
    <w:rsid w:val="00351818"/>
    <w:rsid w:val="00352444"/>
    <w:rsid w:val="003556A7"/>
    <w:rsid w:val="00364576"/>
    <w:rsid w:val="003646FD"/>
    <w:rsid w:val="003665B2"/>
    <w:rsid w:val="003708FC"/>
    <w:rsid w:val="00382C38"/>
    <w:rsid w:val="00387BB5"/>
    <w:rsid w:val="003908E7"/>
    <w:rsid w:val="00394EB5"/>
    <w:rsid w:val="00396D46"/>
    <w:rsid w:val="003A7BBA"/>
    <w:rsid w:val="003C01FF"/>
    <w:rsid w:val="003C3513"/>
    <w:rsid w:val="003D3460"/>
    <w:rsid w:val="003D76E9"/>
    <w:rsid w:val="003E5474"/>
    <w:rsid w:val="003F0E0E"/>
    <w:rsid w:val="003F19AA"/>
    <w:rsid w:val="003F450E"/>
    <w:rsid w:val="003F60C7"/>
    <w:rsid w:val="004046B9"/>
    <w:rsid w:val="00413C4E"/>
    <w:rsid w:val="004225DF"/>
    <w:rsid w:val="00425F25"/>
    <w:rsid w:val="004320E6"/>
    <w:rsid w:val="004409B3"/>
    <w:rsid w:val="00440AEA"/>
    <w:rsid w:val="00453CA5"/>
    <w:rsid w:val="00462AF9"/>
    <w:rsid w:val="00463485"/>
    <w:rsid w:val="0047693A"/>
    <w:rsid w:val="0047727D"/>
    <w:rsid w:val="00477E6B"/>
    <w:rsid w:val="00480C2D"/>
    <w:rsid w:val="00492E4F"/>
    <w:rsid w:val="004948DB"/>
    <w:rsid w:val="004A1E61"/>
    <w:rsid w:val="004A232F"/>
    <w:rsid w:val="004A2AA0"/>
    <w:rsid w:val="004A2D18"/>
    <w:rsid w:val="004A56D9"/>
    <w:rsid w:val="004A7A03"/>
    <w:rsid w:val="004B103B"/>
    <w:rsid w:val="004B1472"/>
    <w:rsid w:val="004B3439"/>
    <w:rsid w:val="004C17D0"/>
    <w:rsid w:val="004C5981"/>
    <w:rsid w:val="004C74A1"/>
    <w:rsid w:val="004D108C"/>
    <w:rsid w:val="004D1123"/>
    <w:rsid w:val="004D4FDA"/>
    <w:rsid w:val="004E6877"/>
    <w:rsid w:val="004E7C2F"/>
    <w:rsid w:val="00500E9F"/>
    <w:rsid w:val="005041DF"/>
    <w:rsid w:val="005076D1"/>
    <w:rsid w:val="005204A5"/>
    <w:rsid w:val="00522573"/>
    <w:rsid w:val="00522B93"/>
    <w:rsid w:val="00524B55"/>
    <w:rsid w:val="005306F9"/>
    <w:rsid w:val="0053552D"/>
    <w:rsid w:val="00543050"/>
    <w:rsid w:val="00546DF3"/>
    <w:rsid w:val="00551987"/>
    <w:rsid w:val="0055770A"/>
    <w:rsid w:val="0056657B"/>
    <w:rsid w:val="00566621"/>
    <w:rsid w:val="0056701B"/>
    <w:rsid w:val="00575480"/>
    <w:rsid w:val="00580101"/>
    <w:rsid w:val="005973B5"/>
    <w:rsid w:val="005A2478"/>
    <w:rsid w:val="005A5B1B"/>
    <w:rsid w:val="005A7D16"/>
    <w:rsid w:val="005B4041"/>
    <w:rsid w:val="005B4319"/>
    <w:rsid w:val="005C04ED"/>
    <w:rsid w:val="005C3A2D"/>
    <w:rsid w:val="005C3DF8"/>
    <w:rsid w:val="005C62B1"/>
    <w:rsid w:val="005C72BE"/>
    <w:rsid w:val="005E656D"/>
    <w:rsid w:val="005F0A68"/>
    <w:rsid w:val="005F66CD"/>
    <w:rsid w:val="006016CC"/>
    <w:rsid w:val="00602083"/>
    <w:rsid w:val="00607B35"/>
    <w:rsid w:val="0061053B"/>
    <w:rsid w:val="00610C3D"/>
    <w:rsid w:val="006154AA"/>
    <w:rsid w:val="00616DBD"/>
    <w:rsid w:val="0061772F"/>
    <w:rsid w:val="006320A8"/>
    <w:rsid w:val="00633B76"/>
    <w:rsid w:val="0064285E"/>
    <w:rsid w:val="00645B22"/>
    <w:rsid w:val="00650DAF"/>
    <w:rsid w:val="0065337D"/>
    <w:rsid w:val="0066181F"/>
    <w:rsid w:val="006637F9"/>
    <w:rsid w:val="00663E6A"/>
    <w:rsid w:val="006647B9"/>
    <w:rsid w:val="00672034"/>
    <w:rsid w:val="006740CF"/>
    <w:rsid w:val="00674598"/>
    <w:rsid w:val="00683D71"/>
    <w:rsid w:val="00684FF8"/>
    <w:rsid w:val="00685357"/>
    <w:rsid w:val="00685A84"/>
    <w:rsid w:val="00687C41"/>
    <w:rsid w:val="00692A67"/>
    <w:rsid w:val="006A1D50"/>
    <w:rsid w:val="006B046B"/>
    <w:rsid w:val="006B7A4C"/>
    <w:rsid w:val="006C324B"/>
    <w:rsid w:val="006C5423"/>
    <w:rsid w:val="006C69D7"/>
    <w:rsid w:val="006D0EBA"/>
    <w:rsid w:val="006D46B3"/>
    <w:rsid w:val="006D586A"/>
    <w:rsid w:val="006E1A57"/>
    <w:rsid w:val="006E47C7"/>
    <w:rsid w:val="006F08B0"/>
    <w:rsid w:val="006F60C2"/>
    <w:rsid w:val="00700920"/>
    <w:rsid w:val="0070544F"/>
    <w:rsid w:val="00705A1D"/>
    <w:rsid w:val="007077C2"/>
    <w:rsid w:val="007104BF"/>
    <w:rsid w:val="00715FB0"/>
    <w:rsid w:val="00723B57"/>
    <w:rsid w:val="007249C7"/>
    <w:rsid w:val="007263B2"/>
    <w:rsid w:val="00726E08"/>
    <w:rsid w:val="00737F3E"/>
    <w:rsid w:val="00741935"/>
    <w:rsid w:val="00745598"/>
    <w:rsid w:val="0074590D"/>
    <w:rsid w:val="00756F17"/>
    <w:rsid w:val="00763095"/>
    <w:rsid w:val="00766510"/>
    <w:rsid w:val="007859D9"/>
    <w:rsid w:val="007957B8"/>
    <w:rsid w:val="007A1895"/>
    <w:rsid w:val="007A48E1"/>
    <w:rsid w:val="007A6BDC"/>
    <w:rsid w:val="007A7113"/>
    <w:rsid w:val="007B2663"/>
    <w:rsid w:val="007C08B3"/>
    <w:rsid w:val="007C39FA"/>
    <w:rsid w:val="007D0F57"/>
    <w:rsid w:val="007D2023"/>
    <w:rsid w:val="007D5ADB"/>
    <w:rsid w:val="007E1C8F"/>
    <w:rsid w:val="007E21AB"/>
    <w:rsid w:val="007E31C3"/>
    <w:rsid w:val="007E386E"/>
    <w:rsid w:val="007E49A7"/>
    <w:rsid w:val="007E570F"/>
    <w:rsid w:val="007E5B66"/>
    <w:rsid w:val="007F3F1C"/>
    <w:rsid w:val="00813CC6"/>
    <w:rsid w:val="0081437B"/>
    <w:rsid w:val="00823631"/>
    <w:rsid w:val="00824F29"/>
    <w:rsid w:val="008311BA"/>
    <w:rsid w:val="008414B4"/>
    <w:rsid w:val="00850CCC"/>
    <w:rsid w:val="0085607A"/>
    <w:rsid w:val="00856AAC"/>
    <w:rsid w:val="008571CB"/>
    <w:rsid w:val="00857350"/>
    <w:rsid w:val="008575DB"/>
    <w:rsid w:val="00867116"/>
    <w:rsid w:val="008813E7"/>
    <w:rsid w:val="00885A67"/>
    <w:rsid w:val="008941DC"/>
    <w:rsid w:val="008962C6"/>
    <w:rsid w:val="008A1B46"/>
    <w:rsid w:val="008A1B88"/>
    <w:rsid w:val="008A20A6"/>
    <w:rsid w:val="008A6A7A"/>
    <w:rsid w:val="008A73F3"/>
    <w:rsid w:val="008B19F6"/>
    <w:rsid w:val="008B2B0A"/>
    <w:rsid w:val="008B753B"/>
    <w:rsid w:val="008C29B8"/>
    <w:rsid w:val="008C42F8"/>
    <w:rsid w:val="008C71E7"/>
    <w:rsid w:val="008D63D5"/>
    <w:rsid w:val="008D7162"/>
    <w:rsid w:val="008E7595"/>
    <w:rsid w:val="008F1A74"/>
    <w:rsid w:val="008F47D1"/>
    <w:rsid w:val="008F765C"/>
    <w:rsid w:val="00904648"/>
    <w:rsid w:val="00910E33"/>
    <w:rsid w:val="009213B5"/>
    <w:rsid w:val="009236D6"/>
    <w:rsid w:val="00924FCE"/>
    <w:rsid w:val="00934FA8"/>
    <w:rsid w:val="00937F27"/>
    <w:rsid w:val="0094467C"/>
    <w:rsid w:val="0095132F"/>
    <w:rsid w:val="00952153"/>
    <w:rsid w:val="009678BA"/>
    <w:rsid w:val="009701B9"/>
    <w:rsid w:val="0098171C"/>
    <w:rsid w:val="00981A09"/>
    <w:rsid w:val="009A4846"/>
    <w:rsid w:val="009A5ED9"/>
    <w:rsid w:val="009A61F9"/>
    <w:rsid w:val="009B5A98"/>
    <w:rsid w:val="009B6A3E"/>
    <w:rsid w:val="009D1142"/>
    <w:rsid w:val="009D1D4C"/>
    <w:rsid w:val="009D7744"/>
    <w:rsid w:val="009E6046"/>
    <w:rsid w:val="009F3B76"/>
    <w:rsid w:val="009F5291"/>
    <w:rsid w:val="009F6DBF"/>
    <w:rsid w:val="00A047BD"/>
    <w:rsid w:val="00A06049"/>
    <w:rsid w:val="00A25FF2"/>
    <w:rsid w:val="00A26310"/>
    <w:rsid w:val="00A26393"/>
    <w:rsid w:val="00A33F1E"/>
    <w:rsid w:val="00A35BC1"/>
    <w:rsid w:val="00A577CF"/>
    <w:rsid w:val="00A60DC8"/>
    <w:rsid w:val="00A655E0"/>
    <w:rsid w:val="00A65739"/>
    <w:rsid w:val="00A7274D"/>
    <w:rsid w:val="00A832B5"/>
    <w:rsid w:val="00A87784"/>
    <w:rsid w:val="00A942E1"/>
    <w:rsid w:val="00A97965"/>
    <w:rsid w:val="00AC0158"/>
    <w:rsid w:val="00AD5DB5"/>
    <w:rsid w:val="00AE43B8"/>
    <w:rsid w:val="00AE7245"/>
    <w:rsid w:val="00AF280A"/>
    <w:rsid w:val="00AF70B5"/>
    <w:rsid w:val="00B010B1"/>
    <w:rsid w:val="00B02318"/>
    <w:rsid w:val="00B04F8D"/>
    <w:rsid w:val="00B07C5E"/>
    <w:rsid w:val="00B13FB9"/>
    <w:rsid w:val="00B1643C"/>
    <w:rsid w:val="00B1798B"/>
    <w:rsid w:val="00B210A5"/>
    <w:rsid w:val="00B258B4"/>
    <w:rsid w:val="00B310A3"/>
    <w:rsid w:val="00B31F80"/>
    <w:rsid w:val="00B34F2A"/>
    <w:rsid w:val="00B555F1"/>
    <w:rsid w:val="00B8312E"/>
    <w:rsid w:val="00B83E3D"/>
    <w:rsid w:val="00B85C00"/>
    <w:rsid w:val="00B86129"/>
    <w:rsid w:val="00B86E1F"/>
    <w:rsid w:val="00B900D7"/>
    <w:rsid w:val="00B932AC"/>
    <w:rsid w:val="00B97DCE"/>
    <w:rsid w:val="00BA0BCE"/>
    <w:rsid w:val="00BA6649"/>
    <w:rsid w:val="00BA6B60"/>
    <w:rsid w:val="00BB1B34"/>
    <w:rsid w:val="00BD0366"/>
    <w:rsid w:val="00BD1859"/>
    <w:rsid w:val="00BF609A"/>
    <w:rsid w:val="00BF715C"/>
    <w:rsid w:val="00C00639"/>
    <w:rsid w:val="00C0175F"/>
    <w:rsid w:val="00C03BA0"/>
    <w:rsid w:val="00C04197"/>
    <w:rsid w:val="00C07DAB"/>
    <w:rsid w:val="00C161E9"/>
    <w:rsid w:val="00C20A04"/>
    <w:rsid w:val="00C34860"/>
    <w:rsid w:val="00C43F23"/>
    <w:rsid w:val="00C4775F"/>
    <w:rsid w:val="00C51D79"/>
    <w:rsid w:val="00C53825"/>
    <w:rsid w:val="00C60552"/>
    <w:rsid w:val="00C6370E"/>
    <w:rsid w:val="00C678F0"/>
    <w:rsid w:val="00C67C4A"/>
    <w:rsid w:val="00C730DF"/>
    <w:rsid w:val="00C7649D"/>
    <w:rsid w:val="00C777AB"/>
    <w:rsid w:val="00C77839"/>
    <w:rsid w:val="00C8017B"/>
    <w:rsid w:val="00C81A0C"/>
    <w:rsid w:val="00C86E0D"/>
    <w:rsid w:val="00C90587"/>
    <w:rsid w:val="00C90BB2"/>
    <w:rsid w:val="00C94AB3"/>
    <w:rsid w:val="00C94B4E"/>
    <w:rsid w:val="00CA0066"/>
    <w:rsid w:val="00CA2F1E"/>
    <w:rsid w:val="00CA611D"/>
    <w:rsid w:val="00CB26E7"/>
    <w:rsid w:val="00CB5356"/>
    <w:rsid w:val="00CB5A99"/>
    <w:rsid w:val="00CB629D"/>
    <w:rsid w:val="00CC0CD5"/>
    <w:rsid w:val="00CC4372"/>
    <w:rsid w:val="00CE39B3"/>
    <w:rsid w:val="00CF666D"/>
    <w:rsid w:val="00D13CE1"/>
    <w:rsid w:val="00D151AE"/>
    <w:rsid w:val="00D30EEB"/>
    <w:rsid w:val="00D4044C"/>
    <w:rsid w:val="00D476A3"/>
    <w:rsid w:val="00D52945"/>
    <w:rsid w:val="00D560F1"/>
    <w:rsid w:val="00D57F17"/>
    <w:rsid w:val="00D618D5"/>
    <w:rsid w:val="00D67436"/>
    <w:rsid w:val="00D67666"/>
    <w:rsid w:val="00D80086"/>
    <w:rsid w:val="00D84B54"/>
    <w:rsid w:val="00D92F78"/>
    <w:rsid w:val="00D951A4"/>
    <w:rsid w:val="00DA7B2C"/>
    <w:rsid w:val="00DB57D6"/>
    <w:rsid w:val="00DB75D6"/>
    <w:rsid w:val="00DC5BF0"/>
    <w:rsid w:val="00DD24A1"/>
    <w:rsid w:val="00DD324D"/>
    <w:rsid w:val="00DD3693"/>
    <w:rsid w:val="00DD5424"/>
    <w:rsid w:val="00DE1B48"/>
    <w:rsid w:val="00DE3409"/>
    <w:rsid w:val="00DE6148"/>
    <w:rsid w:val="00DF0295"/>
    <w:rsid w:val="00DF134E"/>
    <w:rsid w:val="00DF190E"/>
    <w:rsid w:val="00DF4536"/>
    <w:rsid w:val="00E008B8"/>
    <w:rsid w:val="00E03BE6"/>
    <w:rsid w:val="00E03D45"/>
    <w:rsid w:val="00E04E36"/>
    <w:rsid w:val="00E10304"/>
    <w:rsid w:val="00E10654"/>
    <w:rsid w:val="00E13882"/>
    <w:rsid w:val="00E14628"/>
    <w:rsid w:val="00E23A5A"/>
    <w:rsid w:val="00E23DAC"/>
    <w:rsid w:val="00E24FD6"/>
    <w:rsid w:val="00E407B2"/>
    <w:rsid w:val="00E51996"/>
    <w:rsid w:val="00E527AD"/>
    <w:rsid w:val="00E6736A"/>
    <w:rsid w:val="00E70F9A"/>
    <w:rsid w:val="00E77346"/>
    <w:rsid w:val="00E8641C"/>
    <w:rsid w:val="00E866E1"/>
    <w:rsid w:val="00E9371F"/>
    <w:rsid w:val="00E95A3F"/>
    <w:rsid w:val="00E962D5"/>
    <w:rsid w:val="00E97D1D"/>
    <w:rsid w:val="00EA2A60"/>
    <w:rsid w:val="00EA698B"/>
    <w:rsid w:val="00EB1D2A"/>
    <w:rsid w:val="00EB2DE2"/>
    <w:rsid w:val="00EB47CE"/>
    <w:rsid w:val="00EB4C49"/>
    <w:rsid w:val="00EC19CD"/>
    <w:rsid w:val="00EC4726"/>
    <w:rsid w:val="00EC4B0F"/>
    <w:rsid w:val="00ED0632"/>
    <w:rsid w:val="00EE04DD"/>
    <w:rsid w:val="00EE104B"/>
    <w:rsid w:val="00EE6E5B"/>
    <w:rsid w:val="00EE797A"/>
    <w:rsid w:val="00F15878"/>
    <w:rsid w:val="00F17F77"/>
    <w:rsid w:val="00F2036D"/>
    <w:rsid w:val="00F21C68"/>
    <w:rsid w:val="00F22BA9"/>
    <w:rsid w:val="00F24E50"/>
    <w:rsid w:val="00F30380"/>
    <w:rsid w:val="00F31E91"/>
    <w:rsid w:val="00F427D9"/>
    <w:rsid w:val="00F42E4C"/>
    <w:rsid w:val="00F43127"/>
    <w:rsid w:val="00F457BF"/>
    <w:rsid w:val="00F50AC2"/>
    <w:rsid w:val="00F54505"/>
    <w:rsid w:val="00F603CF"/>
    <w:rsid w:val="00F6080B"/>
    <w:rsid w:val="00F65F0B"/>
    <w:rsid w:val="00F668D0"/>
    <w:rsid w:val="00F70B80"/>
    <w:rsid w:val="00F73487"/>
    <w:rsid w:val="00F741DA"/>
    <w:rsid w:val="00F81042"/>
    <w:rsid w:val="00F90025"/>
    <w:rsid w:val="00F94624"/>
    <w:rsid w:val="00FA03F5"/>
    <w:rsid w:val="00FA0727"/>
    <w:rsid w:val="00FA3597"/>
    <w:rsid w:val="00FA6964"/>
    <w:rsid w:val="00FB46D1"/>
    <w:rsid w:val="00FB6442"/>
    <w:rsid w:val="00FC0BB0"/>
    <w:rsid w:val="00FC2657"/>
    <w:rsid w:val="00FC33CB"/>
    <w:rsid w:val="00FC5459"/>
    <w:rsid w:val="00FC77C4"/>
    <w:rsid w:val="00FD1511"/>
    <w:rsid w:val="00FE0E2B"/>
    <w:rsid w:val="00FE3601"/>
    <w:rsid w:val="00FE4F39"/>
    <w:rsid w:val="00FF02C6"/>
    <w:rsid w:val="00FF0716"/>
    <w:rsid w:val="00FF0EAA"/>
    <w:rsid w:val="00FF18BF"/>
    <w:rsid w:val="00FF3BEE"/>
    <w:rsid w:val="00FF4564"/>
    <w:rsid w:val="00FF5788"/>
    <w:rsid w:val="00FF7AFA"/>
    <w:rsid w:val="01A76CF4"/>
    <w:rsid w:val="02AF2F55"/>
    <w:rsid w:val="03ED6613"/>
    <w:rsid w:val="075B1472"/>
    <w:rsid w:val="0B6B70E8"/>
    <w:rsid w:val="0BA02A8F"/>
    <w:rsid w:val="0C5049C6"/>
    <w:rsid w:val="0DAF72D6"/>
    <w:rsid w:val="11790588"/>
    <w:rsid w:val="12165C21"/>
    <w:rsid w:val="14B0A64A"/>
    <w:rsid w:val="165485DF"/>
    <w:rsid w:val="16A2BDB9"/>
    <w:rsid w:val="1891EBDE"/>
    <w:rsid w:val="1AE063FB"/>
    <w:rsid w:val="1D74A576"/>
    <w:rsid w:val="1E01408E"/>
    <w:rsid w:val="2836AFC5"/>
    <w:rsid w:val="2A04431D"/>
    <w:rsid w:val="2C3AA7ED"/>
    <w:rsid w:val="2CD9E1C9"/>
    <w:rsid w:val="2F1E2F35"/>
    <w:rsid w:val="322E03D6"/>
    <w:rsid w:val="32A3CAFC"/>
    <w:rsid w:val="367656BB"/>
    <w:rsid w:val="36F44221"/>
    <w:rsid w:val="382AB0F8"/>
    <w:rsid w:val="387938EA"/>
    <w:rsid w:val="39CB0F22"/>
    <w:rsid w:val="3A18C36F"/>
    <w:rsid w:val="3C7A4CDE"/>
    <w:rsid w:val="3E621732"/>
    <w:rsid w:val="3FF5208F"/>
    <w:rsid w:val="410228A1"/>
    <w:rsid w:val="46D81303"/>
    <w:rsid w:val="484FCB2D"/>
    <w:rsid w:val="4E7A2952"/>
    <w:rsid w:val="4F3FFB1C"/>
    <w:rsid w:val="50E3833F"/>
    <w:rsid w:val="55DABCF2"/>
    <w:rsid w:val="575D7D5E"/>
    <w:rsid w:val="587C0118"/>
    <w:rsid w:val="5DBCB81B"/>
    <w:rsid w:val="64962319"/>
    <w:rsid w:val="650513D1"/>
    <w:rsid w:val="71CCB5BD"/>
    <w:rsid w:val="72209736"/>
    <w:rsid w:val="744178DA"/>
    <w:rsid w:val="763169ED"/>
    <w:rsid w:val="763D4819"/>
    <w:rsid w:val="77F68CC3"/>
    <w:rsid w:val="79AAEB7D"/>
    <w:rsid w:val="7DE3AFB8"/>
    <w:rsid w:val="7F6D757E"/>
    <w:rsid w:val="7FE1E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3642AF05-E074-446A-83DD-F971C6B6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646F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styleId="BodyCopy" w:customStyle="1">
    <w:name w:val="Body Copy"/>
    <w:basedOn w:val="Normal"/>
    <w:rsid w:val="003646FD"/>
    <w:pPr>
      <w:spacing w:before="120" w:after="120" w:line="360" w:lineRule="auto"/>
      <w:jc w:val="both"/>
    </w:pPr>
  </w:style>
  <w:style w:type="paragraph" w:styleId="Introduction" w:customStyle="1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styleId="BalloonTextChar" w:customStyle="1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iPriority w:val="99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styleId="label" w:customStyle="1">
    <w:name w:val="label"/>
    <w:rsid w:val="003646FD"/>
    <w:rPr>
      <w:rFonts w:cs="Times New Roman"/>
    </w:rPr>
  </w:style>
  <w:style w:type="character" w:styleId="detail" w:customStyle="1">
    <w:name w:val="detail"/>
    <w:rsid w:val="003646FD"/>
    <w:rPr>
      <w:rFonts w:cs="Times New Roman"/>
    </w:rPr>
  </w:style>
  <w:style w:type="character" w:styleId="apple-style-span" w:customStyle="1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styleId="Heading1Char" w:customStyle="1">
    <w:name w:val="Heading 1 Char"/>
    <w:link w:val="Heading1"/>
    <w:uiPriority w:val="9"/>
    <w:rsid w:val="00B900D7"/>
    <w:rPr>
      <w:rFonts w:ascii="Cambria" w:hAnsi="Cambria" w:eastAsia="Times New Roman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styleId="intro" w:customStyle="1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apple-converted-space" w:customStyle="1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styleId="HeaderChar" w:customStyle="1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wp-body-text---col-p" w:customStyle="1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body-text---col-c-c0" w:customStyle="1">
    <w:name w:val="body-text---col-c-c0"/>
    <w:rsid w:val="005076D1"/>
  </w:style>
  <w:style w:type="character" w:styleId="UnresolvedMention">
    <w:name w:val="Unresolved Mention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styleId="fragmenttag" w:customStyle="1">
    <w:name w:val="fragment__tag"/>
    <w:rsid w:val="009213B5"/>
  </w:style>
  <w:style w:type="paragraph" w:styleId="size-xxxl" w:customStyle="1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size-xl" w:customStyle="1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hAnsi="Calibri" w:eastAsia="Calibri"/>
      <w:sz w:val="20"/>
      <w:szCs w:val="20"/>
    </w:rPr>
  </w:style>
  <w:style w:type="character" w:styleId="CommentTextChar" w:customStyle="1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FF7AFA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2AC"/>
    <w:pPr>
      <w:suppressAutoHyphens w:val="0"/>
      <w:autoSpaceDN/>
      <w:spacing w:after="0"/>
      <w:textAlignment w:val="auto"/>
    </w:pPr>
    <w:rPr>
      <w:rFonts w:ascii="Arial" w:hAnsi="Arial" w:eastAsia="Times New Roman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932AC"/>
    <w:rPr>
      <w:rFonts w:ascii="Arial" w:hAnsi="Arial" w:eastAsia="Calibri"/>
      <w:b/>
      <w:bCs/>
      <w:lang w:eastAsia="en-US"/>
    </w:rPr>
  </w:style>
  <w:style w:type="paragraph" w:styleId="pf0" w:customStyle="1">
    <w:name w:val="pf0"/>
    <w:basedOn w:val="Normal"/>
    <w:rsid w:val="007E570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f01" w:customStyle="1">
    <w:name w:val="cf01"/>
    <w:basedOn w:val="DefaultParagraphFont"/>
    <w:rsid w:val="007E570F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tephanie@stonejunction.co.uk" TargetMode="External" Id="rId18" /><Relationship Type="http://schemas.openxmlformats.org/officeDocument/2006/relationships/header" Target="header1.xml" Id="rId26" /><Relationship Type="http://schemas.openxmlformats.org/officeDocument/2006/relationships/customXml" Target="../customXml/item3.xml" Id="rId3" /><Relationship Type="http://schemas.openxmlformats.org/officeDocument/2006/relationships/hyperlink" Target="http://www.stone-junction.blogspot.com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mailto:info@weg.net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://www.weg.net/" TargetMode="External" Id="rId16" /><Relationship Type="http://schemas.openxmlformats.org/officeDocument/2006/relationships/hyperlink" Target="http://www.stonejunction.co.uk/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linkedin.com/company/stone-junction-ltd" TargetMode="External" Id="rId24" /><Relationship Type="http://schemas.openxmlformats.org/officeDocument/2006/relationships/styles" Target="styles.xml" Id="rId5" /><Relationship Type="http://schemas.openxmlformats.org/officeDocument/2006/relationships/hyperlink" Target="https://www.weg.net/institutional/MR/en/all-news/all" TargetMode="External" Id="rId15" /><Relationship Type="http://schemas.openxmlformats.org/officeDocument/2006/relationships/hyperlink" Target="http://www.facebook.com/technicalPR" TargetMode="External" Id="rId23" /><Relationship Type="http://schemas.openxmlformats.org/officeDocument/2006/relationships/theme" Target="theme/theme1.xml" Id="rId28" /><Relationship Type="http://schemas.openxmlformats.org/officeDocument/2006/relationships/image" Target="media/image1.jpg" Id="rId10" /><Relationship Type="http://schemas.openxmlformats.org/officeDocument/2006/relationships/hyperlink" Target="mailto:encarna@stonejunction.co.uk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weg.net/institutional/GB/en/?utm_source=SJ&amp;utm_medium=PR&amp;utm_campaign=WEG1591&amp;utm_id=HN&amp;utm_term=WEG&amp;utm_content=Earned" TargetMode="External" Id="rId14" /><Relationship Type="http://schemas.openxmlformats.org/officeDocument/2006/relationships/hyperlink" Target="http://www.twitter.com/StoneJunctionPR" TargetMode="External" Id="rId22" /><Relationship Type="http://schemas.openxmlformats.org/officeDocument/2006/relationships/fontTable" Target="fontTable.xml" Id="rId27" /><Relationship Type="http://schemas.openxmlformats.org/officeDocument/2006/relationships/hyperlink" Target="https://www.weg.net/institutional/GB/en/?utm_source=SJ&amp;utm_medium=PR&amp;utm_campaign=WEG1591&amp;utm_id=HN&amp;utm_term=WEG&amp;utm_content=Earned" TargetMode="External" Id="R49f48a982bdd4c41" /><Relationship Type="http://schemas.openxmlformats.org/officeDocument/2006/relationships/hyperlink" Target="https://www.gminsights.com/industry-analysis/industrial-gearbox-market" TargetMode="External" Id="R601d2cf1f3ee44a5" /><Relationship Type="http://schemas.openxmlformats.org/officeDocument/2006/relationships/hyperlink" Target="https://www.weg.net/institutional/NL/en/gear-proselect?utm_source=SJ&amp;utm_medium=PR&amp;utm_campaign=WEG1591&amp;utm_id=HN&amp;utm_term=WEG&amp;utm_content=Earned" TargetMode="External" Id="R5fd30f982fb64eb9" /><Relationship Type="http://schemas.openxmlformats.org/officeDocument/2006/relationships/hyperlink" Target="http://www.weg.net/" TargetMode="External" Id="R720aa264d247454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37320-08c7-41f4-8e31-d7d186c713fc">
      <Terms xmlns="http://schemas.microsoft.com/office/infopath/2007/PartnerControls"/>
    </lcf76f155ced4ddcb4097134ff3c332f>
    <TaxCatchAll xmlns="57045ca7-eb12-4a0b-9112-d762b432b2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B19C94-FF5E-47DB-9FC4-22321002BFD3}"/>
</file>

<file path=customXml/itemProps2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83137320-08c7-41f4-8e31-d7d186c713fc"/>
    <ds:schemaRef ds:uri="57045ca7-eb12-4a0b-9112-d762b432b210"/>
  </ds:schemaRefs>
</ds:datastoreItem>
</file>

<file path=customXml/itemProps3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docId:01A0EA867689EB589179254FA16C97A1</cp:keywords>
  <cp:lastModifiedBy>Yekaterina Digay</cp:lastModifiedBy>
  <cp:revision>103</cp:revision>
  <cp:lastPrinted>2013-11-27T21:43:00Z</cp:lastPrinted>
  <dcterms:created xsi:type="dcterms:W3CDTF">2025-08-04T17:36:00Z</dcterms:created>
  <dcterms:modified xsi:type="dcterms:W3CDTF">2026-07-30T06:23:16Z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</Properties>
</file>