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2DCB3A" w14:textId="77777777" w:rsidR="00B86E1F" w:rsidRPr="005076D1" w:rsidRDefault="000B7E0B" w:rsidP="005076D1">
      <w:pPr>
        <w:pStyle w:val="BodyCopy"/>
        <w:jc w:val="left"/>
        <w:rPr>
          <w:rFonts w:eastAsia="MS Mincho" w:cs="Arial"/>
        </w:rPr>
      </w:pPr>
      <w:r>
        <w:rPr>
          <w:noProof/>
        </w:rPr>
        <w:drawing>
          <wp:inline distT="0" distB="0" distL="0" distR="0" wp14:anchorId="5D2DCB6C" wp14:editId="6ADEC692">
            <wp:extent cx="1352550" cy="9429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2550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7E5F11" w14:textId="77777777" w:rsidR="00F42E4C" w:rsidRDefault="00F42E4C" w:rsidP="00F42E4C">
      <w:pPr>
        <w:spacing w:line="480" w:lineRule="auto"/>
        <w:rPr>
          <w:rFonts w:cs="Arial"/>
          <w:b/>
          <w:sz w:val="32"/>
        </w:rPr>
      </w:pPr>
    </w:p>
    <w:p w14:paraId="74C5D10D" w14:textId="62F94E6A" w:rsidR="00040DD5" w:rsidRDefault="00040DD5" w:rsidP="00315109">
      <w:pPr>
        <w:spacing w:line="480" w:lineRule="auto"/>
        <w:jc w:val="center"/>
        <w:rPr>
          <w:rFonts w:cs="Arial"/>
          <w:b/>
          <w:bCs/>
          <w:sz w:val="32"/>
          <w:szCs w:val="32"/>
        </w:rPr>
      </w:pPr>
      <w:r w:rsidRPr="00040DD5">
        <w:rPr>
          <w:rFonts w:cs="Arial"/>
          <w:b/>
          <w:bCs/>
          <w:sz w:val="32"/>
          <w:szCs w:val="32"/>
        </w:rPr>
        <w:t xml:space="preserve">A WEG </w:t>
      </w:r>
      <w:r w:rsidR="008B2B0A">
        <w:rPr>
          <w:rFonts w:cs="Arial"/>
          <w:b/>
          <w:bCs/>
          <w:sz w:val="32"/>
          <w:szCs w:val="32"/>
        </w:rPr>
        <w:t xml:space="preserve">simplifica a seleção de redutores com uma nova ferramenta digital </w:t>
      </w:r>
    </w:p>
    <w:p w14:paraId="365FE731" w14:textId="1178540F" w:rsidR="00B13FB9" w:rsidRDefault="00B13FB9" w:rsidP="00315109">
      <w:pPr>
        <w:spacing w:line="480" w:lineRule="auto"/>
        <w:jc w:val="center"/>
        <w:rPr>
          <w:rFonts w:cs="Arial"/>
          <w:b/>
        </w:rPr>
      </w:pPr>
      <w:r w:rsidRPr="00B13FB9">
        <w:rPr>
          <w:rFonts w:cs="Arial"/>
          <w:b/>
        </w:rPr>
        <w:t xml:space="preserve">~ </w:t>
      </w:r>
      <w:r w:rsidR="007A6BDC">
        <w:rPr>
          <w:rFonts w:cs="Arial"/>
          <w:b/>
        </w:rPr>
        <w:t xml:space="preserve">O Gear ProSelect </w:t>
      </w:r>
      <w:r w:rsidR="008F47D1">
        <w:rPr>
          <w:rFonts w:cs="Arial"/>
          <w:b/>
        </w:rPr>
        <w:t xml:space="preserve">oferece seleção técnica com navegação intuitiva </w:t>
      </w:r>
      <w:r w:rsidRPr="00B13FB9">
        <w:rPr>
          <w:rFonts w:cs="Arial"/>
          <w:b/>
        </w:rPr>
        <w:t>~</w:t>
      </w:r>
    </w:p>
    <w:p w14:paraId="544EC671" w14:textId="77777777" w:rsidR="0098171C" w:rsidRDefault="0098171C" w:rsidP="00DD324D">
      <w:pPr>
        <w:spacing w:line="480" w:lineRule="auto"/>
        <w:jc w:val="both"/>
      </w:pPr>
    </w:p>
    <w:p w14:paraId="3E87ED18" w14:textId="2407B472" w:rsidR="00723B57" w:rsidRPr="001B5E7E" w:rsidRDefault="006E47C7" w:rsidP="00DD324D">
      <w:pPr>
        <w:spacing w:line="480" w:lineRule="auto"/>
        <w:jc w:val="both"/>
      </w:pPr>
      <w:r>
        <w:rPr>
          <w:b/>
          <w:bCs/>
        </w:rPr>
        <w:t>A</w:t>
      </w:r>
      <w:r w:rsidR="00705A1D" w:rsidRPr="00766510">
        <w:rPr>
          <w:b/>
          <w:bCs/>
        </w:rPr>
        <w:t xml:space="preserve"> WEG, </w:t>
      </w:r>
      <w:r w:rsidR="00B34F2A">
        <w:rPr>
          <w:b/>
          <w:bCs/>
        </w:rPr>
        <w:t>fabricante</w:t>
      </w:r>
      <w:r w:rsidR="00705A1D" w:rsidRPr="001607F8">
        <w:rPr>
          <w:b/>
          <w:bCs/>
        </w:rPr>
        <w:t xml:space="preserve"> global </w:t>
      </w:r>
      <w:r w:rsidR="00FF0716">
        <w:rPr>
          <w:b/>
          <w:bCs/>
        </w:rPr>
        <w:t xml:space="preserve">de </w:t>
      </w:r>
      <w:hyperlink r:id="rId11" w:history="1">
        <w:r w:rsidR="001B5E7E" w:rsidRPr="000B073B">
          <w:rPr>
            <w:rStyle w:val="Hyperlink"/>
            <w:b/>
            <w:bCs/>
          </w:rPr>
          <w:t>automação industrial</w:t>
        </w:r>
      </w:hyperlink>
      <w:r w:rsidR="001B5E7E" w:rsidRPr="001B5E7E">
        <w:rPr>
          <w:b/>
          <w:bCs/>
        </w:rPr>
        <w:t xml:space="preserve">, </w:t>
      </w:r>
      <w:r w:rsidR="00B34F2A">
        <w:rPr>
          <w:b/>
          <w:bCs/>
        </w:rPr>
        <w:t xml:space="preserve">redutores, </w:t>
      </w:r>
      <w:r w:rsidR="001B5E7E" w:rsidRPr="001B5E7E">
        <w:rPr>
          <w:b/>
          <w:bCs/>
        </w:rPr>
        <w:t>motores e acionamentos</w:t>
      </w:r>
      <w:r w:rsidR="00FF3BEE" w:rsidRPr="000E3BAF">
        <w:rPr>
          <w:b/>
          <w:bCs/>
        </w:rPr>
        <w:t>,</w:t>
      </w:r>
      <w:r w:rsidR="00FE4F39" w:rsidRPr="00766510">
        <w:rPr>
          <w:b/>
          <w:bCs/>
        </w:rPr>
        <w:t xml:space="preserve"> lançou </w:t>
      </w:r>
      <w:r w:rsidR="004A7A03">
        <w:rPr>
          <w:b/>
          <w:bCs/>
        </w:rPr>
        <w:t>o Gear ProSelect</w:t>
      </w:r>
      <w:r w:rsidR="00FF3BEE" w:rsidRPr="000E3BAF">
        <w:rPr>
          <w:b/>
          <w:bCs/>
        </w:rPr>
        <w:t xml:space="preserve">, </w:t>
      </w:r>
      <w:r w:rsidR="00041810">
        <w:rPr>
          <w:b/>
          <w:bCs/>
        </w:rPr>
        <w:t xml:space="preserve">uma </w:t>
      </w:r>
      <w:r w:rsidR="0074590D">
        <w:rPr>
          <w:b/>
          <w:bCs/>
        </w:rPr>
        <w:t xml:space="preserve">ferramenta </w:t>
      </w:r>
      <w:r w:rsidR="00041810">
        <w:rPr>
          <w:b/>
          <w:bCs/>
        </w:rPr>
        <w:t xml:space="preserve">digital </w:t>
      </w:r>
      <w:r w:rsidR="00607B35">
        <w:rPr>
          <w:b/>
          <w:bCs/>
        </w:rPr>
        <w:t xml:space="preserve">concebida para </w:t>
      </w:r>
      <w:r w:rsidR="001703AB">
        <w:rPr>
          <w:b/>
          <w:bCs/>
        </w:rPr>
        <w:t xml:space="preserve">simplificar e padronizar </w:t>
      </w:r>
      <w:r w:rsidR="00AD5DB5">
        <w:rPr>
          <w:b/>
          <w:bCs/>
        </w:rPr>
        <w:t>a seleção</w:t>
      </w:r>
      <w:r w:rsidR="00CB629D">
        <w:rPr>
          <w:b/>
          <w:bCs/>
        </w:rPr>
        <w:t xml:space="preserve">, </w:t>
      </w:r>
      <w:r w:rsidR="00AD5DB5">
        <w:rPr>
          <w:b/>
          <w:bCs/>
        </w:rPr>
        <w:t xml:space="preserve">configuração </w:t>
      </w:r>
      <w:r w:rsidR="00CB629D">
        <w:rPr>
          <w:b/>
          <w:bCs/>
        </w:rPr>
        <w:t xml:space="preserve">e documentação </w:t>
      </w:r>
      <w:r w:rsidR="00AD5DB5">
        <w:rPr>
          <w:b/>
          <w:bCs/>
        </w:rPr>
        <w:t xml:space="preserve">de redutores e motoredutores. </w:t>
      </w:r>
      <w:r w:rsidR="000B6BA5" w:rsidRPr="000B6BA5">
        <w:rPr>
          <w:b/>
          <w:bCs/>
        </w:rPr>
        <w:t>Desenvolvida como uma solução global única, a ferramenta oferece um método consistente para o dimensionamento em todas as regiões, reduzindo simultaneamente o tempo normalmente necessário para cálculos manuais ou apoio de engenharia.</w:t>
      </w:r>
    </w:p>
    <w:p w14:paraId="0EBADEE6" w14:textId="3614438F" w:rsidR="00C90BB2" w:rsidRDefault="00C90BB2" w:rsidP="005A7D16">
      <w:pPr>
        <w:spacing w:line="480" w:lineRule="auto"/>
        <w:jc w:val="both"/>
      </w:pPr>
    </w:p>
    <w:p w14:paraId="69492BDA" w14:textId="415EDC18" w:rsidR="006D586A" w:rsidRDefault="006D586A" w:rsidP="005A7D16">
      <w:pPr>
        <w:spacing w:line="480" w:lineRule="auto"/>
        <w:jc w:val="both"/>
      </w:pPr>
      <w:r>
        <w:t>Tradicionalmente, a seleção</w:t>
      </w:r>
      <w:r w:rsidR="00335345">
        <w:t xml:space="preserve"> de </w:t>
      </w:r>
      <w:proofErr w:type="spellStart"/>
      <w:r w:rsidR="00335345">
        <w:t>redutores</w:t>
      </w:r>
      <w:proofErr w:type="spellEnd"/>
      <w:r w:rsidR="00335345">
        <w:t xml:space="preserve"> </w:t>
      </w:r>
      <w:proofErr w:type="spellStart"/>
      <w:r>
        <w:t>dependia</w:t>
      </w:r>
      <w:proofErr w:type="spellEnd"/>
      <w:r>
        <w:t xml:space="preserve"> de </w:t>
      </w:r>
      <w:proofErr w:type="spellStart"/>
      <w:r>
        <w:t>cálculos</w:t>
      </w:r>
      <w:proofErr w:type="spellEnd"/>
      <w:r>
        <w:t xml:space="preserve"> </w:t>
      </w:r>
      <w:proofErr w:type="spellStart"/>
      <w:r>
        <w:t>manuais</w:t>
      </w:r>
      <w:proofErr w:type="spellEnd"/>
      <w:r>
        <w:t>, ferramentas internas ou apoio direto de engenheiros de aplicação</w:t>
      </w:r>
      <w:r w:rsidR="000B6BA5">
        <w:t xml:space="preserve">. </w:t>
      </w:r>
      <w:r w:rsidR="003C3513">
        <w:t xml:space="preserve">Estas abordagens variam entre locais e prolongam os tempos de resposta. </w:t>
      </w:r>
      <w:r w:rsidR="00002B01">
        <w:t xml:space="preserve">À medida que </w:t>
      </w:r>
      <w:proofErr w:type="gramStart"/>
      <w:r w:rsidR="00002B01">
        <w:t>a</w:t>
      </w:r>
      <w:proofErr w:type="gramEnd"/>
      <w:r w:rsidR="00002B01">
        <w:t xml:space="preserve"> automação industrial se expande a nível mundial, o mesmo acontece com o mercado de redutores, que se </w:t>
      </w:r>
      <w:hyperlink r:id="rId12">
        <w:r w:rsidR="00002B01" w:rsidRPr="799DBC1B">
          <w:rPr>
            <w:rStyle w:val="Hyperlink"/>
          </w:rPr>
          <w:t>estima que atinja</w:t>
        </w:r>
        <w:r w:rsidR="007C39FA" w:rsidRPr="799DBC1B">
          <w:rPr>
            <w:rStyle w:val="Hyperlink"/>
          </w:rPr>
          <w:t xml:space="preserve"> 33,4 </w:t>
        </w:r>
        <w:r w:rsidR="00002B01" w:rsidRPr="799DBC1B">
          <w:rPr>
            <w:rStyle w:val="Hyperlink"/>
          </w:rPr>
          <w:t>mil milhões de dólares em</w:t>
        </w:r>
        <w:r w:rsidR="007C39FA" w:rsidRPr="799DBC1B">
          <w:rPr>
            <w:rStyle w:val="Hyperlink"/>
          </w:rPr>
          <w:t xml:space="preserve"> 2026</w:t>
        </w:r>
      </w:hyperlink>
      <w:r w:rsidR="00002B01">
        <w:t>. A</w:t>
      </w:r>
      <w:r w:rsidR="007C39FA">
        <w:t xml:space="preserve"> crescente </w:t>
      </w:r>
      <w:r w:rsidR="00002B01">
        <w:t xml:space="preserve">complexidade, prazos mais </w:t>
      </w:r>
      <w:r w:rsidR="00002B01">
        <w:lastRenderedPageBreak/>
        <w:t>apertados e a procura crescente exigem métodos de seleção mais rápidos, mais padronizados e orientados digitalmente.</w:t>
      </w:r>
    </w:p>
    <w:p w14:paraId="261EFDDF" w14:textId="77777777" w:rsidR="006D586A" w:rsidRPr="00F17F77" w:rsidRDefault="006D586A" w:rsidP="005A7D16">
      <w:pPr>
        <w:spacing w:line="480" w:lineRule="auto"/>
        <w:jc w:val="both"/>
      </w:pPr>
    </w:p>
    <w:p w14:paraId="6FB34D73" w14:textId="6F2E5963" w:rsidR="007E21AB" w:rsidRDefault="00233212" w:rsidP="005A7D16">
      <w:pPr>
        <w:spacing w:line="480" w:lineRule="auto"/>
        <w:jc w:val="both"/>
      </w:pPr>
      <w:r>
        <w:t>Em resposta</w:t>
      </w:r>
      <w:r w:rsidR="0DC1560A">
        <w:t xml:space="preserve"> </w:t>
      </w:r>
      <w:proofErr w:type="gramStart"/>
      <w:r w:rsidR="0DC1560A">
        <w:t>a</w:t>
      </w:r>
      <w:proofErr w:type="gramEnd"/>
      <w:r w:rsidR="0DC1560A">
        <w:t xml:space="preserve"> essa questão</w:t>
      </w:r>
      <w:r w:rsidR="004D108C">
        <w:t xml:space="preserve">, </w:t>
      </w:r>
      <w:r>
        <w:t xml:space="preserve">a WEG desenvolveu </w:t>
      </w:r>
      <w:hyperlink r:id="rId13">
        <w:r w:rsidR="004D108C" w:rsidRPr="7163FBEF">
          <w:rPr>
            <w:rStyle w:val="Hyperlink"/>
          </w:rPr>
          <w:t xml:space="preserve">o Gear ProSelect </w:t>
        </w:r>
        <w:r w:rsidR="001E3FC9" w:rsidRPr="7163FBEF">
          <w:rPr>
            <w:rStyle w:val="Hyperlink"/>
          </w:rPr>
          <w:t>(GPS)</w:t>
        </w:r>
      </w:hyperlink>
      <w:r>
        <w:t xml:space="preserve">, que </w:t>
      </w:r>
      <w:r w:rsidR="008B753B">
        <w:t xml:space="preserve">permite aos utilizadores </w:t>
      </w:r>
      <w:proofErr w:type="spellStart"/>
      <w:r w:rsidR="004D108C">
        <w:t>dimensionar</w:t>
      </w:r>
      <w:proofErr w:type="spellEnd"/>
      <w:r w:rsidR="004D108C">
        <w:t xml:space="preserve"> e </w:t>
      </w:r>
      <w:proofErr w:type="spellStart"/>
      <w:r w:rsidR="004D108C">
        <w:t>configurar</w:t>
      </w:r>
      <w:proofErr w:type="spellEnd"/>
      <w:r w:rsidR="004D108C">
        <w:t xml:space="preserve"> </w:t>
      </w:r>
      <w:proofErr w:type="spellStart"/>
      <w:r w:rsidR="7931AF16">
        <w:t>redutores</w:t>
      </w:r>
      <w:proofErr w:type="spellEnd"/>
      <w:r w:rsidR="7931AF16">
        <w:t xml:space="preserve"> </w:t>
      </w:r>
      <w:proofErr w:type="spellStart"/>
      <w:r w:rsidR="003C01FF" w:rsidRPr="003C01FF">
        <w:t>diretamente</w:t>
      </w:r>
      <w:proofErr w:type="spellEnd"/>
      <w:r w:rsidR="003C01FF" w:rsidRPr="003C01FF">
        <w:t xml:space="preserve"> </w:t>
      </w:r>
      <w:proofErr w:type="spellStart"/>
      <w:r w:rsidR="003C01FF" w:rsidRPr="003C01FF">
        <w:t>através</w:t>
      </w:r>
      <w:proofErr w:type="spellEnd"/>
      <w:r w:rsidR="003C01FF" w:rsidRPr="003C01FF">
        <w:t xml:space="preserve"> de uma plataforma web, utilizando dados específicos da aplicação. Ao introduzir parâmetros como massa, velocidade e inércia, os utilizadores recebem recomendações de produtos apoiadas por validação mecânica e térmica integrada.</w:t>
      </w:r>
    </w:p>
    <w:p w14:paraId="76A1E92C" w14:textId="77777777" w:rsidR="007E21AB" w:rsidRDefault="007E21AB" w:rsidP="005A7D16">
      <w:pPr>
        <w:spacing w:line="480" w:lineRule="auto"/>
        <w:jc w:val="both"/>
      </w:pPr>
    </w:p>
    <w:p w14:paraId="78844F61" w14:textId="338767E0" w:rsidR="005E656D" w:rsidRDefault="003C01FF" w:rsidP="005A7D16">
      <w:pPr>
        <w:spacing w:line="480" w:lineRule="auto"/>
        <w:jc w:val="both"/>
      </w:pPr>
      <w:r>
        <w:t xml:space="preserve">A funcionalidade </w:t>
      </w:r>
      <w:r w:rsidR="005E656D">
        <w:t xml:space="preserve">de validação térmica representa um diferencial único </w:t>
      </w:r>
      <w:r w:rsidR="001B37BD">
        <w:t xml:space="preserve">no mercado. </w:t>
      </w:r>
      <w:r w:rsidR="73E72231">
        <w:t>Esta</w:t>
      </w:r>
      <w:r w:rsidR="00F22BA9">
        <w:t xml:space="preserve"> </w:t>
      </w:r>
      <w:proofErr w:type="spellStart"/>
      <w:proofErr w:type="gramStart"/>
      <w:r w:rsidR="00F22BA9">
        <w:t>validação</w:t>
      </w:r>
      <w:proofErr w:type="spellEnd"/>
      <w:r w:rsidR="00F22BA9">
        <w:t xml:space="preserve">  </w:t>
      </w:r>
      <w:proofErr w:type="spellStart"/>
      <w:r w:rsidR="25177B11">
        <w:t>avalia</w:t>
      </w:r>
      <w:proofErr w:type="spellEnd"/>
      <w:proofErr w:type="gramEnd"/>
      <w:r w:rsidR="25177B11">
        <w:t xml:space="preserve"> </w:t>
      </w:r>
      <w:r w:rsidR="00F22BA9">
        <w:t xml:space="preserve"> a geração e dissipação de calor em condições de funcionamento </w:t>
      </w:r>
      <w:r w:rsidR="001255E7">
        <w:t>definidas</w:t>
      </w:r>
      <w:r w:rsidR="00F22BA9">
        <w:t xml:space="preserve">, </w:t>
      </w:r>
      <w:r w:rsidR="0004163B">
        <w:t xml:space="preserve">garantindo que </w:t>
      </w:r>
      <w:r w:rsidR="001255E7">
        <w:t xml:space="preserve">o redutor selecionado </w:t>
      </w:r>
      <w:proofErr w:type="gramStart"/>
      <w:r w:rsidR="5F518CB6">
        <w:t xml:space="preserve">opera </w:t>
      </w:r>
      <w:r w:rsidR="001255E7">
        <w:t xml:space="preserve"> dentro</w:t>
      </w:r>
      <w:proofErr w:type="gramEnd"/>
      <w:r w:rsidR="001255E7">
        <w:t xml:space="preserve"> de limites de temperatura aceitáveis e reduzindo o risco de sobreaquecimento ou </w:t>
      </w:r>
      <w:r w:rsidR="2EABC57A">
        <w:t xml:space="preserve">de </w:t>
      </w:r>
      <w:r w:rsidR="001255E7">
        <w:t>desgaste prematuro.</w:t>
      </w:r>
    </w:p>
    <w:p w14:paraId="4392A421" w14:textId="77777777" w:rsidR="008E7595" w:rsidRDefault="008E7595" w:rsidP="00723B57">
      <w:pPr>
        <w:spacing w:line="480" w:lineRule="auto"/>
        <w:jc w:val="both"/>
      </w:pPr>
    </w:p>
    <w:p w14:paraId="1A07C390" w14:textId="71DF2163" w:rsidR="00952153" w:rsidRDefault="00952153" w:rsidP="00952153">
      <w:pPr>
        <w:spacing w:line="480" w:lineRule="auto"/>
        <w:jc w:val="both"/>
      </w:pPr>
      <w:r>
        <w:t>A plataforma suporta dois métodos de seleção</w:t>
      </w:r>
      <w:r w:rsidR="002448E4">
        <w:t xml:space="preserve">: </w:t>
      </w:r>
      <w:proofErr w:type="spellStart"/>
      <w:r>
        <w:t>uma</w:t>
      </w:r>
      <w:proofErr w:type="spellEnd"/>
      <w:r>
        <w:t xml:space="preserve"> </w:t>
      </w:r>
      <w:proofErr w:type="spellStart"/>
      <w:r>
        <w:t>abordagem</w:t>
      </w:r>
      <w:proofErr w:type="spellEnd"/>
      <w:r>
        <w:t xml:space="preserve"> </w:t>
      </w:r>
      <w:proofErr w:type="spellStart"/>
      <w:r>
        <w:t>tradicional</w:t>
      </w:r>
      <w:proofErr w:type="spellEnd"/>
      <w:r w:rsidR="106334CB">
        <w:t xml:space="preserve">, </w:t>
      </w:r>
      <w:proofErr w:type="spellStart"/>
      <w:r>
        <w:t>baseada</w:t>
      </w:r>
      <w:proofErr w:type="spellEnd"/>
      <w:r>
        <w:t xml:space="preserve"> </w:t>
      </w:r>
      <w:proofErr w:type="spellStart"/>
      <w:r>
        <w:t>em</w:t>
      </w:r>
      <w:proofErr w:type="spellEnd"/>
      <w:r>
        <w:t xml:space="preserve"> dados </w:t>
      </w:r>
      <w:proofErr w:type="spellStart"/>
      <w:r>
        <w:t>técnicos</w:t>
      </w:r>
      <w:proofErr w:type="spellEnd"/>
      <w:r>
        <w:t xml:space="preserve"> de entrada</w:t>
      </w:r>
      <w:r w:rsidR="71704F4A">
        <w:t>-</w:t>
      </w:r>
      <w:proofErr w:type="spellStart"/>
      <w:r w:rsidR="002448E4">
        <w:t>como</w:t>
      </w:r>
      <w:proofErr w:type="spellEnd"/>
      <w:r w:rsidR="002448E4">
        <w:t xml:space="preserve"> </w:t>
      </w:r>
      <w:proofErr w:type="spellStart"/>
      <w:r>
        <w:t>potência</w:t>
      </w:r>
      <w:proofErr w:type="spellEnd"/>
      <w:r>
        <w:t xml:space="preserve"> do motor, binário e </w:t>
      </w:r>
      <w:proofErr w:type="spellStart"/>
      <w:r>
        <w:t>velocidade</w:t>
      </w:r>
      <w:proofErr w:type="spellEnd"/>
      <w:r>
        <w:t xml:space="preserve"> de </w:t>
      </w:r>
      <w:proofErr w:type="spellStart"/>
      <w:proofErr w:type="gramStart"/>
      <w:r>
        <w:t>saída</w:t>
      </w:r>
      <w:proofErr w:type="spellEnd"/>
      <w:r w:rsidR="456FD2C4">
        <w:t xml:space="preserve"> </w:t>
      </w:r>
      <w:r>
        <w:t xml:space="preserve"> e</w:t>
      </w:r>
      <w:proofErr w:type="gramEnd"/>
      <w:r>
        <w:t xml:space="preserve"> um </w:t>
      </w:r>
      <w:proofErr w:type="spellStart"/>
      <w:r>
        <w:t>segundo</w:t>
      </w:r>
      <w:proofErr w:type="spellEnd"/>
      <w:r>
        <w:t xml:space="preserve"> método baseado nos dados de acionamento da máquina do cliente. Isto permite que as configurações reflitam as condições reais de funcionamento, em vez de</w:t>
      </w:r>
      <w:r w:rsidR="1C2666C4">
        <w:t xml:space="preserve"> se basearem</w:t>
      </w:r>
      <w:r>
        <w:t xml:space="preserve"> apenas</w:t>
      </w:r>
      <w:r w:rsidR="2690BA47">
        <w:t xml:space="preserve"> em</w:t>
      </w:r>
      <w:r>
        <w:t xml:space="preserve"> valores nominais.</w:t>
      </w:r>
    </w:p>
    <w:p w14:paraId="36E627DB" w14:textId="77777777" w:rsidR="00952153" w:rsidRDefault="00952153" w:rsidP="00952153">
      <w:pPr>
        <w:spacing w:line="480" w:lineRule="auto"/>
        <w:jc w:val="both"/>
      </w:pPr>
    </w:p>
    <w:p w14:paraId="3693CD68" w14:textId="2EDC5BEB" w:rsidR="00952153" w:rsidRDefault="00952153" w:rsidP="00952153">
      <w:pPr>
        <w:spacing w:line="480" w:lineRule="auto"/>
        <w:jc w:val="both"/>
      </w:pPr>
      <w:r>
        <w:t>Após o dimensionamento, os utilizadores podem configurar acessórios através de uma interface visual</w:t>
      </w:r>
      <w:r w:rsidR="5DC71604">
        <w:t>,</w:t>
      </w:r>
      <w:r>
        <w:t xml:space="preserve"> com atualizações </w:t>
      </w:r>
      <w:r w:rsidR="0C31DB76">
        <w:t xml:space="preserve">em tempo real </w:t>
      </w:r>
      <w:proofErr w:type="gramStart"/>
      <w:r>
        <w:t>do</w:t>
      </w:r>
      <w:proofErr w:type="gramEnd"/>
      <w:r>
        <w:t xml:space="preserve"> </w:t>
      </w:r>
      <w:proofErr w:type="spellStart"/>
      <w:r>
        <w:t>modelo</w:t>
      </w:r>
      <w:proofErr w:type="spellEnd"/>
      <w:r>
        <w:t xml:space="preserve"> 3D. A </w:t>
      </w:r>
      <w:proofErr w:type="spellStart"/>
      <w:r>
        <w:t>documentação</w:t>
      </w:r>
      <w:proofErr w:type="spellEnd"/>
      <w:r>
        <w:t xml:space="preserve"> </w:t>
      </w:r>
      <w:proofErr w:type="spellStart"/>
      <w:r>
        <w:lastRenderedPageBreak/>
        <w:t>técnica</w:t>
      </w:r>
      <w:proofErr w:type="spellEnd"/>
      <w:r w:rsidR="38E28824">
        <w:t>-</w:t>
      </w:r>
      <w:r>
        <w:t xml:space="preserve"> </w:t>
      </w:r>
      <w:proofErr w:type="spellStart"/>
      <w:r>
        <w:t>incluindo</w:t>
      </w:r>
      <w:proofErr w:type="spellEnd"/>
      <w:r>
        <w:t xml:space="preserve"> </w:t>
      </w:r>
      <w:proofErr w:type="spellStart"/>
      <w:r>
        <w:t>fichas</w:t>
      </w:r>
      <w:proofErr w:type="spellEnd"/>
      <w:r>
        <w:t xml:space="preserve"> </w:t>
      </w:r>
      <w:proofErr w:type="spellStart"/>
      <w:r>
        <w:t>técnicas</w:t>
      </w:r>
      <w:proofErr w:type="spellEnd"/>
      <w:r>
        <w:t xml:space="preserve"> e desenhos 2D e 3D em vários formatos e </w:t>
      </w:r>
      <w:proofErr w:type="spellStart"/>
      <w:r>
        <w:t>até</w:t>
      </w:r>
      <w:proofErr w:type="spellEnd"/>
      <w:r>
        <w:t xml:space="preserve"> 20 </w:t>
      </w:r>
      <w:proofErr w:type="spellStart"/>
      <w:r>
        <w:t>idiomas</w:t>
      </w:r>
      <w:proofErr w:type="spellEnd"/>
      <w:r w:rsidR="18433F8F">
        <w:t>-</w:t>
      </w:r>
      <w:r>
        <w:t xml:space="preserve"> é </w:t>
      </w:r>
      <w:proofErr w:type="spellStart"/>
      <w:r>
        <w:t>gerada</w:t>
      </w:r>
      <w:proofErr w:type="spellEnd"/>
      <w:r>
        <w:t xml:space="preserve"> </w:t>
      </w:r>
      <w:proofErr w:type="spellStart"/>
      <w:r>
        <w:t>automaticamente</w:t>
      </w:r>
      <w:proofErr w:type="spellEnd"/>
      <w:r>
        <w:t>.</w:t>
      </w:r>
    </w:p>
    <w:p w14:paraId="53A806A1" w14:textId="77777777" w:rsidR="00692A67" w:rsidRDefault="00692A67" w:rsidP="00952153">
      <w:pPr>
        <w:spacing w:line="480" w:lineRule="auto"/>
        <w:jc w:val="both"/>
      </w:pPr>
    </w:p>
    <w:p w14:paraId="3CB59889" w14:textId="3FA408E7" w:rsidR="000B34B8" w:rsidRDefault="00F2036D" w:rsidP="008E7595">
      <w:pPr>
        <w:spacing w:line="480" w:lineRule="auto"/>
        <w:jc w:val="both"/>
      </w:pPr>
      <w:r w:rsidRPr="00F2036D">
        <w:t xml:space="preserve">“O Gear ProSelect representa um grande passo em frente na estratégia de transformação digital da WEG”, </w:t>
      </w:r>
      <w:r w:rsidRPr="0012156D">
        <w:t>afirmou</w:t>
      </w:r>
      <w:r w:rsidR="00692A67" w:rsidRPr="0012156D">
        <w:t xml:space="preserve"> </w:t>
      </w:r>
      <w:r w:rsidR="00F01C75" w:rsidRPr="0012156D">
        <w:t xml:space="preserve">Marcio Yoshikazu Ematsu, </w:t>
      </w:r>
      <w:proofErr w:type="spellStart"/>
      <w:r w:rsidR="00F01C75" w:rsidRPr="0012156D">
        <w:t>diretor</w:t>
      </w:r>
      <w:proofErr w:type="spellEnd"/>
      <w:r w:rsidR="00F01C75" w:rsidRPr="0012156D">
        <w:t xml:space="preserve"> de marketing para a Europa da WEG</w:t>
      </w:r>
      <w:r w:rsidR="00692A67">
        <w:t xml:space="preserve">. </w:t>
      </w:r>
      <w:r w:rsidRPr="00F2036D">
        <w:t>“Ao combinar validação inteligente, visualização em tempo real e padronização global, estamos a</w:t>
      </w:r>
      <w:r w:rsidR="004D4FDA">
        <w:t xml:space="preserve"> proporcionar </w:t>
      </w:r>
      <w:r w:rsidRPr="00F2036D">
        <w:t xml:space="preserve">aos clientes maior autonomia, ao mesmo tempo que reforçamos </w:t>
      </w:r>
      <w:proofErr w:type="gramStart"/>
      <w:r w:rsidRPr="00F2036D">
        <w:t>a</w:t>
      </w:r>
      <w:proofErr w:type="gramEnd"/>
      <w:r w:rsidRPr="00F2036D">
        <w:t xml:space="preserve"> eficiência operacional em toda a nossa rede mundial.”</w:t>
      </w:r>
    </w:p>
    <w:p w14:paraId="1D19B117" w14:textId="77777777" w:rsidR="009D1142" w:rsidRDefault="009D1142" w:rsidP="008E7595">
      <w:pPr>
        <w:spacing w:line="480" w:lineRule="auto"/>
        <w:jc w:val="both"/>
      </w:pPr>
    </w:p>
    <w:p w14:paraId="2D90EBA8" w14:textId="409D5C99" w:rsidR="00E866E1" w:rsidRDefault="009D1142" w:rsidP="00F2036D">
      <w:pPr>
        <w:spacing w:line="480" w:lineRule="auto"/>
        <w:jc w:val="both"/>
      </w:pPr>
      <w:r>
        <w:t xml:space="preserve">O Gear ProSelect está integrado com o sistema de comércio eletrónico EASY da WEG, permitindo aos utilizadores passar da configuração à cotação e à compra dentro do mesmo fluxo de trabalho. A plataforma está disponível para clientes, distribuidores, representantes de vendas, montadores e engenheiros de aplicação, apoiando um processo digital unificado em toda a cadeia de valor. </w:t>
      </w:r>
      <w:r w:rsidR="00F2036D" w:rsidRPr="00F2036D">
        <w:t xml:space="preserve">A sua arquitetura escalável também estabelece as bases para futuras integrações digitais, apoiando o crescimento contínuo do negócio e </w:t>
      </w:r>
      <w:proofErr w:type="gramStart"/>
      <w:r w:rsidR="00F2036D" w:rsidRPr="00F2036D">
        <w:t>a</w:t>
      </w:r>
      <w:proofErr w:type="gramEnd"/>
      <w:r w:rsidR="00F2036D" w:rsidRPr="00F2036D">
        <w:t xml:space="preserve"> expansão do mercado.</w:t>
      </w:r>
    </w:p>
    <w:p w14:paraId="72C4A4E6" w14:textId="77777777" w:rsidR="00F2036D" w:rsidRDefault="00F2036D" w:rsidP="00F2036D">
      <w:pPr>
        <w:spacing w:line="480" w:lineRule="auto"/>
        <w:jc w:val="both"/>
      </w:pPr>
    </w:p>
    <w:p w14:paraId="0CD97468" w14:textId="0D1EBF41" w:rsidR="00EC4726" w:rsidRPr="00B13FB9" w:rsidRDefault="00EC4726" w:rsidP="00234F5E">
      <w:pPr>
        <w:spacing w:line="480" w:lineRule="auto"/>
        <w:jc w:val="both"/>
        <w:rPr>
          <w:rFonts w:cs="Arial"/>
          <w:bCs/>
        </w:rPr>
      </w:pPr>
      <w:r w:rsidRPr="2C3AA7ED">
        <w:rPr>
          <w:rFonts w:cs="Arial"/>
          <w:i/>
          <w:iCs/>
        </w:rPr>
        <w:t xml:space="preserve">Para mais informações sobre </w:t>
      </w:r>
      <w:r w:rsidR="00F2036D">
        <w:rPr>
          <w:rFonts w:cs="Arial"/>
          <w:i/>
          <w:iCs/>
        </w:rPr>
        <w:t xml:space="preserve">o Gear ProSelect </w:t>
      </w:r>
      <w:r w:rsidR="0065337D" w:rsidRPr="00D73506">
        <w:rPr>
          <w:rFonts w:cs="Arial"/>
          <w:i/>
          <w:iCs/>
        </w:rPr>
        <w:t xml:space="preserve">e outras </w:t>
      </w:r>
      <w:r w:rsidR="00F2036D">
        <w:rPr>
          <w:rFonts w:cs="Arial"/>
          <w:i/>
          <w:iCs/>
        </w:rPr>
        <w:t xml:space="preserve">plataformas digitais </w:t>
      </w:r>
      <w:r w:rsidR="00D67436">
        <w:rPr>
          <w:rFonts w:cs="Arial"/>
          <w:i/>
          <w:iCs/>
        </w:rPr>
        <w:t xml:space="preserve">da WEG, </w:t>
      </w:r>
      <w:hyperlink r:id="rId14" w:history="1">
        <w:r w:rsidR="00040DD5" w:rsidRPr="006F60C2">
          <w:rPr>
            <w:rStyle w:val="Hyperlink"/>
            <w:rFonts w:cs="Arial"/>
            <w:i/>
            <w:iCs/>
          </w:rPr>
          <w:t xml:space="preserve">visite </w:t>
        </w:r>
        <w:r w:rsidR="00346660" w:rsidRPr="006F60C2">
          <w:rPr>
            <w:rStyle w:val="Hyperlink"/>
            <w:rFonts w:cs="Arial"/>
            <w:i/>
            <w:iCs/>
          </w:rPr>
          <w:t>o site</w:t>
        </w:r>
      </w:hyperlink>
      <w:r w:rsidR="004D4FDA">
        <w:rPr>
          <w:rFonts w:cs="Arial"/>
          <w:i/>
          <w:iCs/>
        </w:rPr>
        <w:t>.</w:t>
      </w:r>
    </w:p>
    <w:p w14:paraId="32AAF2F2" w14:textId="77777777" w:rsidR="0098171C" w:rsidRDefault="0098171C" w:rsidP="00E03D45">
      <w:pPr>
        <w:rPr>
          <w:rFonts w:eastAsia="MS Mincho" w:cs="Arial"/>
          <w:b/>
          <w:color w:val="4472C4"/>
        </w:rPr>
      </w:pPr>
    </w:p>
    <w:p w14:paraId="5D2DCB53" w14:textId="2CA5CA46" w:rsidR="00E03D45" w:rsidRPr="005076D1" w:rsidRDefault="00E03D45" w:rsidP="00E03D45">
      <w:pPr>
        <w:rPr>
          <w:rFonts w:eastAsia="MS Mincho" w:cs="Arial"/>
        </w:rPr>
      </w:pPr>
      <w:r w:rsidRPr="00F603CF">
        <w:rPr>
          <w:rFonts w:eastAsia="MS Mincho" w:cs="Arial"/>
          <w:b/>
          <w:color w:val="4472C4"/>
        </w:rPr>
        <w:t>Fim:</w:t>
      </w:r>
      <w:r w:rsidR="00D67436">
        <w:rPr>
          <w:rFonts w:eastAsia="MS Mincho" w:cs="Arial"/>
        </w:rPr>
        <w:t xml:space="preserve"> 4</w:t>
      </w:r>
      <w:r w:rsidR="0012156D">
        <w:rPr>
          <w:rFonts w:eastAsia="MS Mincho" w:cs="Arial"/>
        </w:rPr>
        <w:t>99</w:t>
      </w:r>
      <w:r w:rsidR="00D67436">
        <w:rPr>
          <w:rFonts w:eastAsia="MS Mincho" w:cs="Arial"/>
        </w:rPr>
        <w:t xml:space="preserve"> </w:t>
      </w:r>
      <w:r w:rsidRPr="005076D1">
        <w:rPr>
          <w:rFonts w:eastAsia="MS Mincho" w:cs="Arial"/>
        </w:rPr>
        <w:t>palavras</w:t>
      </w:r>
    </w:p>
    <w:p w14:paraId="5D2DCB54" w14:textId="77777777" w:rsidR="00E03D45" w:rsidRPr="008A6A7A" w:rsidRDefault="00E03D45" w:rsidP="008A6A7A">
      <w:pPr>
        <w:rPr>
          <w:rFonts w:eastAsia="MS Mincho"/>
        </w:rPr>
      </w:pPr>
    </w:p>
    <w:p w14:paraId="5D2DCB55" w14:textId="337EAF6B" w:rsidR="00924FCE" w:rsidRPr="008A6A7A" w:rsidRDefault="00924FCE" w:rsidP="008A6A7A">
      <w:r w:rsidRPr="00F603CF">
        <w:rPr>
          <w:rFonts w:eastAsia="MS Mincho"/>
          <w:b/>
          <w:color w:val="4472C4"/>
        </w:rPr>
        <w:t>Legenda da imagem:</w:t>
      </w:r>
    </w:p>
    <w:p w14:paraId="5D2DCB56" w14:textId="77777777" w:rsidR="00924FCE" w:rsidRPr="008A6A7A" w:rsidRDefault="00924FCE" w:rsidP="008A6A7A">
      <w:pPr>
        <w:rPr>
          <w:rFonts w:eastAsia="MS Mincho"/>
        </w:rPr>
      </w:pPr>
    </w:p>
    <w:p w14:paraId="5D2DCB57" w14:textId="77777777" w:rsidR="00E03D45" w:rsidRPr="008A6A7A" w:rsidRDefault="00E03D45" w:rsidP="008A6A7A">
      <w:r w:rsidRPr="00F603CF">
        <w:rPr>
          <w:rFonts w:eastAsia="MS Mincho"/>
          <w:b/>
          <w:bCs/>
          <w:color w:val="4472C4"/>
        </w:rPr>
        <w:t xml:space="preserve">Nota </w:t>
      </w:r>
      <w:proofErr w:type="gramStart"/>
      <w:r w:rsidRPr="00F603CF">
        <w:rPr>
          <w:rFonts w:eastAsia="MS Mincho"/>
          <w:b/>
          <w:bCs/>
          <w:color w:val="4472C4"/>
        </w:rPr>
        <w:t>do</w:t>
      </w:r>
      <w:proofErr w:type="gramEnd"/>
      <w:r w:rsidRPr="00F603CF">
        <w:rPr>
          <w:rFonts w:eastAsia="MS Mincho"/>
          <w:b/>
          <w:bCs/>
          <w:color w:val="4472C4"/>
        </w:rPr>
        <w:t xml:space="preserve"> editor: </w:t>
      </w:r>
      <w:r w:rsidRPr="008A6A7A">
        <w:t xml:space="preserve">Se deseja manter-se a par dos comunicados de imprensa, conteúdos de opinião e estudos de caso da </w:t>
      </w:r>
      <w:r w:rsidR="008A6A7A" w:rsidRPr="008A6A7A">
        <w:t>WEG</w:t>
      </w:r>
      <w:r w:rsidRPr="008A6A7A">
        <w:t>, visite</w:t>
      </w:r>
      <w:hyperlink r:id="rId15" w:history="1">
        <w:r w:rsidR="008A6A7A" w:rsidRPr="008A6A7A">
          <w:rPr>
            <w:rStyle w:val="Hyperlink"/>
            <w:rFonts w:cs="Arial"/>
          </w:rPr>
          <w:t xml:space="preserve"> https://www.weg.net/institutional/MR/en/all-news/all</w:t>
        </w:r>
      </w:hyperlink>
    </w:p>
    <w:p w14:paraId="5D2DCB58" w14:textId="77777777" w:rsidR="00E03D45" w:rsidRPr="008A6A7A" w:rsidRDefault="00E03D45" w:rsidP="008A6A7A">
      <w:pPr>
        <w:rPr>
          <w:rFonts w:eastAsia="MS Mincho"/>
          <w:b/>
          <w:bCs/>
          <w:color w:val="00529C"/>
        </w:rPr>
      </w:pPr>
    </w:p>
    <w:p w14:paraId="3ABD0844" w14:textId="77777777" w:rsidR="00FF02C6" w:rsidRPr="0013484A" w:rsidRDefault="00FF02C6" w:rsidP="00FF02C6">
      <w:pPr>
        <w:rPr>
          <w:rFonts w:eastAsia="MS Mincho"/>
          <w:b/>
          <w:bCs/>
          <w:color w:val="4472C4"/>
        </w:rPr>
      </w:pPr>
      <w:r w:rsidRPr="00FF02C6">
        <w:rPr>
          <w:rFonts w:eastAsia="MS Mincho"/>
          <w:b/>
          <w:bCs/>
          <w:color w:val="4472C4"/>
          <w:lang w:val="en-US"/>
        </w:rPr>
        <w:t xml:space="preserve">Para mais informações, contacte: </w:t>
      </w:r>
    </w:p>
    <w:p w14:paraId="00F2E296" w14:textId="1C5F9D41" w:rsidR="00FF02C6" w:rsidRPr="00FF02C6" w:rsidRDefault="00FF02C6" w:rsidP="00FF02C6">
      <w:r w:rsidRPr="00FF02C6">
        <w:t>Marcio Ematsu, WEG International GmbH, Am Mattenhof 16a, 6010 Kriens, Suíça.</w:t>
      </w:r>
    </w:p>
    <w:p w14:paraId="00EB4BB8" w14:textId="77777777" w:rsidR="00FF02C6" w:rsidRPr="0013484A" w:rsidRDefault="00FF02C6" w:rsidP="00FF02C6">
      <w:pPr>
        <w:rPr>
          <w:rFonts w:eastAsia="MS Mincho"/>
          <w:b/>
          <w:bCs/>
          <w:color w:val="4472C4"/>
        </w:rPr>
      </w:pPr>
      <w:r w:rsidRPr="0013484A">
        <w:rPr>
          <w:rFonts w:eastAsia="MS Mincho"/>
          <w:b/>
          <w:bCs/>
          <w:color w:val="4472C4"/>
        </w:rPr>
        <w:t>www:</w:t>
      </w:r>
      <w:hyperlink r:id="rId16" w:tgtFrame="_blank" w:history="1">
        <w:r w:rsidRPr="0013484A">
          <w:rPr>
            <w:rStyle w:val="Hyperlink"/>
            <w:rFonts w:eastAsia="MS Mincho"/>
            <w:b/>
            <w:bCs/>
          </w:rPr>
          <w:t xml:space="preserve"> www.weg.net</w:t>
        </w:r>
      </w:hyperlink>
      <w:r w:rsidRPr="0013484A">
        <w:rPr>
          <w:rFonts w:eastAsia="MS Mincho"/>
          <w:b/>
          <w:bCs/>
          <w:color w:val="4472C4"/>
        </w:rPr>
        <w:t>  </w:t>
      </w:r>
    </w:p>
    <w:p w14:paraId="5DC4804D" w14:textId="77777777" w:rsidR="00FF02C6" w:rsidRPr="0013484A" w:rsidRDefault="00FF02C6" w:rsidP="00FF02C6">
      <w:pPr>
        <w:rPr>
          <w:rFonts w:eastAsia="MS Mincho"/>
          <w:b/>
          <w:bCs/>
          <w:color w:val="4472C4"/>
        </w:rPr>
      </w:pPr>
      <w:r w:rsidRPr="0013484A">
        <w:rPr>
          <w:rFonts w:eastAsia="MS Mincho"/>
          <w:b/>
          <w:bCs/>
          <w:color w:val="4472C4"/>
        </w:rPr>
        <w:t>e-mail:</w:t>
      </w:r>
      <w:hyperlink r:id="rId17" w:tgtFrame="_blank" w:tooltip="mailto:info@weg.net" w:history="1">
        <w:r w:rsidRPr="0013484A">
          <w:rPr>
            <w:rStyle w:val="Hyperlink"/>
            <w:rFonts w:eastAsia="MS Mincho"/>
            <w:b/>
            <w:bCs/>
          </w:rPr>
          <w:t>info@weg.net</w:t>
        </w:r>
      </w:hyperlink>
      <w:r w:rsidRPr="0013484A">
        <w:rPr>
          <w:rFonts w:eastAsia="MS Mincho"/>
          <w:b/>
          <w:bCs/>
          <w:color w:val="4472C4"/>
        </w:rPr>
        <w:t xml:space="preserve"> </w:t>
      </w:r>
    </w:p>
    <w:p w14:paraId="5D2DCB5D" w14:textId="77777777" w:rsidR="00E03D45" w:rsidRPr="0013484A" w:rsidRDefault="00E03D45" w:rsidP="008A6A7A">
      <w:pPr>
        <w:rPr>
          <w:rFonts w:eastAsia="MS Mincho"/>
          <w:color w:val="0C7289"/>
        </w:rPr>
      </w:pPr>
    </w:p>
    <w:p w14:paraId="5D2DCB5E" w14:textId="7D31A1FA" w:rsidR="00E03D45" w:rsidRPr="008A6A7A" w:rsidRDefault="00E03D45" w:rsidP="008A6A7A">
      <w:pPr>
        <w:rPr>
          <w:rFonts w:eastAsia="MS Mincho"/>
          <w:spacing w:val="-3"/>
        </w:rPr>
      </w:pPr>
      <w:r w:rsidRPr="00F603CF">
        <w:rPr>
          <w:rFonts w:eastAsia="MS Mincho"/>
          <w:b/>
          <w:bCs/>
          <w:color w:val="4472C4"/>
        </w:rPr>
        <w:t xml:space="preserve">Contatos para </w:t>
      </w:r>
      <w:proofErr w:type="gramStart"/>
      <w:r w:rsidRPr="00F603CF">
        <w:rPr>
          <w:rFonts w:eastAsia="MS Mincho"/>
          <w:b/>
          <w:bCs/>
          <w:color w:val="4472C4"/>
        </w:rPr>
        <w:t>a</w:t>
      </w:r>
      <w:proofErr w:type="gramEnd"/>
      <w:r w:rsidRPr="00F603CF">
        <w:rPr>
          <w:rFonts w:eastAsia="MS Mincho"/>
          <w:b/>
          <w:bCs/>
          <w:color w:val="4472C4"/>
        </w:rPr>
        <w:t xml:space="preserve"> imprensa: </w:t>
      </w:r>
      <w:r w:rsidR="0010339A">
        <w:rPr>
          <w:rFonts w:eastAsia="MS Mincho"/>
          <w:spacing w:val="-3"/>
        </w:rPr>
        <w:t xml:space="preserve">Stephanie Wood </w:t>
      </w:r>
      <w:r w:rsidR="00346660">
        <w:rPr>
          <w:rFonts w:eastAsia="MS Mincho"/>
          <w:spacing w:val="-3"/>
        </w:rPr>
        <w:t xml:space="preserve">ou Encarna Nunez </w:t>
      </w:r>
      <w:r w:rsidRPr="008A6A7A">
        <w:rPr>
          <w:rFonts w:eastAsia="MS Mincho"/>
          <w:spacing w:val="-3"/>
        </w:rPr>
        <w:t>– Stone Junction Ltd</w:t>
      </w:r>
    </w:p>
    <w:p w14:paraId="5D2DCB5F" w14:textId="77777777" w:rsidR="00E03D45" w:rsidRPr="00E23DAC" w:rsidRDefault="00E23DAC" w:rsidP="008A6A7A">
      <w:pPr>
        <w:rPr>
          <w:rFonts w:cs="Arial"/>
          <w:color w:val="000000"/>
          <w:lang w:eastAsia="en-GB"/>
        </w:rPr>
      </w:pPr>
      <w:r w:rsidRPr="00B20A0A">
        <w:rPr>
          <w:rFonts w:cs="Arial"/>
          <w:color w:val="000000"/>
          <w:lang w:eastAsia="en-GB"/>
        </w:rPr>
        <w:t xml:space="preserve">Suites 1&amp;2 The Malthouse, Water Street, Stafford, Staffordshire, ST16 1AR </w:t>
      </w:r>
      <w:r w:rsidR="00E03D45" w:rsidRPr="008A6A7A">
        <w:rPr>
          <w:rFonts w:eastAsia="MS Mincho"/>
          <w:noProof/>
          <w:lang w:eastAsia="en-GB"/>
        </w:rPr>
        <w:br/>
      </w:r>
      <w:r w:rsidR="00E03D45" w:rsidRPr="00F603CF">
        <w:rPr>
          <w:rFonts w:eastAsia="MS Mincho"/>
          <w:b/>
          <w:bCs/>
          <w:color w:val="4472C4"/>
        </w:rPr>
        <w:t xml:space="preserve">Telefone: </w:t>
      </w:r>
      <w:r w:rsidR="00E03D45" w:rsidRPr="008A6A7A">
        <w:rPr>
          <w:rFonts w:eastAsia="MS Mincho"/>
          <w:spacing w:val="-3"/>
        </w:rPr>
        <w:t>+44 (0) 1785 225416</w:t>
      </w:r>
    </w:p>
    <w:p w14:paraId="5D2DCB60" w14:textId="16BD894A" w:rsidR="00E03D45" w:rsidRPr="008A6A7A" w:rsidRDefault="00E03D45" w:rsidP="008A6A7A">
      <w:pPr>
        <w:rPr>
          <w:rFonts w:eastAsia="MS Mincho"/>
          <w:spacing w:val="-3"/>
        </w:rPr>
      </w:pPr>
      <w:r w:rsidRPr="00F603CF">
        <w:rPr>
          <w:rFonts w:eastAsia="MS Mincho"/>
          <w:b/>
          <w:bCs/>
          <w:color w:val="4472C4"/>
        </w:rPr>
        <w:t>e-mail:</w:t>
      </w:r>
      <w:hyperlink r:id="rId18" w:history="1">
        <w:r w:rsidR="0010339A" w:rsidRPr="00CD5A26">
          <w:rPr>
            <w:rStyle w:val="Hyperlink"/>
            <w:rFonts w:eastAsia="MS Mincho"/>
            <w:spacing w:val="-3"/>
          </w:rPr>
          <w:t>stephanie@stonejunction.co.uk</w:t>
        </w:r>
      </w:hyperlink>
      <w:r w:rsidR="0010339A">
        <w:rPr>
          <w:rFonts w:eastAsia="MS Mincho"/>
          <w:spacing w:val="-3"/>
        </w:rPr>
        <w:t xml:space="preserve"> </w:t>
      </w:r>
      <w:r w:rsidR="00346660">
        <w:rPr>
          <w:rFonts w:eastAsia="MS Mincho"/>
          <w:spacing w:val="-3"/>
        </w:rPr>
        <w:t xml:space="preserve">ou </w:t>
      </w:r>
      <w:hyperlink r:id="rId19" w:history="1">
        <w:r w:rsidR="00346660" w:rsidRPr="00346660">
          <w:rPr>
            <w:rStyle w:val="Hyperlink"/>
            <w:rFonts w:eastAsia="MS Mincho"/>
            <w:spacing w:val="-3"/>
          </w:rPr>
          <w:t>encarna@stonejunction.co.uk</w:t>
        </w:r>
      </w:hyperlink>
    </w:p>
    <w:p w14:paraId="5D2DCB61" w14:textId="77777777" w:rsidR="00E03D45" w:rsidRPr="008A6A7A" w:rsidRDefault="00E03D45" w:rsidP="008A6A7A">
      <w:pPr>
        <w:rPr>
          <w:rFonts w:eastAsia="MS Mincho"/>
          <w:spacing w:val="-3"/>
          <w:lang w:val="de-DE"/>
        </w:rPr>
      </w:pPr>
      <w:r w:rsidRPr="00F603CF">
        <w:rPr>
          <w:rFonts w:eastAsia="MS Mincho"/>
          <w:b/>
          <w:bCs/>
          <w:color w:val="4472C4"/>
          <w:lang w:val="de-DE"/>
        </w:rPr>
        <w:t>www:</w:t>
      </w:r>
      <w:hyperlink r:id="rId20" w:history="1">
        <w:r w:rsidRPr="008A6A7A">
          <w:rPr>
            <w:rStyle w:val="Hyperlink"/>
            <w:rFonts w:eastAsia="MS Mincho" w:cs="Arial"/>
            <w:spacing w:val="-3"/>
            <w:lang w:val="de-DE"/>
          </w:rPr>
          <w:t xml:space="preserve"> www.stonejunction.co.uk</w:t>
        </w:r>
      </w:hyperlink>
      <w:r w:rsidRPr="008A6A7A">
        <w:rPr>
          <w:rFonts w:eastAsia="MS Mincho"/>
          <w:spacing w:val="-3"/>
          <w:lang w:val="de-DE"/>
        </w:rPr>
        <w:t xml:space="preserve">  </w:t>
      </w:r>
    </w:p>
    <w:p w14:paraId="5D2DCB62" w14:textId="77777777" w:rsidR="00E03D45" w:rsidRPr="008A6A7A" w:rsidRDefault="00E03D45" w:rsidP="008A6A7A">
      <w:pPr>
        <w:rPr>
          <w:rFonts w:eastAsia="MS Mincho"/>
          <w:b/>
          <w:bCs/>
          <w:color w:val="CC0000"/>
          <w:spacing w:val="-3"/>
          <w:lang w:val="de-DE"/>
        </w:rPr>
      </w:pPr>
      <w:r w:rsidRPr="00F603CF">
        <w:rPr>
          <w:rFonts w:eastAsia="MS Mincho"/>
          <w:b/>
          <w:bCs/>
          <w:color w:val="4472C4"/>
          <w:lang w:val="de-DE"/>
        </w:rPr>
        <w:t>Blog:</w:t>
      </w:r>
      <w:hyperlink r:id="rId21" w:history="1">
        <w:r w:rsidRPr="008A6A7A">
          <w:rPr>
            <w:rStyle w:val="Hyperlink"/>
            <w:rFonts w:eastAsia="MS Mincho" w:cs="Arial"/>
            <w:bCs/>
            <w:spacing w:val="-3"/>
            <w:lang w:val="de-DE"/>
          </w:rPr>
          <w:t xml:space="preserve"> www.stone-junction.blogspot.com</w:t>
        </w:r>
      </w:hyperlink>
      <w:r w:rsidRPr="008A6A7A">
        <w:rPr>
          <w:rFonts w:eastAsia="MS Mincho"/>
          <w:b/>
          <w:bCs/>
          <w:color w:val="CC0000"/>
          <w:spacing w:val="-3"/>
          <w:lang w:val="de-DE"/>
        </w:rPr>
        <w:t xml:space="preserve"> </w:t>
      </w:r>
    </w:p>
    <w:p w14:paraId="5D2DCB63" w14:textId="77777777" w:rsidR="00E03D45" w:rsidRPr="00183388" w:rsidRDefault="00E03D45" w:rsidP="008A6A7A">
      <w:pPr>
        <w:rPr>
          <w:rFonts w:eastAsia="MS Mincho"/>
          <w:bCs/>
          <w:color w:val="002060"/>
          <w:spacing w:val="-3"/>
        </w:rPr>
      </w:pPr>
      <w:r w:rsidRPr="00183388">
        <w:rPr>
          <w:rFonts w:eastAsia="MS Mincho"/>
          <w:b/>
          <w:bCs/>
          <w:color w:val="4472C4"/>
        </w:rPr>
        <w:t xml:space="preserve">Twitter: </w:t>
      </w:r>
      <w:hyperlink r:id="rId22" w:history="1">
        <w:r w:rsidRPr="00183388">
          <w:rPr>
            <w:rStyle w:val="Hyperlink"/>
            <w:rFonts w:eastAsia="MS Mincho" w:cs="Arial"/>
            <w:bCs/>
            <w:spacing w:val="-3"/>
          </w:rPr>
          <w:t>www.twitter.com/StoneJunctionPR</w:t>
        </w:r>
      </w:hyperlink>
    </w:p>
    <w:p w14:paraId="5D2DCB64" w14:textId="77777777" w:rsidR="00E03D45" w:rsidRPr="008A6A7A" w:rsidRDefault="00E03D45" w:rsidP="008A6A7A">
      <w:pPr>
        <w:rPr>
          <w:rFonts w:eastAsia="MS Mincho"/>
          <w:bCs/>
          <w:color w:val="002060"/>
          <w:spacing w:val="-3"/>
        </w:rPr>
      </w:pPr>
      <w:r w:rsidRPr="00F603CF">
        <w:rPr>
          <w:rFonts w:eastAsia="MS Mincho"/>
          <w:b/>
          <w:bCs/>
          <w:color w:val="4472C4"/>
        </w:rPr>
        <w:t>Facebook</w:t>
      </w:r>
      <w:r w:rsidRPr="00F603CF">
        <w:rPr>
          <w:rFonts w:eastAsia="MS Mincho"/>
          <w:b/>
          <w:bCs/>
          <w:color w:val="4472C4"/>
          <w:spacing w:val="-3"/>
        </w:rPr>
        <w:t>:</w:t>
      </w:r>
      <w:hyperlink r:id="rId23" w:history="1">
        <w:r w:rsidRPr="008A6A7A">
          <w:rPr>
            <w:rStyle w:val="Hyperlink"/>
            <w:rFonts w:eastAsia="MS Mincho" w:cs="Arial"/>
          </w:rPr>
          <w:t xml:space="preserve"> http://www.facebook.com/technicalPR</w:t>
        </w:r>
      </w:hyperlink>
    </w:p>
    <w:p w14:paraId="5D2DCB65" w14:textId="77777777" w:rsidR="00E03D45" w:rsidRPr="008A6A7A" w:rsidRDefault="00E03D45" w:rsidP="008A6A7A">
      <w:pPr>
        <w:rPr>
          <w:rFonts w:eastAsia="MS Mincho"/>
          <w:b/>
          <w:bCs/>
          <w:color w:val="002060"/>
          <w:spacing w:val="-3"/>
          <w:lang w:val="de-DE"/>
        </w:rPr>
      </w:pPr>
      <w:r w:rsidRPr="00F603CF">
        <w:rPr>
          <w:rFonts w:eastAsia="MS Mincho"/>
          <w:b/>
          <w:bCs/>
          <w:color w:val="4472C4"/>
          <w:lang w:val="de-DE"/>
        </w:rPr>
        <w:t>LinkedIn:</w:t>
      </w:r>
      <w:hyperlink r:id="rId24" w:history="1">
        <w:r w:rsidRPr="008A6A7A">
          <w:rPr>
            <w:rStyle w:val="Hyperlink"/>
            <w:rFonts w:eastAsia="MS Mincho" w:cs="Arial"/>
            <w:lang w:val="de-DE"/>
          </w:rPr>
          <w:t xml:space="preserve"> https://www.linkedin.com/company/stone-junction-ltd</w:t>
        </w:r>
      </w:hyperlink>
    </w:p>
    <w:p w14:paraId="5D2DCB66" w14:textId="77777777" w:rsidR="00E03D45" w:rsidRPr="008A6A7A" w:rsidRDefault="00E03D45" w:rsidP="008A6A7A">
      <w:pPr>
        <w:rPr>
          <w:rFonts w:eastAsia="MS Mincho"/>
          <w:b/>
          <w:bCs/>
          <w:color w:val="439639"/>
          <w:lang w:val="de-DE"/>
        </w:rPr>
      </w:pPr>
    </w:p>
    <w:p w14:paraId="1884FB81" w14:textId="77777777" w:rsidR="009B5A98" w:rsidRPr="009B5A98" w:rsidRDefault="00382C38" w:rsidP="009B5A98">
      <w:pPr>
        <w:pStyle w:val="NormalWeb"/>
        <w:jc w:val="both"/>
        <w:rPr>
          <w:rFonts w:ascii="Arial" w:hAnsi="Arial" w:cs="Arial"/>
        </w:rPr>
      </w:pPr>
      <w:r w:rsidRPr="00382C38">
        <w:rPr>
          <w:rFonts w:ascii="Arial" w:eastAsia="MS Mincho" w:hAnsi="Arial" w:cs="Arial"/>
          <w:b/>
          <w:bCs/>
          <w:color w:val="4472C4"/>
        </w:rPr>
        <w:t xml:space="preserve">Sobre a WEG: </w:t>
      </w:r>
      <w:r w:rsidR="009B5A98" w:rsidRPr="009B5A98">
        <w:rPr>
          <w:rFonts w:ascii="Arial" w:hAnsi="Arial" w:cs="Arial"/>
        </w:rPr>
        <w:t>Fundada em 1961, a WEG é uma empresa global de equipamentos elétricos e eletrónicos, atuando principalmente no setor de bens de capital com soluções em máquinas elétricas, automação e tintas para diversos setores, incluindo infraestruturas, siderurgia, celulose e papel, petróleo e gás, mineração, entre muitos outros.</w:t>
      </w:r>
    </w:p>
    <w:p w14:paraId="5D2DCB69" w14:textId="36C22C97" w:rsidR="008A6A7A" w:rsidRPr="002110DE" w:rsidRDefault="009B5A98" w:rsidP="009B5A98">
      <w:pPr>
        <w:pStyle w:val="NormalWeb"/>
        <w:jc w:val="both"/>
        <w:rPr>
          <w:rFonts w:ascii="Arial" w:hAnsi="Arial" w:cs="Arial"/>
        </w:rPr>
      </w:pPr>
      <w:r w:rsidRPr="009B5A98">
        <w:rPr>
          <w:rFonts w:ascii="Arial" w:hAnsi="Arial" w:cs="Arial"/>
        </w:rPr>
        <w:t xml:space="preserve">A WEG destaca-se na inovação, desenvolvendo constantemente soluções para atender às principais tendências em eficiência energética, energia renovável e mobilidade elétrica. Com unidades fabris em 18 países e presença em mais de 120 países, </w:t>
      </w:r>
      <w:proofErr w:type="gramStart"/>
      <w:r w:rsidRPr="009B5A98">
        <w:rPr>
          <w:rFonts w:ascii="Arial" w:hAnsi="Arial" w:cs="Arial"/>
        </w:rPr>
        <w:t>a</w:t>
      </w:r>
      <w:proofErr w:type="gramEnd"/>
      <w:r w:rsidRPr="009B5A98">
        <w:rPr>
          <w:rFonts w:ascii="Arial" w:hAnsi="Arial" w:cs="Arial"/>
        </w:rPr>
        <w:t xml:space="preserve"> empresa conta com mais de 47.000 colaboradores em todo o mundo. A receita líquida da WEG atingiu R$ 38,0 mil milhões em 2024, sendo 57% proveniente de mercados externos. Para mais informações, visite</w:t>
      </w:r>
      <w:hyperlink r:id="rId25" w:history="1">
        <w:r w:rsidR="002F0BE7" w:rsidRPr="009B5A98">
          <w:rPr>
            <w:rStyle w:val="Hyperlink"/>
            <w:rFonts w:ascii="Arial" w:hAnsi="Arial" w:cs="Arial"/>
          </w:rPr>
          <w:t xml:space="preserve"> www.weg.net</w:t>
        </w:r>
      </w:hyperlink>
    </w:p>
    <w:p w14:paraId="5D2AB5E3" w14:textId="025DD80E" w:rsidR="004D4FDA" w:rsidRPr="00C8017B" w:rsidRDefault="00E03D45" w:rsidP="2C3AA7ED">
      <w:pPr>
        <w:rPr>
          <w:rFonts w:eastAsia="MS Mincho" w:cs="Arial"/>
          <w:spacing w:val="-3"/>
        </w:rPr>
      </w:pPr>
      <w:r w:rsidRPr="00F603CF">
        <w:rPr>
          <w:rFonts w:eastAsia="MS Mincho" w:cs="Arial"/>
          <w:b/>
          <w:bCs/>
          <w:color w:val="4472C4"/>
        </w:rPr>
        <w:t xml:space="preserve">Ref: </w:t>
      </w:r>
      <w:r w:rsidR="004D4FDA">
        <w:rPr>
          <w:rFonts w:eastAsia="MS Mincho" w:cs="Arial"/>
          <w:spacing w:val="-3"/>
        </w:rPr>
        <w:t>WEG1591/02/26</w:t>
      </w:r>
    </w:p>
    <w:p w14:paraId="5D2DCB6B" w14:textId="77777777" w:rsidR="00B86E1F" w:rsidRPr="005076D1" w:rsidRDefault="00B86E1F" w:rsidP="00E03D45">
      <w:pPr>
        <w:rPr>
          <w:rFonts w:eastAsia="MS Mincho" w:cs="Arial"/>
          <w:b/>
          <w:color w:val="CC3300"/>
          <w:spacing w:val="-3"/>
        </w:rPr>
      </w:pPr>
    </w:p>
    <w:sectPr w:rsidR="00B86E1F" w:rsidRPr="005076D1" w:rsidSect="006B046B">
      <w:headerReference w:type="first" r:id="rId26"/>
      <w:pgSz w:w="12240" w:h="15840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D421E8" w14:textId="77777777" w:rsidR="00D62B3A" w:rsidRDefault="00D62B3A" w:rsidP="00C0175F">
      <w:r>
        <w:separator/>
      </w:r>
    </w:p>
  </w:endnote>
  <w:endnote w:type="continuationSeparator" w:id="0">
    <w:p w14:paraId="1BCFDFF9" w14:textId="77777777" w:rsidR="00D62B3A" w:rsidRDefault="00D62B3A" w:rsidP="00C0175F">
      <w:r>
        <w:continuationSeparator/>
      </w:r>
    </w:p>
  </w:endnote>
  <w:endnote w:type="continuationNotice" w:id="1">
    <w:p w14:paraId="16EBF8E8" w14:textId="77777777" w:rsidR="00D62B3A" w:rsidRDefault="00D62B3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B58D1A" w14:textId="77777777" w:rsidR="00D62B3A" w:rsidRDefault="00D62B3A" w:rsidP="00C0175F">
      <w:r>
        <w:separator/>
      </w:r>
    </w:p>
  </w:footnote>
  <w:footnote w:type="continuationSeparator" w:id="0">
    <w:p w14:paraId="0E6BC564" w14:textId="77777777" w:rsidR="00D62B3A" w:rsidRDefault="00D62B3A" w:rsidP="00C0175F">
      <w:r>
        <w:continuationSeparator/>
      </w:r>
    </w:p>
  </w:footnote>
  <w:footnote w:type="continuationNotice" w:id="1">
    <w:p w14:paraId="6D7F794D" w14:textId="77777777" w:rsidR="00D62B3A" w:rsidRDefault="00D62B3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2DCB72" w14:textId="77777777" w:rsidR="00C0175F" w:rsidRDefault="00C0175F" w:rsidP="006D0EBA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FE41DF"/>
    <w:multiLevelType w:val="multilevel"/>
    <w:tmpl w:val="8C307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D9B13D8"/>
    <w:multiLevelType w:val="multilevel"/>
    <w:tmpl w:val="E3446938"/>
    <w:lvl w:ilvl="0">
      <w:numFmt w:val="bullet"/>
      <w:lvlText w:val="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"/>
      <w:lvlJc w:val="left"/>
      <w:pPr>
        <w:ind w:left="1440" w:hanging="360"/>
      </w:pPr>
      <w:rPr>
        <w:rFonts w:ascii="Wingdings" w:hAnsi="Wingdings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1165900224">
    <w:abstractNumId w:val="1"/>
  </w:num>
  <w:num w:numId="2" w16cid:durableId="7477015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46FD"/>
    <w:rsid w:val="000014E0"/>
    <w:rsid w:val="000015D4"/>
    <w:rsid w:val="00002B01"/>
    <w:rsid w:val="000056BF"/>
    <w:rsid w:val="00012707"/>
    <w:rsid w:val="0001616C"/>
    <w:rsid w:val="000175EA"/>
    <w:rsid w:val="00020F1B"/>
    <w:rsid w:val="000245BC"/>
    <w:rsid w:val="00026AC2"/>
    <w:rsid w:val="00027D32"/>
    <w:rsid w:val="00040DD5"/>
    <w:rsid w:val="0004163B"/>
    <w:rsid w:val="0004179E"/>
    <w:rsid w:val="00041810"/>
    <w:rsid w:val="00045BF8"/>
    <w:rsid w:val="0005012E"/>
    <w:rsid w:val="000526F8"/>
    <w:rsid w:val="00065E72"/>
    <w:rsid w:val="0006726E"/>
    <w:rsid w:val="00070530"/>
    <w:rsid w:val="0007096F"/>
    <w:rsid w:val="0007138D"/>
    <w:rsid w:val="000B073B"/>
    <w:rsid w:val="000B34B8"/>
    <w:rsid w:val="000B551A"/>
    <w:rsid w:val="000B6BA5"/>
    <w:rsid w:val="000B7DB7"/>
    <w:rsid w:val="000B7E0B"/>
    <w:rsid w:val="000C2851"/>
    <w:rsid w:val="000D2F2C"/>
    <w:rsid w:val="000D6C36"/>
    <w:rsid w:val="000D6C41"/>
    <w:rsid w:val="000E0B9A"/>
    <w:rsid w:val="000E3BAF"/>
    <w:rsid w:val="000E4F19"/>
    <w:rsid w:val="000F4996"/>
    <w:rsid w:val="000F6641"/>
    <w:rsid w:val="000F78F9"/>
    <w:rsid w:val="0010339A"/>
    <w:rsid w:val="00115C59"/>
    <w:rsid w:val="00116481"/>
    <w:rsid w:val="00116D6D"/>
    <w:rsid w:val="0012156D"/>
    <w:rsid w:val="001255E7"/>
    <w:rsid w:val="00125AD5"/>
    <w:rsid w:val="00125BDE"/>
    <w:rsid w:val="0013484A"/>
    <w:rsid w:val="0014217A"/>
    <w:rsid w:val="00147A69"/>
    <w:rsid w:val="001543CE"/>
    <w:rsid w:val="00154BE2"/>
    <w:rsid w:val="00155C9B"/>
    <w:rsid w:val="0015770D"/>
    <w:rsid w:val="001607F8"/>
    <w:rsid w:val="00165FE6"/>
    <w:rsid w:val="00166954"/>
    <w:rsid w:val="001678A9"/>
    <w:rsid w:val="001703AB"/>
    <w:rsid w:val="001749B1"/>
    <w:rsid w:val="00175E58"/>
    <w:rsid w:val="00183388"/>
    <w:rsid w:val="001909FB"/>
    <w:rsid w:val="001A77B6"/>
    <w:rsid w:val="001A7ADF"/>
    <w:rsid w:val="001B2D8F"/>
    <w:rsid w:val="001B37BD"/>
    <w:rsid w:val="001B4BD5"/>
    <w:rsid w:val="001B5E7E"/>
    <w:rsid w:val="001B61A8"/>
    <w:rsid w:val="001C062A"/>
    <w:rsid w:val="001C4B73"/>
    <w:rsid w:val="001C7F72"/>
    <w:rsid w:val="001D1AB7"/>
    <w:rsid w:val="001D2088"/>
    <w:rsid w:val="001D6804"/>
    <w:rsid w:val="001E3162"/>
    <w:rsid w:val="001E32F9"/>
    <w:rsid w:val="001E3FC9"/>
    <w:rsid w:val="001E7C48"/>
    <w:rsid w:val="001F0096"/>
    <w:rsid w:val="001F0383"/>
    <w:rsid w:val="001F1A17"/>
    <w:rsid w:val="001F7DE2"/>
    <w:rsid w:val="002110DE"/>
    <w:rsid w:val="00222C63"/>
    <w:rsid w:val="002255DC"/>
    <w:rsid w:val="00226F93"/>
    <w:rsid w:val="00233212"/>
    <w:rsid w:val="00234F5E"/>
    <w:rsid w:val="002362E2"/>
    <w:rsid w:val="002364FB"/>
    <w:rsid w:val="002448E4"/>
    <w:rsid w:val="00246A81"/>
    <w:rsid w:val="00251205"/>
    <w:rsid w:val="00260C2B"/>
    <w:rsid w:val="00262CF7"/>
    <w:rsid w:val="002717FF"/>
    <w:rsid w:val="0027253E"/>
    <w:rsid w:val="002729EE"/>
    <w:rsid w:val="00274F72"/>
    <w:rsid w:val="0027749F"/>
    <w:rsid w:val="002863CC"/>
    <w:rsid w:val="002867CE"/>
    <w:rsid w:val="002A1459"/>
    <w:rsid w:val="002A4040"/>
    <w:rsid w:val="002B21C0"/>
    <w:rsid w:val="002B2F32"/>
    <w:rsid w:val="002B5A47"/>
    <w:rsid w:val="002C75A8"/>
    <w:rsid w:val="002D5450"/>
    <w:rsid w:val="002D62DE"/>
    <w:rsid w:val="002D6725"/>
    <w:rsid w:val="002E4EAB"/>
    <w:rsid w:val="002E58A3"/>
    <w:rsid w:val="002E64D3"/>
    <w:rsid w:val="002F0BE7"/>
    <w:rsid w:val="002F47A0"/>
    <w:rsid w:val="002F6CE0"/>
    <w:rsid w:val="0030281F"/>
    <w:rsid w:val="00302AA3"/>
    <w:rsid w:val="00306239"/>
    <w:rsid w:val="00307A54"/>
    <w:rsid w:val="00310B15"/>
    <w:rsid w:val="0031162E"/>
    <w:rsid w:val="00315109"/>
    <w:rsid w:val="0031762E"/>
    <w:rsid w:val="003207DC"/>
    <w:rsid w:val="0032082F"/>
    <w:rsid w:val="00320F66"/>
    <w:rsid w:val="00335345"/>
    <w:rsid w:val="00344292"/>
    <w:rsid w:val="00344857"/>
    <w:rsid w:val="00346660"/>
    <w:rsid w:val="00351818"/>
    <w:rsid w:val="00352444"/>
    <w:rsid w:val="003556A7"/>
    <w:rsid w:val="00364576"/>
    <w:rsid w:val="003646FD"/>
    <w:rsid w:val="003665B2"/>
    <w:rsid w:val="003708FC"/>
    <w:rsid w:val="00382C38"/>
    <w:rsid w:val="00387BB5"/>
    <w:rsid w:val="003908E7"/>
    <w:rsid w:val="00394EB5"/>
    <w:rsid w:val="00396D46"/>
    <w:rsid w:val="003A7BBA"/>
    <w:rsid w:val="003C01FF"/>
    <w:rsid w:val="003C3513"/>
    <w:rsid w:val="003D3460"/>
    <w:rsid w:val="003D76E9"/>
    <w:rsid w:val="003E5474"/>
    <w:rsid w:val="003F0E0E"/>
    <w:rsid w:val="003F19AA"/>
    <w:rsid w:val="003F450E"/>
    <w:rsid w:val="003F60C7"/>
    <w:rsid w:val="004046B9"/>
    <w:rsid w:val="00413C4E"/>
    <w:rsid w:val="004225DF"/>
    <w:rsid w:val="00425F25"/>
    <w:rsid w:val="004320E6"/>
    <w:rsid w:val="004409B3"/>
    <w:rsid w:val="00440AEA"/>
    <w:rsid w:val="00453CA5"/>
    <w:rsid w:val="00462AF9"/>
    <w:rsid w:val="00463485"/>
    <w:rsid w:val="0047693A"/>
    <w:rsid w:val="0047727D"/>
    <w:rsid w:val="00477E6B"/>
    <w:rsid w:val="00480C2D"/>
    <w:rsid w:val="00492E4F"/>
    <w:rsid w:val="004948DB"/>
    <w:rsid w:val="004A1E61"/>
    <w:rsid w:val="004A232F"/>
    <w:rsid w:val="004A2AA0"/>
    <w:rsid w:val="004A2D18"/>
    <w:rsid w:val="004A7A03"/>
    <w:rsid w:val="004B103B"/>
    <w:rsid w:val="004B1472"/>
    <w:rsid w:val="004B3439"/>
    <w:rsid w:val="004C17D0"/>
    <w:rsid w:val="004C5981"/>
    <w:rsid w:val="004C74A1"/>
    <w:rsid w:val="004D108C"/>
    <w:rsid w:val="004D1123"/>
    <w:rsid w:val="004D4FDA"/>
    <w:rsid w:val="004E6877"/>
    <w:rsid w:val="004E7C2F"/>
    <w:rsid w:val="00500E9F"/>
    <w:rsid w:val="005041DF"/>
    <w:rsid w:val="005076D1"/>
    <w:rsid w:val="005204A5"/>
    <w:rsid w:val="00522573"/>
    <w:rsid w:val="00522B93"/>
    <w:rsid w:val="00524B55"/>
    <w:rsid w:val="005306F9"/>
    <w:rsid w:val="0053552D"/>
    <w:rsid w:val="00543050"/>
    <w:rsid w:val="00546DF3"/>
    <w:rsid w:val="00551987"/>
    <w:rsid w:val="0055770A"/>
    <w:rsid w:val="0056657B"/>
    <w:rsid w:val="00566621"/>
    <w:rsid w:val="0056701B"/>
    <w:rsid w:val="00575480"/>
    <w:rsid w:val="00580101"/>
    <w:rsid w:val="005973B5"/>
    <w:rsid w:val="005A2478"/>
    <w:rsid w:val="005A5B1B"/>
    <w:rsid w:val="005A7D16"/>
    <w:rsid w:val="005B4041"/>
    <w:rsid w:val="005B4319"/>
    <w:rsid w:val="005C04ED"/>
    <w:rsid w:val="005C3A2D"/>
    <w:rsid w:val="005C3DF8"/>
    <w:rsid w:val="005C62B1"/>
    <w:rsid w:val="005C72BE"/>
    <w:rsid w:val="005E656D"/>
    <w:rsid w:val="005F0A68"/>
    <w:rsid w:val="005F66CD"/>
    <w:rsid w:val="006016CC"/>
    <w:rsid w:val="00602083"/>
    <w:rsid w:val="00607B35"/>
    <w:rsid w:val="0061053B"/>
    <w:rsid w:val="006154AA"/>
    <w:rsid w:val="00616DBD"/>
    <w:rsid w:val="0061772F"/>
    <w:rsid w:val="006320A8"/>
    <w:rsid w:val="00633B76"/>
    <w:rsid w:val="0064285E"/>
    <w:rsid w:val="00645B22"/>
    <w:rsid w:val="00650DAF"/>
    <w:rsid w:val="0065337D"/>
    <w:rsid w:val="0066181F"/>
    <w:rsid w:val="006637F9"/>
    <w:rsid w:val="00663E6A"/>
    <w:rsid w:val="006647B9"/>
    <w:rsid w:val="00672034"/>
    <w:rsid w:val="006740CF"/>
    <w:rsid w:val="00674598"/>
    <w:rsid w:val="00683D71"/>
    <w:rsid w:val="00684FF8"/>
    <w:rsid w:val="00685357"/>
    <w:rsid w:val="00685A84"/>
    <w:rsid w:val="00687C41"/>
    <w:rsid w:val="00692A67"/>
    <w:rsid w:val="006A1D50"/>
    <w:rsid w:val="006B046B"/>
    <w:rsid w:val="006B7A4C"/>
    <w:rsid w:val="006C324B"/>
    <w:rsid w:val="006C5423"/>
    <w:rsid w:val="006C69D7"/>
    <w:rsid w:val="006D0EBA"/>
    <w:rsid w:val="006D46B3"/>
    <w:rsid w:val="006D586A"/>
    <w:rsid w:val="006E1A57"/>
    <w:rsid w:val="006E47C7"/>
    <w:rsid w:val="006F08B0"/>
    <w:rsid w:val="006F60C2"/>
    <w:rsid w:val="00700920"/>
    <w:rsid w:val="0070544F"/>
    <w:rsid w:val="00705A1D"/>
    <w:rsid w:val="007077C2"/>
    <w:rsid w:val="007104BF"/>
    <w:rsid w:val="00715FB0"/>
    <w:rsid w:val="00723B57"/>
    <w:rsid w:val="007249C7"/>
    <w:rsid w:val="007263B2"/>
    <w:rsid w:val="00726E08"/>
    <w:rsid w:val="00737F3E"/>
    <w:rsid w:val="00741935"/>
    <w:rsid w:val="00745598"/>
    <w:rsid w:val="0074590D"/>
    <w:rsid w:val="00756F17"/>
    <w:rsid w:val="00763095"/>
    <w:rsid w:val="00766510"/>
    <w:rsid w:val="007859D9"/>
    <w:rsid w:val="007957B8"/>
    <w:rsid w:val="007A1895"/>
    <w:rsid w:val="007A48E1"/>
    <w:rsid w:val="007A6BDC"/>
    <w:rsid w:val="007A7113"/>
    <w:rsid w:val="007B2663"/>
    <w:rsid w:val="007C08B3"/>
    <w:rsid w:val="007C39FA"/>
    <w:rsid w:val="007D0F57"/>
    <w:rsid w:val="007D2023"/>
    <w:rsid w:val="007D5ADB"/>
    <w:rsid w:val="007E1C8F"/>
    <w:rsid w:val="007E21AB"/>
    <w:rsid w:val="007E31C3"/>
    <w:rsid w:val="007E386E"/>
    <w:rsid w:val="007E49A7"/>
    <w:rsid w:val="007E570F"/>
    <w:rsid w:val="007E5B66"/>
    <w:rsid w:val="007F3F1C"/>
    <w:rsid w:val="00813CC6"/>
    <w:rsid w:val="0081437B"/>
    <w:rsid w:val="00823631"/>
    <w:rsid w:val="00824F29"/>
    <w:rsid w:val="008311BA"/>
    <w:rsid w:val="008414B4"/>
    <w:rsid w:val="00850CCC"/>
    <w:rsid w:val="0085607A"/>
    <w:rsid w:val="00856AAC"/>
    <w:rsid w:val="008571CB"/>
    <w:rsid w:val="00857350"/>
    <w:rsid w:val="008575DB"/>
    <w:rsid w:val="00867116"/>
    <w:rsid w:val="008813E7"/>
    <w:rsid w:val="00885A67"/>
    <w:rsid w:val="008941DC"/>
    <w:rsid w:val="008962C6"/>
    <w:rsid w:val="008A1B46"/>
    <w:rsid w:val="008A1B88"/>
    <w:rsid w:val="008A20A6"/>
    <w:rsid w:val="008A6A7A"/>
    <w:rsid w:val="008A73F3"/>
    <w:rsid w:val="008B19F6"/>
    <w:rsid w:val="008B2B0A"/>
    <w:rsid w:val="008B753B"/>
    <w:rsid w:val="008C29B8"/>
    <w:rsid w:val="008C42F8"/>
    <w:rsid w:val="008C71E7"/>
    <w:rsid w:val="008D63D5"/>
    <w:rsid w:val="008D7162"/>
    <w:rsid w:val="008E7595"/>
    <w:rsid w:val="008F1A74"/>
    <w:rsid w:val="008F47D1"/>
    <w:rsid w:val="008F765C"/>
    <w:rsid w:val="00904648"/>
    <w:rsid w:val="00910E33"/>
    <w:rsid w:val="009213B5"/>
    <w:rsid w:val="009236D6"/>
    <w:rsid w:val="00924FCE"/>
    <w:rsid w:val="00934FA8"/>
    <w:rsid w:val="00937F27"/>
    <w:rsid w:val="0094467C"/>
    <w:rsid w:val="0095132F"/>
    <w:rsid w:val="00952153"/>
    <w:rsid w:val="009678BA"/>
    <w:rsid w:val="009701B9"/>
    <w:rsid w:val="0098171C"/>
    <w:rsid w:val="00981A09"/>
    <w:rsid w:val="009A4846"/>
    <w:rsid w:val="009A5ED9"/>
    <w:rsid w:val="009A61F9"/>
    <w:rsid w:val="009B5A98"/>
    <w:rsid w:val="009B6A3E"/>
    <w:rsid w:val="009D1142"/>
    <w:rsid w:val="009D1D4C"/>
    <w:rsid w:val="009D7744"/>
    <w:rsid w:val="009E6046"/>
    <w:rsid w:val="009F3B76"/>
    <w:rsid w:val="009F5291"/>
    <w:rsid w:val="009F6DBF"/>
    <w:rsid w:val="00A047BD"/>
    <w:rsid w:val="00A25FF2"/>
    <w:rsid w:val="00A26310"/>
    <w:rsid w:val="00A26393"/>
    <w:rsid w:val="00A33F1E"/>
    <w:rsid w:val="00A35BC1"/>
    <w:rsid w:val="00A577CF"/>
    <w:rsid w:val="00A60DC8"/>
    <w:rsid w:val="00A655E0"/>
    <w:rsid w:val="00A65739"/>
    <w:rsid w:val="00A7274D"/>
    <w:rsid w:val="00A832B5"/>
    <w:rsid w:val="00A87784"/>
    <w:rsid w:val="00A93173"/>
    <w:rsid w:val="00A942E1"/>
    <w:rsid w:val="00A97965"/>
    <w:rsid w:val="00AC0158"/>
    <w:rsid w:val="00AD5DB5"/>
    <w:rsid w:val="00AE7245"/>
    <w:rsid w:val="00AF280A"/>
    <w:rsid w:val="00AF70B5"/>
    <w:rsid w:val="00B010B1"/>
    <w:rsid w:val="00B02318"/>
    <w:rsid w:val="00B04F8D"/>
    <w:rsid w:val="00B07C5E"/>
    <w:rsid w:val="00B13FB9"/>
    <w:rsid w:val="00B1643C"/>
    <w:rsid w:val="00B1798B"/>
    <w:rsid w:val="00B210A5"/>
    <w:rsid w:val="00B258B4"/>
    <w:rsid w:val="00B310A3"/>
    <w:rsid w:val="00B31F80"/>
    <w:rsid w:val="00B34F2A"/>
    <w:rsid w:val="00B555F1"/>
    <w:rsid w:val="00B8312E"/>
    <w:rsid w:val="00B83E3D"/>
    <w:rsid w:val="00B85C00"/>
    <w:rsid w:val="00B86129"/>
    <w:rsid w:val="00B86E1F"/>
    <w:rsid w:val="00B900D7"/>
    <w:rsid w:val="00B932AC"/>
    <w:rsid w:val="00B97DCE"/>
    <w:rsid w:val="00BA0BCE"/>
    <w:rsid w:val="00BA6649"/>
    <w:rsid w:val="00BA6B60"/>
    <w:rsid w:val="00BB1B34"/>
    <w:rsid w:val="00BD0366"/>
    <w:rsid w:val="00BD1859"/>
    <w:rsid w:val="00BF609A"/>
    <w:rsid w:val="00BF715C"/>
    <w:rsid w:val="00C00639"/>
    <w:rsid w:val="00C0175F"/>
    <w:rsid w:val="00C03BA0"/>
    <w:rsid w:val="00C04197"/>
    <w:rsid w:val="00C07DAB"/>
    <w:rsid w:val="00C161E9"/>
    <w:rsid w:val="00C20A04"/>
    <w:rsid w:val="00C34860"/>
    <w:rsid w:val="00C43F23"/>
    <w:rsid w:val="00C4775F"/>
    <w:rsid w:val="00C51D79"/>
    <w:rsid w:val="00C53825"/>
    <w:rsid w:val="00C60552"/>
    <w:rsid w:val="00C6370E"/>
    <w:rsid w:val="00C678F0"/>
    <w:rsid w:val="00C67C4A"/>
    <w:rsid w:val="00C730DF"/>
    <w:rsid w:val="00C7649D"/>
    <w:rsid w:val="00C777AB"/>
    <w:rsid w:val="00C77839"/>
    <w:rsid w:val="00C8017B"/>
    <w:rsid w:val="00C81A0C"/>
    <w:rsid w:val="00C86E0D"/>
    <w:rsid w:val="00C90BB2"/>
    <w:rsid w:val="00C94AB3"/>
    <w:rsid w:val="00C94B4E"/>
    <w:rsid w:val="00CA0066"/>
    <w:rsid w:val="00CA2F1E"/>
    <w:rsid w:val="00CA611D"/>
    <w:rsid w:val="00CB26E7"/>
    <w:rsid w:val="00CB5356"/>
    <w:rsid w:val="00CB5A99"/>
    <w:rsid w:val="00CB629D"/>
    <w:rsid w:val="00CC0CD5"/>
    <w:rsid w:val="00CC4372"/>
    <w:rsid w:val="00CE39B3"/>
    <w:rsid w:val="00CF666D"/>
    <w:rsid w:val="00D13CE1"/>
    <w:rsid w:val="00D151AE"/>
    <w:rsid w:val="00D30EEB"/>
    <w:rsid w:val="00D4044C"/>
    <w:rsid w:val="00D476A3"/>
    <w:rsid w:val="00D52945"/>
    <w:rsid w:val="00D560F1"/>
    <w:rsid w:val="00D57F17"/>
    <w:rsid w:val="00D62B3A"/>
    <w:rsid w:val="00D67436"/>
    <w:rsid w:val="00D67666"/>
    <w:rsid w:val="00D80086"/>
    <w:rsid w:val="00D84B54"/>
    <w:rsid w:val="00D92F78"/>
    <w:rsid w:val="00D951A4"/>
    <w:rsid w:val="00DA6B51"/>
    <w:rsid w:val="00DA7B2C"/>
    <w:rsid w:val="00DB57D6"/>
    <w:rsid w:val="00DB75D6"/>
    <w:rsid w:val="00DC5BF0"/>
    <w:rsid w:val="00DD24A1"/>
    <w:rsid w:val="00DD324D"/>
    <w:rsid w:val="00DD3693"/>
    <w:rsid w:val="00DD5424"/>
    <w:rsid w:val="00DE1B48"/>
    <w:rsid w:val="00DE3409"/>
    <w:rsid w:val="00DE6148"/>
    <w:rsid w:val="00DF0295"/>
    <w:rsid w:val="00DF134E"/>
    <w:rsid w:val="00DF190E"/>
    <w:rsid w:val="00DF4536"/>
    <w:rsid w:val="00E008B8"/>
    <w:rsid w:val="00E03BE6"/>
    <w:rsid w:val="00E03D45"/>
    <w:rsid w:val="00E10304"/>
    <w:rsid w:val="00E10654"/>
    <w:rsid w:val="00E13882"/>
    <w:rsid w:val="00E14628"/>
    <w:rsid w:val="00E23A5A"/>
    <w:rsid w:val="00E23DAC"/>
    <w:rsid w:val="00E24FD6"/>
    <w:rsid w:val="00E407B2"/>
    <w:rsid w:val="00E51996"/>
    <w:rsid w:val="00E527AD"/>
    <w:rsid w:val="00E6736A"/>
    <w:rsid w:val="00E70F9A"/>
    <w:rsid w:val="00E8641C"/>
    <w:rsid w:val="00E866E1"/>
    <w:rsid w:val="00E9371F"/>
    <w:rsid w:val="00E95A3F"/>
    <w:rsid w:val="00E962D5"/>
    <w:rsid w:val="00E97D1D"/>
    <w:rsid w:val="00EA2A60"/>
    <w:rsid w:val="00EA698B"/>
    <w:rsid w:val="00EB1D2A"/>
    <w:rsid w:val="00EB2DE2"/>
    <w:rsid w:val="00EB47CE"/>
    <w:rsid w:val="00EB4C49"/>
    <w:rsid w:val="00EC19CD"/>
    <w:rsid w:val="00EC4726"/>
    <w:rsid w:val="00EC4B0F"/>
    <w:rsid w:val="00ED0632"/>
    <w:rsid w:val="00EE04DD"/>
    <w:rsid w:val="00EE104B"/>
    <w:rsid w:val="00EE6E5B"/>
    <w:rsid w:val="00EE797A"/>
    <w:rsid w:val="00F01C75"/>
    <w:rsid w:val="00F15878"/>
    <w:rsid w:val="00F17F77"/>
    <w:rsid w:val="00F2036D"/>
    <w:rsid w:val="00F21C68"/>
    <w:rsid w:val="00F22BA9"/>
    <w:rsid w:val="00F24E50"/>
    <w:rsid w:val="00F30380"/>
    <w:rsid w:val="00F31E91"/>
    <w:rsid w:val="00F427D9"/>
    <w:rsid w:val="00F42E4C"/>
    <w:rsid w:val="00F43127"/>
    <w:rsid w:val="00F457BF"/>
    <w:rsid w:val="00F50AC2"/>
    <w:rsid w:val="00F54505"/>
    <w:rsid w:val="00F603CF"/>
    <w:rsid w:val="00F6080B"/>
    <w:rsid w:val="00F65F0B"/>
    <w:rsid w:val="00F668D0"/>
    <w:rsid w:val="00F70B80"/>
    <w:rsid w:val="00F73487"/>
    <w:rsid w:val="00F741DA"/>
    <w:rsid w:val="00F81042"/>
    <w:rsid w:val="00F85A63"/>
    <w:rsid w:val="00F94624"/>
    <w:rsid w:val="00FA03F5"/>
    <w:rsid w:val="00FA0727"/>
    <w:rsid w:val="00FA3597"/>
    <w:rsid w:val="00FA6964"/>
    <w:rsid w:val="00FB46D1"/>
    <w:rsid w:val="00FC0BB0"/>
    <w:rsid w:val="00FC2657"/>
    <w:rsid w:val="00FC33CB"/>
    <w:rsid w:val="00FC5459"/>
    <w:rsid w:val="00FC77C4"/>
    <w:rsid w:val="00FD1511"/>
    <w:rsid w:val="00FE0E2B"/>
    <w:rsid w:val="00FE3601"/>
    <w:rsid w:val="00FE4F39"/>
    <w:rsid w:val="00FF02C6"/>
    <w:rsid w:val="00FF0716"/>
    <w:rsid w:val="00FF0EAA"/>
    <w:rsid w:val="00FF18BF"/>
    <w:rsid w:val="00FF3BEE"/>
    <w:rsid w:val="00FF4564"/>
    <w:rsid w:val="00FF5788"/>
    <w:rsid w:val="00FF7AFA"/>
    <w:rsid w:val="02AF2F55"/>
    <w:rsid w:val="03ED6613"/>
    <w:rsid w:val="075B1472"/>
    <w:rsid w:val="0B6B70E8"/>
    <w:rsid w:val="0BA02A8F"/>
    <w:rsid w:val="0C31DB76"/>
    <w:rsid w:val="0C5049C6"/>
    <w:rsid w:val="0DC1560A"/>
    <w:rsid w:val="106334CB"/>
    <w:rsid w:val="11790588"/>
    <w:rsid w:val="12165C21"/>
    <w:rsid w:val="14B0A64A"/>
    <w:rsid w:val="165485DF"/>
    <w:rsid w:val="16A2BDB9"/>
    <w:rsid w:val="18433F8F"/>
    <w:rsid w:val="1891EBDE"/>
    <w:rsid w:val="1C2666C4"/>
    <w:rsid w:val="1E01408E"/>
    <w:rsid w:val="1E893811"/>
    <w:rsid w:val="25177B11"/>
    <w:rsid w:val="252C3EEE"/>
    <w:rsid w:val="2690BA47"/>
    <w:rsid w:val="2A04431D"/>
    <w:rsid w:val="2C3AA7ED"/>
    <w:rsid w:val="2CD9E1C9"/>
    <w:rsid w:val="2DA3A82B"/>
    <w:rsid w:val="2EABC57A"/>
    <w:rsid w:val="322E03D6"/>
    <w:rsid w:val="32A3CAFC"/>
    <w:rsid w:val="367656BB"/>
    <w:rsid w:val="36F44221"/>
    <w:rsid w:val="382AB0F8"/>
    <w:rsid w:val="38E28824"/>
    <w:rsid w:val="39CB0F22"/>
    <w:rsid w:val="3A18C36F"/>
    <w:rsid w:val="3E621732"/>
    <w:rsid w:val="410228A1"/>
    <w:rsid w:val="456FD2C4"/>
    <w:rsid w:val="4E7A2952"/>
    <w:rsid w:val="4E9543AA"/>
    <w:rsid w:val="4F3FFB1C"/>
    <w:rsid w:val="50E3833F"/>
    <w:rsid w:val="587C0118"/>
    <w:rsid w:val="5DBCB81B"/>
    <w:rsid w:val="5DC71604"/>
    <w:rsid w:val="5F518CB6"/>
    <w:rsid w:val="638F08D8"/>
    <w:rsid w:val="64962319"/>
    <w:rsid w:val="6723DC88"/>
    <w:rsid w:val="6A32EE58"/>
    <w:rsid w:val="6F048880"/>
    <w:rsid w:val="7163FBEF"/>
    <w:rsid w:val="71704F4A"/>
    <w:rsid w:val="71CCB5BD"/>
    <w:rsid w:val="72209736"/>
    <w:rsid w:val="73E72231"/>
    <w:rsid w:val="763169ED"/>
    <w:rsid w:val="763D4819"/>
    <w:rsid w:val="77F68CC3"/>
    <w:rsid w:val="7931AF16"/>
    <w:rsid w:val="799DBC1B"/>
    <w:rsid w:val="79AAEB7D"/>
    <w:rsid w:val="7F6D7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D2DCB3A"/>
  <w15:chartTrackingRefBased/>
  <w15:docId w15:val="{3642AF05-E074-446A-83DD-F971C6B60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GB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46FD"/>
    <w:rPr>
      <w:rFonts w:ascii="Arial" w:hAnsi="Arial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B900D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3646FD"/>
    <w:pPr>
      <w:keepNext/>
      <w:outlineLvl w:val="1"/>
    </w:pPr>
    <w:rPr>
      <w:b/>
      <w:bCs/>
      <w:color w:val="808080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uiPriority w:val="9"/>
    <w:semiHidden/>
    <w:locked/>
    <w:rsid w:val="003646FD"/>
    <w:rPr>
      <w:rFonts w:ascii="Arial" w:hAnsi="Arial" w:cs="Times New Roman"/>
      <w:b/>
      <w:bCs/>
      <w:color w:val="808080"/>
      <w:sz w:val="24"/>
      <w:szCs w:val="24"/>
    </w:rPr>
  </w:style>
  <w:style w:type="character" w:styleId="Hyperlink">
    <w:name w:val="Hyperlink"/>
    <w:uiPriority w:val="99"/>
    <w:unhideWhenUsed/>
    <w:rsid w:val="003646FD"/>
    <w:rPr>
      <w:rFonts w:cs="Times New Roman"/>
      <w:color w:val="0000FF"/>
      <w:u w:val="single"/>
    </w:rPr>
  </w:style>
  <w:style w:type="paragraph" w:customStyle="1" w:styleId="BodyCopy">
    <w:name w:val="Body Copy"/>
    <w:basedOn w:val="Normal"/>
    <w:rsid w:val="003646FD"/>
    <w:pPr>
      <w:spacing w:before="120" w:after="120" w:line="360" w:lineRule="auto"/>
      <w:jc w:val="both"/>
    </w:pPr>
  </w:style>
  <w:style w:type="paragraph" w:customStyle="1" w:styleId="Introduction">
    <w:name w:val="Introduction"/>
    <w:basedOn w:val="Normal"/>
    <w:rsid w:val="003646FD"/>
    <w:pPr>
      <w:spacing w:before="120" w:after="120" w:line="360" w:lineRule="auto"/>
      <w:jc w:val="both"/>
    </w:pPr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646FD"/>
    <w:rPr>
      <w:rFonts w:ascii="Tahoma" w:hAnsi="Tahoma"/>
      <w:sz w:val="16"/>
      <w:szCs w:val="16"/>
      <w:lang w:eastAsia="x-none"/>
    </w:rPr>
  </w:style>
  <w:style w:type="character" w:customStyle="1" w:styleId="BalloonTextChar">
    <w:name w:val="Balloon Text Char"/>
    <w:link w:val="BalloonText"/>
    <w:uiPriority w:val="99"/>
    <w:semiHidden/>
    <w:locked/>
    <w:rsid w:val="003646FD"/>
    <w:rPr>
      <w:rFonts w:ascii="Tahoma" w:hAnsi="Tahoma" w:cs="Tahoma"/>
      <w:sz w:val="16"/>
      <w:szCs w:val="16"/>
      <w:lang w:val="en-GB" w:eastAsia="x-none"/>
    </w:rPr>
  </w:style>
  <w:style w:type="paragraph" w:styleId="NormalWeb">
    <w:name w:val="Normal (Web)"/>
    <w:basedOn w:val="Normal"/>
    <w:uiPriority w:val="99"/>
    <w:unhideWhenUsed/>
    <w:rsid w:val="003646FD"/>
    <w:pPr>
      <w:spacing w:before="100" w:beforeAutospacing="1" w:after="100" w:afterAutospacing="1"/>
    </w:pPr>
    <w:rPr>
      <w:rFonts w:ascii="Times New Roman" w:hAnsi="Times New Roman"/>
      <w:lang w:val="en-US"/>
    </w:rPr>
  </w:style>
  <w:style w:type="character" w:customStyle="1" w:styleId="label">
    <w:name w:val="label"/>
    <w:rsid w:val="003646FD"/>
    <w:rPr>
      <w:rFonts w:cs="Times New Roman"/>
    </w:rPr>
  </w:style>
  <w:style w:type="character" w:customStyle="1" w:styleId="detail">
    <w:name w:val="detail"/>
    <w:rsid w:val="003646FD"/>
    <w:rPr>
      <w:rFonts w:cs="Times New Roman"/>
    </w:rPr>
  </w:style>
  <w:style w:type="character" w:customStyle="1" w:styleId="apple-style-span">
    <w:name w:val="apple-style-span"/>
    <w:rsid w:val="00726E08"/>
    <w:rPr>
      <w:rFonts w:cs="Times New Roman"/>
    </w:rPr>
  </w:style>
  <w:style w:type="character" w:styleId="FollowedHyperlink">
    <w:name w:val="FollowedHyperlink"/>
    <w:uiPriority w:val="99"/>
    <w:semiHidden/>
    <w:unhideWhenUsed/>
    <w:rsid w:val="00EE04DD"/>
    <w:rPr>
      <w:color w:val="800080"/>
      <w:u w:val="single"/>
    </w:rPr>
  </w:style>
  <w:style w:type="character" w:customStyle="1" w:styleId="Heading1Char">
    <w:name w:val="Heading 1 Char"/>
    <w:link w:val="Heading1"/>
    <w:uiPriority w:val="9"/>
    <w:rsid w:val="00B900D7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styleId="Strong">
    <w:name w:val="Strong"/>
    <w:uiPriority w:val="22"/>
    <w:qFormat/>
    <w:rsid w:val="00E008B8"/>
    <w:rPr>
      <w:b/>
      <w:bCs/>
    </w:rPr>
  </w:style>
  <w:style w:type="paragraph" w:customStyle="1" w:styleId="intro">
    <w:name w:val="intro"/>
    <w:basedOn w:val="Normal"/>
    <w:rsid w:val="00E008B8"/>
    <w:pPr>
      <w:spacing w:before="100" w:beforeAutospacing="1" w:after="100" w:afterAutospacing="1"/>
    </w:pPr>
    <w:rPr>
      <w:rFonts w:ascii="Times New Roman" w:hAnsi="Times New Roman"/>
      <w:lang w:eastAsia="en-GB"/>
    </w:rPr>
  </w:style>
  <w:style w:type="character" w:customStyle="1" w:styleId="apple-converted-space">
    <w:name w:val="apple-converted-space"/>
    <w:basedOn w:val="DefaultParagraphFont"/>
    <w:rsid w:val="004948DB"/>
  </w:style>
  <w:style w:type="paragraph" w:styleId="Header">
    <w:name w:val="header"/>
    <w:basedOn w:val="Normal"/>
    <w:link w:val="HeaderChar"/>
    <w:uiPriority w:val="99"/>
    <w:unhideWhenUsed/>
    <w:rsid w:val="00C0175F"/>
    <w:pPr>
      <w:tabs>
        <w:tab w:val="center" w:pos="4513"/>
        <w:tab w:val="right" w:pos="9026"/>
      </w:tabs>
    </w:pPr>
    <w:rPr>
      <w:lang w:val="x-none"/>
    </w:rPr>
  </w:style>
  <w:style w:type="character" w:customStyle="1" w:styleId="HeaderChar">
    <w:name w:val="Header Char"/>
    <w:link w:val="Header"/>
    <w:uiPriority w:val="99"/>
    <w:rsid w:val="00C0175F"/>
    <w:rPr>
      <w:rFonts w:ascii="Arial" w:hAnsi="Arial"/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C0175F"/>
    <w:pPr>
      <w:tabs>
        <w:tab w:val="center" w:pos="4513"/>
        <w:tab w:val="right" w:pos="9026"/>
      </w:tabs>
    </w:pPr>
    <w:rPr>
      <w:lang w:val="x-none"/>
    </w:rPr>
  </w:style>
  <w:style w:type="character" w:customStyle="1" w:styleId="FooterChar">
    <w:name w:val="Footer Char"/>
    <w:link w:val="Footer"/>
    <w:uiPriority w:val="99"/>
    <w:rsid w:val="00C0175F"/>
    <w:rPr>
      <w:rFonts w:ascii="Arial" w:hAnsi="Arial"/>
      <w:sz w:val="24"/>
      <w:szCs w:val="24"/>
      <w:lang w:eastAsia="en-US"/>
    </w:rPr>
  </w:style>
  <w:style w:type="paragraph" w:customStyle="1" w:styleId="wp-body-text---col-p">
    <w:name w:val="wp-body-text---col-p"/>
    <w:basedOn w:val="Normal"/>
    <w:rsid w:val="005076D1"/>
    <w:pPr>
      <w:spacing w:before="100" w:beforeAutospacing="1" w:after="100" w:afterAutospacing="1"/>
    </w:pPr>
    <w:rPr>
      <w:rFonts w:ascii="Times New Roman" w:hAnsi="Times New Roman"/>
      <w:lang w:eastAsia="en-GB"/>
    </w:rPr>
  </w:style>
  <w:style w:type="character" w:customStyle="1" w:styleId="body-text---col-c-c0">
    <w:name w:val="body-text---col-c-c0"/>
    <w:rsid w:val="005076D1"/>
  </w:style>
  <w:style w:type="character" w:styleId="UnresolvedMention">
    <w:name w:val="Unresolved Mention"/>
    <w:uiPriority w:val="99"/>
    <w:semiHidden/>
    <w:unhideWhenUsed/>
    <w:rsid w:val="008A6A7A"/>
    <w:rPr>
      <w:color w:val="605E5C"/>
      <w:shd w:val="clear" w:color="auto" w:fill="E1DFDD"/>
    </w:rPr>
  </w:style>
  <w:style w:type="character" w:styleId="Emphasis">
    <w:name w:val="Emphasis"/>
    <w:uiPriority w:val="20"/>
    <w:qFormat/>
    <w:rsid w:val="00DE3409"/>
    <w:rPr>
      <w:i/>
      <w:iCs/>
    </w:rPr>
  </w:style>
  <w:style w:type="character" w:customStyle="1" w:styleId="fragmenttag">
    <w:name w:val="fragment__tag"/>
    <w:rsid w:val="009213B5"/>
  </w:style>
  <w:style w:type="paragraph" w:customStyle="1" w:styleId="size-xxxl">
    <w:name w:val="size-xxxl"/>
    <w:basedOn w:val="Normal"/>
    <w:rsid w:val="009213B5"/>
    <w:pPr>
      <w:spacing w:before="100" w:beforeAutospacing="1" w:after="100" w:afterAutospacing="1"/>
    </w:pPr>
    <w:rPr>
      <w:rFonts w:ascii="Times New Roman" w:hAnsi="Times New Roman"/>
      <w:lang w:eastAsia="en-GB"/>
    </w:rPr>
  </w:style>
  <w:style w:type="paragraph" w:customStyle="1" w:styleId="size-xl">
    <w:name w:val="size-xl"/>
    <w:basedOn w:val="Normal"/>
    <w:rsid w:val="009213B5"/>
    <w:pPr>
      <w:spacing w:before="100" w:beforeAutospacing="1" w:after="100" w:afterAutospacing="1"/>
    </w:pPr>
    <w:rPr>
      <w:rFonts w:ascii="Times New Roman" w:hAnsi="Times New Roman"/>
      <w:lang w:eastAsia="en-GB"/>
    </w:rPr>
  </w:style>
  <w:style w:type="character" w:styleId="CommentReference">
    <w:name w:val="annotation reference"/>
    <w:rsid w:val="000245BC"/>
    <w:rPr>
      <w:sz w:val="16"/>
      <w:szCs w:val="16"/>
    </w:rPr>
  </w:style>
  <w:style w:type="paragraph" w:styleId="CommentText">
    <w:name w:val="annotation text"/>
    <w:basedOn w:val="Normal"/>
    <w:link w:val="CommentTextChar"/>
    <w:rsid w:val="000245BC"/>
    <w:pPr>
      <w:suppressAutoHyphens/>
      <w:autoSpaceDN w:val="0"/>
      <w:spacing w:after="160"/>
      <w:textAlignment w:val="baseline"/>
    </w:pPr>
    <w:rPr>
      <w:rFonts w:ascii="Calibri" w:eastAsia="Calibri" w:hAnsi="Calibri"/>
      <w:sz w:val="20"/>
      <w:szCs w:val="20"/>
    </w:rPr>
  </w:style>
  <w:style w:type="character" w:customStyle="1" w:styleId="CommentTextChar">
    <w:name w:val="Comment Text Char"/>
    <w:link w:val="CommentText"/>
    <w:rsid w:val="000245BC"/>
    <w:rPr>
      <w:rFonts w:eastAsia="Calibri"/>
      <w:lang w:eastAsia="en-US"/>
    </w:rPr>
  </w:style>
  <w:style w:type="paragraph" w:styleId="Revision">
    <w:name w:val="Revision"/>
    <w:hidden/>
    <w:uiPriority w:val="99"/>
    <w:semiHidden/>
    <w:rsid w:val="00FF7AFA"/>
    <w:rPr>
      <w:rFonts w:ascii="Arial" w:hAnsi="Arial"/>
      <w:sz w:val="24"/>
      <w:szCs w:val="24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932AC"/>
    <w:pPr>
      <w:suppressAutoHyphens w:val="0"/>
      <w:autoSpaceDN/>
      <w:spacing w:after="0"/>
      <w:textAlignment w:val="auto"/>
    </w:pPr>
    <w:rPr>
      <w:rFonts w:ascii="Arial" w:eastAsia="Times New Roman" w:hAnsi="Arial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932AC"/>
    <w:rPr>
      <w:rFonts w:ascii="Arial" w:eastAsia="Calibri" w:hAnsi="Arial"/>
      <w:b/>
      <w:bCs/>
      <w:lang w:eastAsia="en-US"/>
    </w:rPr>
  </w:style>
  <w:style w:type="paragraph" w:customStyle="1" w:styleId="pf0">
    <w:name w:val="pf0"/>
    <w:basedOn w:val="Normal"/>
    <w:rsid w:val="007E570F"/>
    <w:pPr>
      <w:spacing w:before="100" w:beforeAutospacing="1" w:after="100" w:afterAutospacing="1"/>
    </w:pPr>
    <w:rPr>
      <w:rFonts w:ascii="Times New Roman" w:hAnsi="Times New Roman"/>
      <w:lang w:eastAsia="en-GB"/>
    </w:rPr>
  </w:style>
  <w:style w:type="character" w:customStyle="1" w:styleId="cf01">
    <w:name w:val="cf01"/>
    <w:basedOn w:val="DefaultParagraphFont"/>
    <w:rsid w:val="007E570F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74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4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4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4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7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05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4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2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5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8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4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25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656240">
          <w:marLeft w:val="0"/>
          <w:marRight w:val="0"/>
          <w:marTop w:val="0"/>
          <w:marBottom w:val="630"/>
          <w:divBdr>
            <w:top w:val="single" w:sz="6" w:space="0" w:color="797874"/>
            <w:left w:val="none" w:sz="0" w:space="0" w:color="797874"/>
            <w:bottom w:val="single" w:sz="12" w:space="0" w:color="797874"/>
            <w:right w:val="none" w:sz="0" w:space="0" w:color="797874"/>
          </w:divBdr>
          <w:divsChild>
            <w:div w:id="137724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717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228544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9515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43000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7819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937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8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1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8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4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1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4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1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3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0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96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weg.net/institutional/NL/en/gear-proselect?utm_source=SJ&amp;utm_medium=PR&amp;utm_campaign=WEG1591&amp;utm_id=HN&amp;utm_term=WEG&amp;utm_content=Earned" TargetMode="External"/><Relationship Id="rId18" Type="http://schemas.openxmlformats.org/officeDocument/2006/relationships/hyperlink" Target="mailto:stephanie@stonejunction.co.uk" TargetMode="External"/><Relationship Id="rId26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hyperlink" Target="http://www.stone-junction.blogspot.com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s://www.gminsights.com/industry-analysis/industrial-gearbox-market" TargetMode="External"/><Relationship Id="rId17" Type="http://schemas.openxmlformats.org/officeDocument/2006/relationships/hyperlink" Target="mailto:info@weg.net" TargetMode="External"/><Relationship Id="rId25" Type="http://schemas.openxmlformats.org/officeDocument/2006/relationships/hyperlink" Target="http://www.weg.net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www.weg.net/" TargetMode="External"/><Relationship Id="rId20" Type="http://schemas.openxmlformats.org/officeDocument/2006/relationships/hyperlink" Target="http://www.stonejunction.co.uk/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weg.net/institutional/GB/en/?utm_source=SJ&amp;utm_medium=PR&amp;utm_campaign=WEG1591&amp;utm_id=HN&amp;utm_term=WEG&amp;utm_content=Earned" TargetMode="External"/><Relationship Id="rId24" Type="http://schemas.openxmlformats.org/officeDocument/2006/relationships/hyperlink" Target="https://www.linkedin.com/company/stone-junction-ltd" TargetMode="External"/><Relationship Id="rId5" Type="http://schemas.openxmlformats.org/officeDocument/2006/relationships/styles" Target="styles.xml"/><Relationship Id="rId15" Type="http://schemas.openxmlformats.org/officeDocument/2006/relationships/hyperlink" Target="https://www.weg.net/institutional/MR/en/all-news/all" TargetMode="External"/><Relationship Id="rId23" Type="http://schemas.openxmlformats.org/officeDocument/2006/relationships/hyperlink" Target="http://www.facebook.com/technicalPR" TargetMode="External"/><Relationship Id="rId28" Type="http://schemas.openxmlformats.org/officeDocument/2006/relationships/theme" Target="theme/theme1.xml"/><Relationship Id="rId10" Type="http://schemas.openxmlformats.org/officeDocument/2006/relationships/image" Target="media/image1.jpg"/><Relationship Id="rId19" Type="http://schemas.openxmlformats.org/officeDocument/2006/relationships/hyperlink" Target="mailto:encarna@stonejunction.co.uk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weg.net/institutional/GB/en/?utm_source=SJ&amp;utm_medium=PR&amp;utm_campaign=WEG1591&amp;utm_id=HN&amp;utm_term=WEG&amp;utm_content=Earned" TargetMode="External"/><Relationship Id="rId22" Type="http://schemas.openxmlformats.org/officeDocument/2006/relationships/hyperlink" Target="http://www.twitter.com/StoneJunctionPR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7045ca7-eb12-4a0b-9112-d762b432b210" xsi:nil="true"/>
    <lcf76f155ced4ddcb4097134ff3c332f xmlns="83137320-08c7-41f4-8e31-d7d186c713fc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DB590B2C076D34293AC619A9DEC14B8" ma:contentTypeVersion="19" ma:contentTypeDescription="Create a new document." ma:contentTypeScope="" ma:versionID="ba4e9cbce5d9ec93585a17358d201d82">
  <xsd:schema xmlns:xsd="http://www.w3.org/2001/XMLSchema" xmlns:xs="http://www.w3.org/2001/XMLSchema" xmlns:p="http://schemas.microsoft.com/office/2006/metadata/properties" xmlns:ns2="83137320-08c7-41f4-8e31-d7d186c713fc" xmlns:ns3="57045ca7-eb12-4a0b-9112-d762b432b210" targetNamespace="http://schemas.microsoft.com/office/2006/metadata/properties" ma:root="true" ma:fieldsID="0cd73fe19c13e916cd059dc91e312b86" ns2:_="" ns3:_="">
    <xsd:import namespace="83137320-08c7-41f4-8e31-d7d186c713fc"/>
    <xsd:import namespace="57045ca7-eb12-4a0b-9112-d762b432b2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137320-08c7-41f4-8e31-d7d186c713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42d73ae-c86d-48f5-817e-1ea5624ba46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045ca7-eb12-4a0b-9112-d762b432b210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45489b6-b086-4647-ac7b-3ba5c666b1ab}" ma:internalName="TaxCatchAll" ma:showField="CatchAllData" ma:web="57045ca7-eb12-4a0b-9112-d762b432b2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AF1FB19-CD7E-4E2F-9987-FFFA38A88A46}">
  <ds:schemaRefs>
    <ds:schemaRef ds:uri="http://schemas.microsoft.com/office/2006/metadata/properties"/>
    <ds:schemaRef ds:uri="http://schemas.microsoft.com/office/infopath/2007/PartnerControls"/>
    <ds:schemaRef ds:uri="57045ca7-eb12-4a0b-9112-d762b432b210"/>
    <ds:schemaRef ds:uri="83137320-08c7-41f4-8e31-d7d186c713fc"/>
  </ds:schemaRefs>
</ds:datastoreItem>
</file>

<file path=customXml/itemProps2.xml><?xml version="1.0" encoding="utf-8"?>
<ds:datastoreItem xmlns:ds="http://schemas.openxmlformats.org/officeDocument/2006/customXml" ds:itemID="{9671A216-631C-46F5-BA3A-9DF47FC1241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0636CFD-4842-4A21-8167-890326F541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3137320-08c7-41f4-8e31-d7d186c713fc"/>
    <ds:schemaRef ds:uri="57045ca7-eb12-4a0b-9112-d762b432b2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4</Pages>
  <Words>949</Words>
  <Characters>5412</Characters>
  <Application>Microsoft Office Word</Application>
  <DocSecurity>0</DocSecurity>
  <Lines>45</Lines>
  <Paragraphs>12</Paragraphs>
  <ScaleCrop>false</ScaleCrop>
  <Company/>
  <LinksUpToDate>false</LinksUpToDate>
  <CharactersWithSpaces>6349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RS002</dc:creator>
  <cp:keywords>, docId:137F4CD49FADD7BB0C9755B3BEF3741A</cp:keywords>
  <cp:lastModifiedBy>Sarah Mensah</cp:lastModifiedBy>
  <cp:revision>5</cp:revision>
  <cp:lastPrinted>2013-11-27T21:43:00Z</cp:lastPrinted>
  <dcterms:created xsi:type="dcterms:W3CDTF">2026-04-27T10:43:00Z</dcterms:created>
  <dcterms:modified xsi:type="dcterms:W3CDTF">2026-04-27T14:05:00Z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axCatchAll">
    <vt:lpwstr/>
  </property>
  <property fmtid="{D5CDD505-2E9C-101B-9397-08002B2CF9AE}" pid="3" name="lcf76f155ced4ddcb4097134ff3c332f">
    <vt:lpwstr/>
  </property>
  <property fmtid="{D5CDD505-2E9C-101B-9397-08002B2CF9AE}" pid="4" name="ContentTypeId">
    <vt:lpwstr>0x0101006DB590B2C076D34293AC619A9DEC14B8</vt:lpwstr>
  </property>
  <property fmtid="{D5CDD505-2E9C-101B-9397-08002B2CF9AE}" pid="5" name="MediaServiceImageTags">
    <vt:lpwstr/>
  </property>
</Properties>
</file>