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CF3CB2" w14:textId="77777777" w:rsidR="0073753D" w:rsidRPr="00F465AA" w:rsidRDefault="0073753D" w:rsidP="0073753D">
      <w:pPr>
        <w:spacing w:after="160" w:line="480" w:lineRule="auto"/>
        <w:jc w:val="center"/>
        <w:rPr>
          <w:rFonts w:cs="Arial"/>
          <w:sz w:val="32"/>
          <w:szCs w:val="32"/>
          <w:lang w:val="nb-NO"/>
        </w:rPr>
      </w:pPr>
      <w:r w:rsidRPr="00F465AA">
        <w:rPr>
          <w:rFonts w:cs="Arial"/>
          <w:b/>
          <w:bCs/>
          <w:sz w:val="32"/>
          <w:szCs w:val="32"/>
          <w:lang w:val="nb-NO"/>
        </w:rPr>
        <w:t>WEG kunngjør nytt produksjonsanlegg for batterilagringssystemer</w:t>
      </w:r>
    </w:p>
    <w:p w14:paraId="2D58690F" w14:textId="5A6E5495" w:rsidR="0073753D" w:rsidRPr="00F465AA" w:rsidRDefault="0073753D" w:rsidP="0073753D">
      <w:pPr>
        <w:spacing w:after="160" w:line="480" w:lineRule="auto"/>
        <w:jc w:val="center"/>
        <w:rPr>
          <w:rFonts w:cs="Arial"/>
          <w:b/>
          <w:bCs/>
          <w:lang w:val="nb-NO"/>
        </w:rPr>
      </w:pPr>
      <w:r w:rsidRPr="00F465AA">
        <w:rPr>
          <w:rFonts w:cs="Arial"/>
          <w:b/>
          <w:bCs/>
          <w:lang w:val="nb-NO"/>
        </w:rPr>
        <w:t>~ Investeringen styrker porteføljen for energiomstilling og produksjonskapasiteten ~</w:t>
      </w:r>
    </w:p>
    <w:p w14:paraId="33C3299C" w14:textId="77777777" w:rsidR="0073753D" w:rsidRPr="00F465AA" w:rsidRDefault="0073753D" w:rsidP="0073753D">
      <w:pPr>
        <w:jc w:val="both"/>
        <w:rPr>
          <w:rFonts w:cs="Arial"/>
          <w:b/>
          <w:bCs/>
          <w:lang w:val="nb-NO"/>
        </w:rPr>
      </w:pPr>
    </w:p>
    <w:p w14:paraId="6120123F" w14:textId="77777777" w:rsidR="0073753D" w:rsidRPr="00F465AA" w:rsidRDefault="0073753D" w:rsidP="0073753D">
      <w:pPr>
        <w:spacing w:line="480" w:lineRule="auto"/>
        <w:jc w:val="both"/>
        <w:rPr>
          <w:rFonts w:cs="Arial"/>
          <w:b/>
          <w:bCs/>
          <w:lang w:val="nb-NO"/>
        </w:rPr>
      </w:pPr>
      <w:r w:rsidRPr="00F465AA">
        <w:rPr>
          <w:rFonts w:cs="Arial"/>
          <w:b/>
          <w:bCs/>
          <w:lang w:val="nb-NO"/>
        </w:rPr>
        <w:t xml:space="preserve">WEG, en global produsent av </w:t>
      </w:r>
      <w:r>
        <w:fldChar w:fldCharType="begin"/>
      </w:r>
      <w:r w:rsidRPr="00B71672">
        <w:rPr>
          <w:lang w:val="sv-SE"/>
        </w:rPr>
        <w:instrText>HYPERLINK "https://www.weg.net/institutional/GB/en/energy-transition?utm_source=Stone+Junction&amp;utm_medium=Edir&amp;utm_campaign=WEG1617&amp;utm_id=WEG1617&amp;utm_term=BESS+manufacturing"</w:instrText>
      </w:r>
      <w:r>
        <w:fldChar w:fldCharType="separate"/>
      </w:r>
      <w:r w:rsidRPr="00F465AA">
        <w:rPr>
          <w:rStyle w:val="Hyperlink"/>
          <w:rFonts w:cs="Arial"/>
          <w:b/>
          <w:bCs/>
          <w:lang w:val="nb-NO"/>
        </w:rPr>
        <w:t>integrerte energisystemer</w:t>
      </w:r>
      <w:r>
        <w:fldChar w:fldCharType="end"/>
      </w:r>
      <w:r w:rsidRPr="00F465AA">
        <w:rPr>
          <w:rFonts w:cs="Arial"/>
          <w:b/>
          <w:bCs/>
          <w:lang w:val="nb-NO"/>
        </w:rPr>
        <w:t>, har kunngjort byggingen av et nytt produksjonsanlegg dedikert til batterilagringssystemer (BESS) i Itajaí, Santa Catarina, Brasil. Anlegget vil være blant de mest avanserte i landet innen dette segmentet og representerer en strategisk utvidelse av selskapets portefølje for energiomstilling.</w:t>
      </w:r>
    </w:p>
    <w:p w14:paraId="2668ED27" w14:textId="77777777" w:rsidR="0073753D" w:rsidRPr="00F465AA" w:rsidRDefault="0073753D" w:rsidP="0073753D">
      <w:pPr>
        <w:spacing w:line="480" w:lineRule="auto"/>
        <w:jc w:val="both"/>
        <w:rPr>
          <w:rFonts w:cs="Arial"/>
          <w:b/>
          <w:bCs/>
          <w:lang w:val="nb-NO"/>
        </w:rPr>
      </w:pPr>
    </w:p>
    <w:p w14:paraId="225ECB16" w14:textId="77777777" w:rsidR="0073753D" w:rsidRPr="00F465AA" w:rsidRDefault="0073753D" w:rsidP="0073753D">
      <w:pPr>
        <w:spacing w:line="480" w:lineRule="auto"/>
        <w:jc w:val="both"/>
        <w:rPr>
          <w:rFonts w:cs="Arial"/>
          <w:lang w:val="nb-NO"/>
        </w:rPr>
      </w:pPr>
      <w:r w:rsidRPr="00F465AA">
        <w:rPr>
          <w:rFonts w:cs="Arial"/>
          <w:lang w:val="nb-NO"/>
        </w:rPr>
        <w:t>For å muliggjøre prosjektet sikret WEG seg 280 millioner BRL i finansiering gjennom BNDES More Innovation-programmet, godkjent under en offentlig utlysning med fokus på transformasjon av strategiske mineraler for energiomstilling og dekarbonisering, i samarbeid med Finep.</w:t>
      </w:r>
    </w:p>
    <w:p w14:paraId="29A1BD45" w14:textId="77777777" w:rsidR="0073753D" w:rsidRPr="00F465AA" w:rsidRDefault="0073753D" w:rsidP="0073753D">
      <w:pPr>
        <w:spacing w:line="480" w:lineRule="auto"/>
        <w:jc w:val="both"/>
        <w:rPr>
          <w:rFonts w:cs="Arial"/>
          <w:lang w:val="nb-NO"/>
        </w:rPr>
      </w:pPr>
    </w:p>
    <w:p w14:paraId="3CE6D556" w14:textId="77777777" w:rsidR="0073753D" w:rsidRPr="00F465AA" w:rsidRDefault="0073753D" w:rsidP="0073753D">
      <w:pPr>
        <w:spacing w:line="480" w:lineRule="auto"/>
        <w:jc w:val="both"/>
        <w:rPr>
          <w:rFonts w:cs="Arial"/>
          <w:lang w:val="nb-NO"/>
        </w:rPr>
      </w:pPr>
      <w:r w:rsidRPr="00F465AA">
        <w:rPr>
          <w:rFonts w:cs="Arial"/>
          <w:lang w:val="nb-NO"/>
        </w:rPr>
        <w:t xml:space="preserve">Byggingen av det nye anlegget er planlagt å starte snart, med ferdigstillelse planlagt til andre halvdel av 2027. Når anlegget er i drift, vil det skape omtrent 90 direkte </w:t>
      </w:r>
      <w:r w:rsidRPr="00F465AA">
        <w:rPr>
          <w:rFonts w:cs="Arial"/>
          <w:lang w:val="nb-NO"/>
        </w:rPr>
        <w:lastRenderedPageBreak/>
        <w:t>arbeidsplasser og utvide WEGs BESS-produksjonskapasitet til opptil 2 GWh per år, tilsvarende rundt 400 systemer på 5 MWh.</w:t>
      </w:r>
    </w:p>
    <w:p w14:paraId="7E9312D7" w14:textId="77777777" w:rsidR="0073753D" w:rsidRPr="00F465AA" w:rsidRDefault="0073753D" w:rsidP="0073753D">
      <w:pPr>
        <w:spacing w:line="480" w:lineRule="auto"/>
        <w:jc w:val="both"/>
        <w:rPr>
          <w:rFonts w:cs="Arial"/>
          <w:lang w:val="nb-NO"/>
        </w:rPr>
      </w:pPr>
    </w:p>
    <w:p w14:paraId="6B46B0B3" w14:textId="77777777" w:rsidR="0073753D" w:rsidRPr="00F465AA" w:rsidRDefault="0073753D" w:rsidP="0073753D">
      <w:pPr>
        <w:spacing w:line="480" w:lineRule="auto"/>
        <w:jc w:val="both"/>
        <w:rPr>
          <w:rFonts w:cs="Arial"/>
          <w:lang w:val="nb-NO"/>
        </w:rPr>
      </w:pPr>
      <w:r w:rsidRPr="00F465AA">
        <w:rPr>
          <w:rFonts w:cs="Arial"/>
          <w:lang w:val="nb-NO"/>
        </w:rPr>
        <w:t>Anlegget vil ha et høyt automatiseringsnivå, inkludert automatiske og halvautomatiske samlebånd, samt bruk av autonome mobile roboter for intern logistikk. Det vil også huse et dedikert laboratorium for produkttesting, utvikling og kvalifisering, som støtter prosessforbedring, kvalitetssikring og akselerert utvikling av nye teknologier. En elektrisk transformatorstasjon vil muliggjøre simulering av reelle driftsforhold.</w:t>
      </w:r>
    </w:p>
    <w:p w14:paraId="11F5A0C4" w14:textId="77777777" w:rsidR="0073753D" w:rsidRPr="00F465AA" w:rsidRDefault="0073753D" w:rsidP="0073753D">
      <w:pPr>
        <w:spacing w:line="480" w:lineRule="auto"/>
        <w:jc w:val="both"/>
        <w:rPr>
          <w:rFonts w:cs="Arial"/>
          <w:lang w:val="nb-NO"/>
        </w:rPr>
      </w:pPr>
    </w:p>
    <w:p w14:paraId="17253BAC" w14:textId="643195DE" w:rsidR="0073753D" w:rsidRPr="00F465AA" w:rsidRDefault="0073753D" w:rsidP="0073753D">
      <w:pPr>
        <w:spacing w:line="480" w:lineRule="auto"/>
        <w:jc w:val="both"/>
        <w:rPr>
          <w:rFonts w:cs="Arial"/>
          <w:lang w:val="nb-NO"/>
        </w:rPr>
      </w:pPr>
      <w:r w:rsidRPr="00F465AA">
        <w:rPr>
          <w:rFonts w:cs="Arial"/>
          <w:lang w:val="nb-NO"/>
        </w:rPr>
        <w:t xml:space="preserve">«Med dette skrittet utvider WEG sin portefølje av løsninger med høy merverdi, utviklet og produsert i Brasil, og bidrar til å styrke energisikkerheten og robustheten i nettet vårt,» sa Alberto Kuba, president i WEG. «Denne investeringen er i tråd med det strategiske målet om å posisjonere WEG og Brasil mer konkurransedyktig i det globale energiovergangslandskapet, redusere risiko og styrke </w:t>
      </w:r>
      <w:r w:rsidR="00F465AA">
        <w:rPr>
          <w:rFonts w:cs="Arial"/>
          <w:lang w:val="nb-NO"/>
        </w:rPr>
        <w:t>selskapets</w:t>
      </w:r>
      <w:r w:rsidRPr="00F465AA">
        <w:rPr>
          <w:rFonts w:cs="Arial"/>
          <w:lang w:val="nb-NO"/>
        </w:rPr>
        <w:t xml:space="preserve"> tilstedeværelse i dette voksende segmentet.» </w:t>
      </w:r>
    </w:p>
    <w:p w14:paraId="0A6EFF5E" w14:textId="77777777" w:rsidR="0073753D" w:rsidRPr="00F465AA" w:rsidRDefault="0073753D" w:rsidP="0073753D">
      <w:pPr>
        <w:spacing w:line="480" w:lineRule="auto"/>
        <w:jc w:val="both"/>
        <w:rPr>
          <w:rFonts w:cs="Arial"/>
          <w:lang w:val="nb-NO"/>
        </w:rPr>
      </w:pPr>
    </w:p>
    <w:p w14:paraId="5F47705E" w14:textId="77777777" w:rsidR="0073753D" w:rsidRPr="00F465AA" w:rsidRDefault="0073753D" w:rsidP="0073753D">
      <w:pPr>
        <w:spacing w:line="480" w:lineRule="auto"/>
        <w:jc w:val="both"/>
        <w:rPr>
          <w:rFonts w:cs="Arial"/>
          <w:lang w:val="nb-NO"/>
        </w:rPr>
      </w:pPr>
      <w:r>
        <w:fldChar w:fldCharType="begin"/>
      </w:r>
      <w:r w:rsidRPr="00B71672">
        <w:rPr>
          <w:lang w:val="sv-SE"/>
        </w:rPr>
        <w:instrText>HYPERLINK "https://www.weg.net/bess?utm_source=Stone+Junction&amp;utm_medium=Edir&amp;utm_campaign=WEG1617&amp;utm_id=WEG1617&amp;utm_term=BESS+manufacturing"</w:instrText>
      </w:r>
      <w:r>
        <w:fldChar w:fldCharType="separate"/>
      </w:r>
      <w:r w:rsidRPr="00F465AA">
        <w:rPr>
          <w:rStyle w:val="Hyperlink"/>
          <w:rFonts w:cs="Arial"/>
          <w:lang w:val="nb-NO"/>
        </w:rPr>
        <w:t>BESS</w:t>
      </w:r>
      <w:r>
        <w:fldChar w:fldCharType="end"/>
      </w:r>
      <w:r w:rsidRPr="00F465AA">
        <w:rPr>
          <w:rFonts w:cs="Arial"/>
          <w:lang w:val="nb-NO"/>
        </w:rPr>
        <w:t xml:space="preserve"> spiller en avgjørende rolle for å støtte nettstabiliteten, særlig ettersom andelen fornybar produksjon som sol og vind fortsetter å vokse. Ved å lagre energi i perioder med lav etterspørsel og frigjøre den når det er behov for det, forbedrer BESS systemets pålitelighet og reduserer risikoen for strømbrudd.</w:t>
      </w:r>
    </w:p>
    <w:p w14:paraId="52AEC154" w14:textId="77777777" w:rsidR="0073753D" w:rsidRPr="00F465AA" w:rsidRDefault="0073753D" w:rsidP="0073753D">
      <w:pPr>
        <w:spacing w:line="480" w:lineRule="auto"/>
        <w:jc w:val="both"/>
        <w:rPr>
          <w:rFonts w:cs="Arial"/>
          <w:lang w:val="nb-NO"/>
        </w:rPr>
      </w:pPr>
    </w:p>
    <w:p w14:paraId="153BA509" w14:textId="77777777" w:rsidR="0073753D" w:rsidRPr="00F465AA" w:rsidRDefault="0073753D" w:rsidP="0073753D">
      <w:pPr>
        <w:spacing w:line="480" w:lineRule="auto"/>
        <w:jc w:val="both"/>
        <w:rPr>
          <w:rFonts w:cs="Arial"/>
          <w:lang w:val="nb-NO"/>
        </w:rPr>
      </w:pPr>
      <w:r w:rsidRPr="00F465AA">
        <w:rPr>
          <w:rFonts w:cs="Arial"/>
          <w:lang w:val="nb-NO"/>
        </w:rPr>
        <w:t xml:space="preserve">Kunngjøringen bygger på WEGs tidligere offentliggjorte investeringsplan på om lag 1,1 milliarder BRL frem til 2028, med fokus på å utvide produktporteføljen og øke WEG </w:t>
      </w:r>
      <w:r w:rsidRPr="00F465AA">
        <w:rPr>
          <w:rFonts w:cs="Arial"/>
          <w:lang w:val="nb-NO"/>
        </w:rPr>
        <w:lastRenderedPageBreak/>
        <w:t>Energias produksjonskapasitet. Dette inkluderer byggingen av et nytt produksjonsanlegg, med et budsjett på 900 millioner BRL, samt utvidelse av eksisterende virksomhet i Jaraguá do Sul med en investering på 160 millioner BRL.</w:t>
      </w:r>
    </w:p>
    <w:p w14:paraId="2C3704DD" w14:textId="77777777" w:rsidR="0073753D" w:rsidRPr="00F465AA" w:rsidRDefault="0073753D" w:rsidP="0073753D">
      <w:pPr>
        <w:spacing w:line="480" w:lineRule="auto"/>
        <w:jc w:val="both"/>
        <w:rPr>
          <w:rFonts w:cs="Arial"/>
          <w:lang w:val="nb-NO"/>
        </w:rPr>
      </w:pPr>
    </w:p>
    <w:p w14:paraId="55C26DC6" w14:textId="77777777" w:rsidR="0073753D" w:rsidRPr="00F465AA" w:rsidRDefault="0073753D" w:rsidP="0073753D">
      <w:pPr>
        <w:spacing w:line="480" w:lineRule="auto"/>
        <w:jc w:val="both"/>
        <w:rPr>
          <w:rFonts w:cs="Arial"/>
          <w:lang w:val="nb-NO"/>
        </w:rPr>
      </w:pPr>
      <w:r w:rsidRPr="00F465AA">
        <w:rPr>
          <w:rFonts w:cs="Arial"/>
          <w:lang w:val="nb-NO"/>
        </w:rPr>
        <w:t>Det nye produksjonsanlegget vil være dedikert til storskala utstyrsproduksjon i Brasil, inkludert synkronkondensatorer på opptil 330 MVAr, turbogeneratorer på opptil 200 MVA og høyhastighets induksjonsmotorer. Dette vil utvide WEGs tjenestespekter for motorer, generatorer og hydrauliske turbiner opp til 300 MVA. Sammen styrker disse investeringene WEGs evne til å levere skalerbare, teknisk robuste og prosjektklare løsninger for å støtte den globale energiovergangen.</w:t>
      </w:r>
    </w:p>
    <w:p w14:paraId="1EFA1674" w14:textId="77777777" w:rsidR="0073753D" w:rsidRPr="00F465AA" w:rsidRDefault="0073753D" w:rsidP="0073753D">
      <w:pPr>
        <w:spacing w:line="480" w:lineRule="auto"/>
        <w:jc w:val="both"/>
        <w:rPr>
          <w:rFonts w:cs="Arial"/>
          <w:lang w:val="nb-NO"/>
        </w:rPr>
      </w:pPr>
    </w:p>
    <w:p w14:paraId="7B3C2B97" w14:textId="77777777" w:rsidR="0073753D" w:rsidRPr="00F465AA" w:rsidRDefault="0073753D" w:rsidP="0073753D">
      <w:pPr>
        <w:spacing w:line="480" w:lineRule="auto"/>
        <w:jc w:val="both"/>
        <w:rPr>
          <w:rFonts w:cs="Arial"/>
          <w:i/>
          <w:iCs/>
          <w:lang w:val="nb-NO"/>
        </w:rPr>
      </w:pPr>
      <w:r w:rsidRPr="00F465AA">
        <w:rPr>
          <w:rFonts w:cs="Arial"/>
          <w:i/>
          <w:iCs/>
          <w:lang w:val="nb-NO"/>
        </w:rPr>
        <w:t xml:space="preserve">For mer informasjon om WEGs </w:t>
      </w:r>
      <w:r>
        <w:fldChar w:fldCharType="begin"/>
      </w:r>
      <w:r w:rsidRPr="00B71672">
        <w:rPr>
          <w:lang w:val="sv-SE"/>
        </w:rPr>
        <w:instrText>HYPERLINK "https://www.weg.net/bess?utm_source=Stone+Junction&amp;utm_medium=Edir&amp;utm_campaign=WEG1617&amp;utm_id=WEG1617&amp;utm_term=BESS+manufacturing"</w:instrText>
      </w:r>
      <w:r>
        <w:fldChar w:fldCharType="separate"/>
      </w:r>
      <w:r w:rsidRPr="00F465AA">
        <w:rPr>
          <w:rStyle w:val="Hyperlink"/>
          <w:rFonts w:cs="Arial"/>
          <w:i/>
          <w:iCs/>
          <w:lang w:val="nb-NO"/>
        </w:rPr>
        <w:t>BESS-teknologi</w:t>
      </w:r>
      <w:r>
        <w:fldChar w:fldCharType="end"/>
      </w:r>
      <w:r w:rsidRPr="00F465AA">
        <w:rPr>
          <w:rFonts w:cs="Arial"/>
          <w:i/>
          <w:iCs/>
          <w:lang w:val="nb-NO"/>
        </w:rPr>
        <w:t xml:space="preserve"> og bredere </w:t>
      </w:r>
      <w:r>
        <w:fldChar w:fldCharType="begin"/>
      </w:r>
      <w:r w:rsidRPr="00B71672">
        <w:rPr>
          <w:lang w:val="sv-SE"/>
        </w:rPr>
        <w:instrText>HYPERLINK "https://www.weg.net/institutional/GB/en/energy-transition?utm_source=Stone+Junction&amp;utm_medium=Edir&amp;utm_campaign=WEG1617&amp;utm_id=WEG1617&amp;utm_term=BESS+manufacturing"</w:instrText>
      </w:r>
      <w:r>
        <w:fldChar w:fldCharType="separate"/>
      </w:r>
      <w:r w:rsidRPr="00F465AA">
        <w:rPr>
          <w:rStyle w:val="Hyperlink"/>
          <w:rFonts w:cs="Arial"/>
          <w:i/>
          <w:iCs/>
          <w:lang w:val="nb-NO"/>
        </w:rPr>
        <w:t>portefølje for energiomstillingen</w:t>
      </w:r>
      <w:r>
        <w:fldChar w:fldCharType="end"/>
      </w:r>
      <w:r w:rsidRPr="00F465AA">
        <w:rPr>
          <w:rFonts w:cs="Arial"/>
          <w:i/>
          <w:iCs/>
          <w:lang w:val="nb-NO"/>
        </w:rPr>
        <w:t>, besøk nettstedet.</w:t>
      </w:r>
    </w:p>
    <w:p w14:paraId="4E613CAF" w14:textId="77777777" w:rsidR="0073753D" w:rsidRPr="00F465AA" w:rsidRDefault="0073753D" w:rsidP="0073753D">
      <w:pPr>
        <w:jc w:val="both"/>
        <w:rPr>
          <w:rFonts w:cs="Arial"/>
          <w:lang w:val="nb-NO"/>
        </w:rPr>
      </w:pPr>
    </w:p>
    <w:p w14:paraId="5D2DCB52" w14:textId="77777777" w:rsidR="003E5474" w:rsidRPr="00F465AA" w:rsidRDefault="003E5474" w:rsidP="003E5474">
      <w:pPr>
        <w:rPr>
          <w:rFonts w:cs="Arial"/>
          <w:lang w:val="nb-NO"/>
        </w:rPr>
      </w:pPr>
    </w:p>
    <w:p w14:paraId="5D2DCB53" w14:textId="507F0670" w:rsidR="00E03D45" w:rsidRPr="00F465AA" w:rsidRDefault="00E03D45" w:rsidP="00E03D45">
      <w:pPr>
        <w:rPr>
          <w:rFonts w:eastAsia="MS Mincho" w:cs="Arial"/>
          <w:lang w:val="nb-NO"/>
        </w:rPr>
      </w:pPr>
      <w:r w:rsidRPr="00F465AA">
        <w:rPr>
          <w:rFonts w:eastAsia="MS Mincho" w:cs="Arial"/>
          <w:b/>
          <w:color w:val="4472C4"/>
          <w:lang w:val="nb-NO"/>
        </w:rPr>
        <w:t>Slutt:</w:t>
      </w:r>
      <w:r w:rsidR="00C63478" w:rsidRPr="00F465AA">
        <w:rPr>
          <w:rFonts w:eastAsia="MS Mincho" w:cs="Arial"/>
          <w:lang w:val="nb-NO"/>
        </w:rPr>
        <w:t xml:space="preserve"> 472 </w:t>
      </w:r>
      <w:r w:rsidRPr="00F465AA">
        <w:rPr>
          <w:rFonts w:eastAsia="MS Mincho" w:cs="Arial"/>
          <w:lang w:val="nb-NO"/>
        </w:rPr>
        <w:t>ord</w:t>
      </w:r>
    </w:p>
    <w:p w14:paraId="5D2DCB54" w14:textId="77777777" w:rsidR="00E03D45" w:rsidRPr="00F465AA" w:rsidRDefault="00E03D45" w:rsidP="008A6A7A">
      <w:pPr>
        <w:rPr>
          <w:rFonts w:eastAsia="MS Mincho"/>
          <w:lang w:val="nb-NO"/>
        </w:rPr>
      </w:pPr>
    </w:p>
    <w:p w14:paraId="5D2DCB55" w14:textId="77777777" w:rsidR="00924FCE" w:rsidRPr="00F465AA" w:rsidRDefault="00924FCE" w:rsidP="008A6A7A">
      <w:pPr>
        <w:rPr>
          <w:lang w:val="nb-NO"/>
        </w:rPr>
      </w:pPr>
      <w:r w:rsidRPr="00F465AA">
        <w:rPr>
          <w:rFonts w:eastAsia="MS Mincho"/>
          <w:b/>
          <w:color w:val="4472C4"/>
          <w:lang w:val="nb-NO"/>
        </w:rPr>
        <w:t xml:space="preserve">Bildebeskrivelse: </w:t>
      </w:r>
      <w:r w:rsidRPr="00F465AA">
        <w:rPr>
          <w:lang w:val="nb-NO"/>
        </w:rPr>
        <w:t>INNSETT BILDEBESKRIVELSE HER</w:t>
      </w:r>
    </w:p>
    <w:p w14:paraId="5D2DCB56" w14:textId="77777777" w:rsidR="00924FCE" w:rsidRPr="00F465AA" w:rsidRDefault="00924FCE" w:rsidP="008A6A7A">
      <w:pPr>
        <w:rPr>
          <w:rFonts w:eastAsia="MS Mincho"/>
          <w:lang w:val="nb-NO"/>
        </w:rPr>
      </w:pPr>
    </w:p>
    <w:p w14:paraId="5D2DCB57" w14:textId="77777777" w:rsidR="00E03D45" w:rsidRPr="00F465AA" w:rsidRDefault="00E03D45" w:rsidP="008A6A7A">
      <w:pPr>
        <w:rPr>
          <w:lang w:val="nb-NO"/>
        </w:rPr>
      </w:pPr>
      <w:r w:rsidRPr="00F465AA">
        <w:rPr>
          <w:rFonts w:eastAsia="MS Mincho"/>
          <w:b/>
          <w:bCs/>
          <w:color w:val="4472C4"/>
          <w:lang w:val="nb-NO"/>
        </w:rPr>
        <w:t xml:space="preserve">Redaktørens merknad: </w:t>
      </w:r>
      <w:r w:rsidRPr="00F465AA">
        <w:rPr>
          <w:lang w:val="nb-NO"/>
        </w:rPr>
        <w:t xml:space="preserve">Hvis du vil holde deg oppdatert med pressemateriale, meningsfokuserte artikler og casestudier fra </w:t>
      </w:r>
      <w:r w:rsidR="008A6A7A" w:rsidRPr="00F465AA">
        <w:rPr>
          <w:lang w:val="nb-NO"/>
        </w:rPr>
        <w:t>WEG</w:t>
      </w:r>
      <w:r w:rsidRPr="00F465AA">
        <w:rPr>
          <w:lang w:val="nb-NO"/>
        </w:rPr>
        <w:t>, besøk</w:t>
      </w:r>
      <w:r w:rsidR="008A6A7A">
        <w:fldChar w:fldCharType="begin"/>
      </w:r>
      <w:r w:rsidR="008A6A7A" w:rsidRPr="00B71672">
        <w:rPr>
          <w:lang w:val="sv-SE"/>
        </w:rPr>
        <w:instrText>HYPERLINK "https://www.weg.net/institutional/MR/en/all-news/all"</w:instrText>
      </w:r>
      <w:r w:rsidR="008A6A7A">
        <w:fldChar w:fldCharType="separate"/>
      </w:r>
      <w:r w:rsidR="008A6A7A" w:rsidRPr="00F465AA">
        <w:rPr>
          <w:rStyle w:val="Hyperlink"/>
          <w:rFonts w:cs="Arial"/>
          <w:lang w:val="nb-NO"/>
        </w:rPr>
        <w:t xml:space="preserve"> https://www.weg.net/institutional/MR/en/all-news/all</w:t>
      </w:r>
      <w:r w:rsidR="008A6A7A">
        <w:fldChar w:fldCharType="end"/>
      </w:r>
    </w:p>
    <w:p w14:paraId="5D2DCB58" w14:textId="77777777" w:rsidR="00E03D45" w:rsidRPr="00F465AA" w:rsidRDefault="00E03D45" w:rsidP="008A6A7A">
      <w:pPr>
        <w:rPr>
          <w:rFonts w:eastAsia="MS Mincho"/>
          <w:b/>
          <w:bCs/>
          <w:color w:val="00529C"/>
          <w:lang w:val="nb-NO"/>
        </w:rPr>
      </w:pPr>
    </w:p>
    <w:p w14:paraId="259D6186" w14:textId="77777777" w:rsidR="00D738E3" w:rsidRPr="00F465AA" w:rsidRDefault="00D738E3" w:rsidP="00D738E3">
      <w:pPr>
        <w:rPr>
          <w:color w:val="000000" w:themeColor="text1"/>
          <w:lang w:val="nb-NO" w:eastAsia="en-GB"/>
        </w:rPr>
      </w:pPr>
      <w:r w:rsidRPr="00F465AA">
        <w:rPr>
          <w:rFonts w:eastAsia="MS Mincho"/>
          <w:b/>
          <w:bCs/>
          <w:color w:val="4472C4" w:themeColor="accent1"/>
          <w:lang w:val="nb-NO"/>
        </w:rPr>
        <w:t xml:space="preserve">For ytterligere informasjon, kontakt: </w:t>
      </w:r>
    </w:p>
    <w:p w14:paraId="21B3150B" w14:textId="77777777" w:rsidR="00D738E3" w:rsidRPr="00F465AA" w:rsidRDefault="00D738E3" w:rsidP="00D738E3">
      <w:pPr>
        <w:rPr>
          <w:color w:val="000000" w:themeColor="text1"/>
          <w:lang w:val="nb-NO" w:eastAsia="en-GB"/>
        </w:rPr>
      </w:pPr>
      <w:r w:rsidRPr="00F465AA">
        <w:rPr>
          <w:color w:val="000000" w:themeColor="text1"/>
          <w:lang w:val="nb-NO" w:eastAsia="en-GB"/>
        </w:rPr>
        <w:t xml:space="preserve">Marcio Ematsu, WEG International GmbH, Am Mattenhof 16a, 6010 Kriens, Sveits. </w:t>
      </w:r>
    </w:p>
    <w:p w14:paraId="5D2DCB5B" w14:textId="77777777" w:rsidR="00D738E3" w:rsidRPr="00F465AA" w:rsidRDefault="00D738E3" w:rsidP="00D738E3">
      <w:pPr>
        <w:rPr>
          <w:rFonts w:eastAsia="MS Mincho"/>
          <w:bCs/>
          <w:lang w:val="pt-PT"/>
        </w:rPr>
      </w:pPr>
      <w:r w:rsidRPr="00F465AA">
        <w:rPr>
          <w:rFonts w:eastAsia="MS Mincho"/>
          <w:b/>
          <w:color w:val="4472C4"/>
          <w:lang w:val="pt-PT"/>
        </w:rPr>
        <w:t>www:</w:t>
      </w:r>
      <w:r>
        <w:fldChar w:fldCharType="begin"/>
      </w:r>
      <w:r w:rsidRPr="00F465AA">
        <w:rPr>
          <w:lang w:val="pt-PT"/>
        </w:rPr>
        <w:instrText>HYPERLINK "http://www.weg.net"</w:instrText>
      </w:r>
      <w:r>
        <w:fldChar w:fldCharType="separate"/>
      </w:r>
      <w:r w:rsidRPr="00F465AA">
        <w:rPr>
          <w:rStyle w:val="Hyperlink"/>
          <w:rFonts w:cs="Arial"/>
          <w:lang w:val="pt-PT"/>
        </w:rPr>
        <w:t xml:space="preserve"> www.weg.net</w:t>
      </w:r>
      <w:r>
        <w:fldChar w:fldCharType="end"/>
      </w:r>
      <w:r w:rsidRPr="00F465AA">
        <w:rPr>
          <w:bCs/>
          <w:lang w:val="pt-PT"/>
        </w:rPr>
        <w:t xml:space="preserve"> </w:t>
      </w:r>
    </w:p>
    <w:p w14:paraId="6959D219" w14:textId="77777777" w:rsidR="00D738E3" w:rsidRPr="00F465AA" w:rsidRDefault="00D738E3" w:rsidP="00D738E3">
      <w:pPr>
        <w:rPr>
          <w:lang w:val="pt-PT"/>
        </w:rPr>
      </w:pPr>
      <w:r w:rsidRPr="00F465AA">
        <w:rPr>
          <w:rFonts w:eastAsia="MS Mincho"/>
          <w:b/>
          <w:bCs/>
          <w:color w:val="4472C4"/>
          <w:lang w:val="pt-PT"/>
        </w:rPr>
        <w:t xml:space="preserve">E-post: </w:t>
      </w:r>
      <w:r>
        <w:fldChar w:fldCharType="begin"/>
      </w:r>
      <w:r w:rsidRPr="00F465AA">
        <w:rPr>
          <w:lang w:val="pt-PT"/>
        </w:rPr>
        <w:instrText>HYPERLINK "mailto:info-ch@weg.net"</w:instrText>
      </w:r>
      <w:r>
        <w:fldChar w:fldCharType="separate"/>
      </w:r>
      <w:r w:rsidRPr="00F465AA">
        <w:rPr>
          <w:rStyle w:val="Hyperlink"/>
          <w:lang w:val="pt-PT" w:eastAsia="en-GB"/>
        </w:rPr>
        <w:t>info-ch@weg.net</w:t>
      </w:r>
      <w:r>
        <w:fldChar w:fldCharType="end"/>
      </w:r>
    </w:p>
    <w:p w14:paraId="35DE0072" w14:textId="77777777" w:rsidR="00D738E3" w:rsidRPr="00F465AA" w:rsidRDefault="00D738E3" w:rsidP="00D738E3">
      <w:pPr>
        <w:rPr>
          <w:rFonts w:eastAsia="MS Mincho"/>
          <w:color w:val="0C7289"/>
          <w:lang w:val="pt-PT"/>
        </w:rPr>
      </w:pPr>
    </w:p>
    <w:p w14:paraId="20C3D674" w14:textId="45016B8D" w:rsidR="00D738E3" w:rsidRPr="008A6A7A" w:rsidRDefault="00D738E3" w:rsidP="00D738E3">
      <w:pPr>
        <w:rPr>
          <w:rFonts w:eastAsia="MS Mincho"/>
          <w:spacing w:val="-3"/>
        </w:rPr>
      </w:pPr>
      <w:r w:rsidRPr="00F603CF">
        <w:rPr>
          <w:rFonts w:eastAsia="MS Mincho"/>
          <w:b/>
          <w:bCs/>
          <w:color w:val="4472C4"/>
        </w:rPr>
        <w:t xml:space="preserve">Pressespørsmål: </w:t>
      </w:r>
      <w:r>
        <w:rPr>
          <w:rFonts w:eastAsia="MS Mincho"/>
          <w:spacing w:val="-3"/>
        </w:rPr>
        <w:t xml:space="preserve">Stephanie </w:t>
      </w:r>
      <w:r w:rsidR="00C61A46">
        <w:rPr>
          <w:rFonts w:eastAsia="MS Mincho"/>
          <w:spacing w:val="-3"/>
        </w:rPr>
        <w:t xml:space="preserve">Carson </w:t>
      </w:r>
      <w:r>
        <w:rPr>
          <w:rFonts w:eastAsia="MS Mincho"/>
          <w:spacing w:val="-3"/>
        </w:rPr>
        <w:t xml:space="preserve">Wood og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r w:rsidRPr="00F603CF">
        <w:rPr>
          <w:rFonts w:eastAsia="MS Mincho"/>
          <w:b/>
          <w:bCs/>
          <w:color w:val="4472C4"/>
        </w:rPr>
        <w:t xml:space="preserve">Telefon: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e-post:</w:t>
      </w:r>
      <w:hyperlink r:id="rId11" w:history="1">
        <w:r w:rsidRPr="004E6D19">
          <w:rPr>
            <w:rStyle w:val="Hyperlink"/>
            <w:rFonts w:eastAsia="MS Mincho"/>
            <w:spacing w:val="-3"/>
          </w:rPr>
          <w:t>stephanie@stonejunction.co.uk</w:t>
        </w:r>
      </w:hyperlink>
      <w:r w:rsidRPr="004E6D19">
        <w:rPr>
          <w:rFonts w:eastAsia="MS Mincho"/>
          <w:spacing w:val="-3"/>
        </w:rPr>
        <w:t xml:space="preserve"> eller</w:t>
      </w:r>
      <w:hyperlink r:id="rId12"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r w:rsidRPr="004E6D19">
        <w:rPr>
          <w:rFonts w:eastAsia="MS Mincho"/>
          <w:b/>
          <w:bCs/>
          <w:color w:val="4472C4"/>
          <w:lang w:val="fr-FR"/>
        </w:rPr>
        <w:t>www:</w:t>
      </w:r>
      <w:hyperlink r:id="rId13" w:history="1">
        <w:r w:rsidR="009241E7" w:rsidRPr="00B86FFD">
          <w:rPr>
            <w:rStyle w:val="Hyperlink"/>
            <w:rFonts w:eastAsia="MS Mincho" w:cs="Arial"/>
            <w:spacing w:val="-3"/>
            <w:lang w:val="fr-FR"/>
          </w:rPr>
          <w:t xml:space="preserve"> 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lastRenderedPageBreak/>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14"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hyperlink r:id="rId15" w:history="1">
        <w:r w:rsidRPr="004E6D19">
          <w:rPr>
            <w:rStyle w:val="Hyperlink"/>
            <w:rFonts w:eastAsia="MS Mincho" w:cs="Arial"/>
            <w:lang w:val="fr-FR"/>
          </w:rPr>
          <w:t xml:space="preserve"> 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fldChar w:fldCharType="begin"/>
      </w:r>
      <w:r w:rsidRPr="00B71672">
        <w:rPr>
          <w:lang w:val="nl-NL"/>
        </w:rPr>
        <w:instrText>HYPERLINK "https://www.linkedin.com/company/stone-junction-ltd"</w:instrText>
      </w:r>
      <w:r>
        <w:fldChar w:fldCharType="separate"/>
      </w:r>
      <w:r w:rsidRPr="004E6D19">
        <w:rPr>
          <w:rStyle w:val="Hyperlink"/>
          <w:rFonts w:eastAsia="MS Mincho" w:cs="Arial"/>
          <w:lang w:val="fr-FR"/>
        </w:rPr>
        <w:t xml:space="preserve"> https://www.linkedin.com/company/stone-junction-ltd</w:t>
      </w:r>
      <w:r>
        <w:fldChar w:fldCharType="end"/>
      </w:r>
    </w:p>
    <w:p w14:paraId="5D2DCB66" w14:textId="77777777" w:rsidR="00E03D45" w:rsidRPr="004E6D19" w:rsidRDefault="00E03D45" w:rsidP="008A6A7A">
      <w:pPr>
        <w:rPr>
          <w:rFonts w:eastAsia="MS Mincho"/>
          <w:b/>
          <w:bCs/>
          <w:color w:val="439639"/>
          <w:lang w:val="fr-FR"/>
        </w:rPr>
      </w:pPr>
    </w:p>
    <w:p w14:paraId="697F5BCA" w14:textId="77777777" w:rsidR="00E55CFE" w:rsidRPr="00F465AA" w:rsidRDefault="00382C38" w:rsidP="00E55CFE">
      <w:pPr>
        <w:pStyle w:val="NormalWeb"/>
        <w:jc w:val="both"/>
        <w:rPr>
          <w:rFonts w:ascii="Arial" w:hAnsi="Arial" w:cs="Arial"/>
          <w:lang w:val="nb-NO"/>
        </w:rPr>
      </w:pPr>
      <w:r w:rsidRPr="00F465AA">
        <w:rPr>
          <w:rFonts w:ascii="Arial" w:eastAsia="MS Mincho" w:hAnsi="Arial" w:cs="Arial"/>
          <w:b/>
          <w:bCs/>
          <w:color w:val="4472C4"/>
          <w:lang w:val="nb-NO"/>
        </w:rPr>
        <w:t>Om WEG:</w:t>
      </w:r>
      <w:bookmarkStart w:id="0" w:name="_Hlk213113018"/>
      <w:r w:rsidR="00E55CFE" w:rsidRPr="00F465AA">
        <w:rPr>
          <w:rFonts w:ascii="Arial" w:hAnsi="Arial" w:cs="Arial"/>
          <w:lang w:val="nb-NO"/>
        </w:rPr>
        <w:t xml:space="preserve"> WEG ble grunnlagt i 1961 og er et globalt selskap som spesialiserer seg på elektromekanisk utstyr. Selskapet opererer i kapitalvaresektoren med fokus på motorer, girkasser og elektriske drivverk, strømgeneratorer og transformatorer, samt produkter og systemer for elektrifisering, automatisering og digitalisering. </w:t>
      </w:r>
    </w:p>
    <w:p w14:paraId="49E2F23D" w14:textId="6164F3BF" w:rsidR="007E1C8F" w:rsidRDefault="00E55CFE" w:rsidP="00E55CFE">
      <w:pPr>
        <w:pStyle w:val="NormalWeb"/>
        <w:jc w:val="both"/>
        <w:rPr>
          <w:rFonts w:ascii="Arial" w:hAnsi="Arial" w:cs="Arial"/>
        </w:rPr>
      </w:pPr>
      <w:r w:rsidRPr="00F465AA">
        <w:rPr>
          <w:rFonts w:ascii="Arial" w:hAnsi="Arial" w:cs="Arial"/>
          <w:lang w:val="nb-NO"/>
        </w:rPr>
        <w:t xml:space="preserve">WEG utmerker seg gjennom sin innovasjon, som bygger på kontinuerlig utvikling av løsninger som tar sikte på de viktigste trendene innen energieffektivitet, driftseffektivitet, fornybar energi og elektrisk mobilitet. Med produksjonsanlegg i 18 land, kommersiell virksomhet i 44 land og salg til over 135 land har selskapet mer enn 49 000 ansatte over hele verden. I 2025 oppnådde WEG en nettoomsetning på 40,8 milliarder real, hvorav 60 % kom fra salg utenfor Brasil. </w:t>
      </w:r>
      <w:r w:rsidR="004D34BA" w:rsidRPr="004D34BA">
        <w:rPr>
          <w:rFonts w:ascii="Arial" w:hAnsi="Arial" w:cs="Arial"/>
          <w:lang w:val="en-GB"/>
        </w:rPr>
        <w:t xml:space="preserve">For </w:t>
      </w:r>
      <w:proofErr w:type="spellStart"/>
      <w:r w:rsidR="004D34BA" w:rsidRPr="004D34BA">
        <w:rPr>
          <w:rFonts w:ascii="Arial" w:hAnsi="Arial" w:cs="Arial"/>
          <w:lang w:val="en-GB"/>
        </w:rPr>
        <w:t>mer</w:t>
      </w:r>
      <w:proofErr w:type="spellEnd"/>
      <w:r w:rsidR="004D34BA" w:rsidRPr="004D34BA">
        <w:rPr>
          <w:rFonts w:ascii="Arial" w:hAnsi="Arial" w:cs="Arial"/>
          <w:lang w:val="en-GB"/>
        </w:rPr>
        <w:t xml:space="preserve"> </w:t>
      </w:r>
      <w:proofErr w:type="spellStart"/>
      <w:r w:rsidR="004D34BA" w:rsidRPr="004D34BA">
        <w:rPr>
          <w:rFonts w:ascii="Arial" w:hAnsi="Arial" w:cs="Arial"/>
          <w:lang w:val="en-GB"/>
        </w:rPr>
        <w:t>informasjon</w:t>
      </w:r>
      <w:proofErr w:type="spellEnd"/>
      <w:r w:rsidR="004D34BA" w:rsidRPr="004D34BA">
        <w:rPr>
          <w:rFonts w:ascii="Arial" w:hAnsi="Arial" w:cs="Arial"/>
          <w:lang w:val="en-GB"/>
        </w:rPr>
        <w:t xml:space="preserve">, </w:t>
      </w:r>
      <w:proofErr w:type="spellStart"/>
      <w:r w:rsidR="004D34BA" w:rsidRPr="004D34BA">
        <w:rPr>
          <w:rFonts w:ascii="Arial" w:hAnsi="Arial" w:cs="Arial"/>
          <w:lang w:val="en-GB"/>
        </w:rPr>
        <w:t>besøk</w:t>
      </w:r>
      <w:proofErr w:type="spellEnd"/>
      <w:hyperlink r:id="rId16" w:history="1">
        <w:r w:rsidR="007E1C8F" w:rsidRPr="00856AAC">
          <w:rPr>
            <w:rStyle w:val="Hyperlink"/>
            <w:rFonts w:ascii="Arial" w:hAnsi="Arial" w:cs="Arial"/>
          </w:rPr>
          <w:t xml:space="preserve"> www.weg.net</w:t>
        </w:r>
      </w:hyperlink>
    </w:p>
    <w:bookmarkEnd w:id="0"/>
    <w:p w14:paraId="5D2DCB69" w14:textId="4C305308" w:rsidR="008A6A7A" w:rsidRPr="007E1C8F" w:rsidRDefault="008A6A7A" w:rsidP="00E03D45">
      <w:pPr>
        <w:rPr>
          <w:rFonts w:cs="Arial"/>
          <w:bCs/>
          <w:lang w:val="en-US"/>
        </w:rPr>
      </w:pPr>
    </w:p>
    <w:p w14:paraId="6DD6D3A7" w14:textId="4DA5742B" w:rsidR="0078335C" w:rsidRPr="009834A5" w:rsidRDefault="00E03D45" w:rsidP="00E03D45">
      <w:pPr>
        <w:rPr>
          <w:rFonts w:eastAsia="MS Mincho" w:cs="Arial"/>
          <w:spacing w:val="-3"/>
        </w:rPr>
      </w:pPr>
      <w:r w:rsidRPr="00F603CF">
        <w:rPr>
          <w:rFonts w:eastAsia="MS Mincho" w:cs="Arial"/>
          <w:b/>
          <w:bCs/>
          <w:color w:val="4472C4"/>
        </w:rPr>
        <w:t xml:space="preserve">Ref: </w:t>
      </w:r>
      <w:r w:rsidR="0073753D">
        <w:rPr>
          <w:rFonts w:eastAsia="MS Mincho" w:cs="Arial"/>
          <w:spacing w:val="-3"/>
        </w:rPr>
        <w:t>WEG1617/04/26</w:t>
      </w:r>
    </w:p>
    <w:sectPr w:rsidR="0078335C" w:rsidRPr="009834A5" w:rsidSect="006D0EBA">
      <w:headerReference w:type="first" r:id="rId1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855BD" w14:textId="77777777" w:rsidR="00CB5ECA" w:rsidRDefault="00CB5ECA" w:rsidP="00C0175F">
      <w:r>
        <w:separator/>
      </w:r>
    </w:p>
  </w:endnote>
  <w:endnote w:type="continuationSeparator" w:id="0">
    <w:p w14:paraId="6EFF56B6" w14:textId="77777777" w:rsidR="00CB5ECA" w:rsidRDefault="00CB5ECA" w:rsidP="00C0175F">
      <w:r>
        <w:continuationSeparator/>
      </w:r>
    </w:p>
  </w:endnote>
  <w:endnote w:type="continuationNotice" w:id="1">
    <w:p w14:paraId="45C972F4" w14:textId="77777777" w:rsidR="00CB5ECA" w:rsidRDefault="00CB5E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6FDD1" w14:textId="77777777" w:rsidR="00CB5ECA" w:rsidRDefault="00CB5ECA" w:rsidP="00C0175F">
      <w:r>
        <w:separator/>
      </w:r>
    </w:p>
  </w:footnote>
  <w:footnote w:type="continuationSeparator" w:id="0">
    <w:p w14:paraId="4114D543" w14:textId="77777777" w:rsidR="00CB5ECA" w:rsidRDefault="00CB5ECA" w:rsidP="00C0175F">
      <w:r>
        <w:continuationSeparator/>
      </w:r>
    </w:p>
  </w:footnote>
  <w:footnote w:type="continuationNotice" w:id="1">
    <w:p w14:paraId="3FA1D2D2" w14:textId="77777777" w:rsidR="00CB5ECA" w:rsidRDefault="00CB5E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46AD"/>
    <w:rsid w:val="00045BF8"/>
    <w:rsid w:val="0005012E"/>
    <w:rsid w:val="000632A5"/>
    <w:rsid w:val="00085BF2"/>
    <w:rsid w:val="000B7E0B"/>
    <w:rsid w:val="000C2851"/>
    <w:rsid w:val="000D273A"/>
    <w:rsid w:val="000D6C36"/>
    <w:rsid w:val="000F78F9"/>
    <w:rsid w:val="0010339A"/>
    <w:rsid w:val="00147C6D"/>
    <w:rsid w:val="00155C9B"/>
    <w:rsid w:val="00165FE6"/>
    <w:rsid w:val="001749B1"/>
    <w:rsid w:val="001B2D8F"/>
    <w:rsid w:val="001C062A"/>
    <w:rsid w:val="001C4B73"/>
    <w:rsid w:val="001C664F"/>
    <w:rsid w:val="001D6804"/>
    <w:rsid w:val="001E32F9"/>
    <w:rsid w:val="0020370B"/>
    <w:rsid w:val="002729EE"/>
    <w:rsid w:val="0029195C"/>
    <w:rsid w:val="002A1459"/>
    <w:rsid w:val="002A4040"/>
    <w:rsid w:val="002B2F32"/>
    <w:rsid w:val="002B5A47"/>
    <w:rsid w:val="002E58A3"/>
    <w:rsid w:val="0030281F"/>
    <w:rsid w:val="00302AA3"/>
    <w:rsid w:val="00304C21"/>
    <w:rsid w:val="00344857"/>
    <w:rsid w:val="00351818"/>
    <w:rsid w:val="003646FD"/>
    <w:rsid w:val="003708FC"/>
    <w:rsid w:val="00382C38"/>
    <w:rsid w:val="00387BB5"/>
    <w:rsid w:val="00396D46"/>
    <w:rsid w:val="00397F17"/>
    <w:rsid w:val="003A7BBA"/>
    <w:rsid w:val="003A7C86"/>
    <w:rsid w:val="003E4812"/>
    <w:rsid w:val="003E5474"/>
    <w:rsid w:val="004046B9"/>
    <w:rsid w:val="004225DF"/>
    <w:rsid w:val="00463485"/>
    <w:rsid w:val="00492E4F"/>
    <w:rsid w:val="004948DB"/>
    <w:rsid w:val="004A2AA0"/>
    <w:rsid w:val="004D1123"/>
    <w:rsid w:val="004D34BA"/>
    <w:rsid w:val="004E6D19"/>
    <w:rsid w:val="00500E9F"/>
    <w:rsid w:val="005076D1"/>
    <w:rsid w:val="00522573"/>
    <w:rsid w:val="00524B55"/>
    <w:rsid w:val="00551987"/>
    <w:rsid w:val="00564A22"/>
    <w:rsid w:val="00575480"/>
    <w:rsid w:val="00580101"/>
    <w:rsid w:val="005973B5"/>
    <w:rsid w:val="005A07C9"/>
    <w:rsid w:val="005B2767"/>
    <w:rsid w:val="005B2F5B"/>
    <w:rsid w:val="005C3492"/>
    <w:rsid w:val="005C3A2D"/>
    <w:rsid w:val="005C3DF8"/>
    <w:rsid w:val="005C72BE"/>
    <w:rsid w:val="005F0A68"/>
    <w:rsid w:val="0061053B"/>
    <w:rsid w:val="006154AA"/>
    <w:rsid w:val="006320A8"/>
    <w:rsid w:val="00636A6E"/>
    <w:rsid w:val="0064285E"/>
    <w:rsid w:val="00645AEF"/>
    <w:rsid w:val="00685357"/>
    <w:rsid w:val="00685A84"/>
    <w:rsid w:val="00687C41"/>
    <w:rsid w:val="006A1D50"/>
    <w:rsid w:val="006B7A4C"/>
    <w:rsid w:val="006C5423"/>
    <w:rsid w:val="006D0EBA"/>
    <w:rsid w:val="00726E08"/>
    <w:rsid w:val="0073753D"/>
    <w:rsid w:val="00737F3E"/>
    <w:rsid w:val="007529EC"/>
    <w:rsid w:val="00763095"/>
    <w:rsid w:val="0078335C"/>
    <w:rsid w:val="007A1A2E"/>
    <w:rsid w:val="007B2663"/>
    <w:rsid w:val="007C06F9"/>
    <w:rsid w:val="007C5FB3"/>
    <w:rsid w:val="007E1C8F"/>
    <w:rsid w:val="007E5B66"/>
    <w:rsid w:val="007F3F1C"/>
    <w:rsid w:val="0081437B"/>
    <w:rsid w:val="00856AAC"/>
    <w:rsid w:val="00857350"/>
    <w:rsid w:val="008575DB"/>
    <w:rsid w:val="00870795"/>
    <w:rsid w:val="008A6A7A"/>
    <w:rsid w:val="008B14A8"/>
    <w:rsid w:val="008C6806"/>
    <w:rsid w:val="008D63D5"/>
    <w:rsid w:val="00903238"/>
    <w:rsid w:val="00910E33"/>
    <w:rsid w:val="009213B5"/>
    <w:rsid w:val="009241E7"/>
    <w:rsid w:val="00924FCE"/>
    <w:rsid w:val="00947352"/>
    <w:rsid w:val="00954DCC"/>
    <w:rsid w:val="009701B9"/>
    <w:rsid w:val="00981A09"/>
    <w:rsid w:val="009834A5"/>
    <w:rsid w:val="009D7744"/>
    <w:rsid w:val="00A33F1E"/>
    <w:rsid w:val="00A832B5"/>
    <w:rsid w:val="00A97965"/>
    <w:rsid w:val="00AD3BD8"/>
    <w:rsid w:val="00B02318"/>
    <w:rsid w:val="00B04F8D"/>
    <w:rsid w:val="00B1034D"/>
    <w:rsid w:val="00B1798B"/>
    <w:rsid w:val="00B258B4"/>
    <w:rsid w:val="00B42B41"/>
    <w:rsid w:val="00B66859"/>
    <w:rsid w:val="00B71672"/>
    <w:rsid w:val="00B8312E"/>
    <w:rsid w:val="00B86129"/>
    <w:rsid w:val="00B86E1F"/>
    <w:rsid w:val="00B900D7"/>
    <w:rsid w:val="00B92F4F"/>
    <w:rsid w:val="00BD0366"/>
    <w:rsid w:val="00BD1859"/>
    <w:rsid w:val="00BD2472"/>
    <w:rsid w:val="00BE36D4"/>
    <w:rsid w:val="00BE54DA"/>
    <w:rsid w:val="00C00639"/>
    <w:rsid w:val="00C0175F"/>
    <w:rsid w:val="00C03BA0"/>
    <w:rsid w:val="00C07DAB"/>
    <w:rsid w:val="00C20A04"/>
    <w:rsid w:val="00C416CC"/>
    <w:rsid w:val="00C53825"/>
    <w:rsid w:val="00C60552"/>
    <w:rsid w:val="00C61A46"/>
    <w:rsid w:val="00C63478"/>
    <w:rsid w:val="00C94AB3"/>
    <w:rsid w:val="00C94B4E"/>
    <w:rsid w:val="00CA0066"/>
    <w:rsid w:val="00CA611D"/>
    <w:rsid w:val="00CB26E7"/>
    <w:rsid w:val="00CB44CB"/>
    <w:rsid w:val="00CB5356"/>
    <w:rsid w:val="00CB5ECA"/>
    <w:rsid w:val="00CF666D"/>
    <w:rsid w:val="00D0117F"/>
    <w:rsid w:val="00D1441B"/>
    <w:rsid w:val="00D151AE"/>
    <w:rsid w:val="00D52945"/>
    <w:rsid w:val="00D57F17"/>
    <w:rsid w:val="00D738E3"/>
    <w:rsid w:val="00D80086"/>
    <w:rsid w:val="00D84B54"/>
    <w:rsid w:val="00D951A4"/>
    <w:rsid w:val="00DB57D6"/>
    <w:rsid w:val="00DB75D6"/>
    <w:rsid w:val="00DE1B48"/>
    <w:rsid w:val="00DE3409"/>
    <w:rsid w:val="00E008B8"/>
    <w:rsid w:val="00E016AE"/>
    <w:rsid w:val="00E03D45"/>
    <w:rsid w:val="00E10654"/>
    <w:rsid w:val="00E14628"/>
    <w:rsid w:val="00E23DAC"/>
    <w:rsid w:val="00E44E5D"/>
    <w:rsid w:val="00E527AD"/>
    <w:rsid w:val="00E55CFE"/>
    <w:rsid w:val="00E70F9A"/>
    <w:rsid w:val="00E850B0"/>
    <w:rsid w:val="00E8641C"/>
    <w:rsid w:val="00EB1D2A"/>
    <w:rsid w:val="00EB2DE2"/>
    <w:rsid w:val="00EB4C49"/>
    <w:rsid w:val="00EE04DD"/>
    <w:rsid w:val="00EF0E92"/>
    <w:rsid w:val="00F24E50"/>
    <w:rsid w:val="00F465AA"/>
    <w:rsid w:val="00F5663B"/>
    <w:rsid w:val="00F603CF"/>
    <w:rsid w:val="00F65F0B"/>
    <w:rsid w:val="00F668D0"/>
    <w:rsid w:val="00FA03F5"/>
    <w:rsid w:val="00FA644B"/>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C63478"/>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changeminds.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ncarna@stonejunction.co.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tephanie@stonejunction.co.uk" TargetMode="External"/><Relationship Id="rId5" Type="http://schemas.openxmlformats.org/officeDocument/2006/relationships/styles" Target="styles.xml"/><Relationship Id="rId15" Type="http://schemas.openxmlformats.org/officeDocument/2006/relationships/hyperlink" Target="http://www.facebook.com/technicalPR"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x.com/StoneJunction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9FCD55BA-D769-4914-8694-28A40E7622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902</Words>
  <Characters>5147</Characters>
  <Application>Microsoft Office Word</Application>
  <DocSecurity>0</DocSecurity>
  <Lines>42</Lines>
  <Paragraphs>12</Paragraphs>
  <ScaleCrop>false</ScaleCrop>
  <Company/>
  <LinksUpToDate>false</LinksUpToDate>
  <CharactersWithSpaces>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docId:9D579E5CDE242B87F4BAD4E56AF23D18</cp:keywords>
  <cp:lastModifiedBy>Beatrice Ulups</cp:lastModifiedBy>
  <cp:revision>3</cp:revision>
  <cp:lastPrinted>2013-11-28T05:43:00Z</cp:lastPrinted>
  <dcterms:created xsi:type="dcterms:W3CDTF">2026-06-12T11:39:00Z</dcterms:created>
  <dcterms:modified xsi:type="dcterms:W3CDTF">2026-06-17T09:03:00Z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