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rsidRPr="005076D1" w:rsidR="00FA03F5" w:rsidP="006154AA" w:rsidRDefault="00FA03F5" w14:paraId="5D2DCB3B" w14:textId="77777777">
      <w:pPr>
        <w:pStyle w:val="Heading1"/>
        <w:spacing w:line="360" w:lineRule="auto"/>
        <w:rPr>
          <w:rFonts w:ascii="Arial" w:hAnsi="Arial" w:cs="Arial"/>
          <w:sz w:val="24"/>
          <w:szCs w:val="24"/>
        </w:rPr>
      </w:pPr>
    </w:p>
    <w:p w:rsidRPr="00FD0AC1" w:rsidR="0073753D" w:rsidP="0073753D" w:rsidRDefault="0073753D" w14:paraId="54CF3CB2" w14:textId="77777777">
      <w:pPr>
        <w:spacing w:after="160" w:line="480" w:lineRule="auto"/>
        <w:jc w:val="center"/>
        <w:rPr>
          <w:rFonts w:cs="Arial"/>
          <w:sz w:val="32"/>
          <w:szCs w:val="32"/>
        </w:rPr>
      </w:pPr>
      <w:r w:rsidRPr="00FD0AC1">
        <w:rPr>
          <w:rFonts w:cs="Arial"/>
          <w:b/>
          <w:bCs/>
          <w:sz w:val="32"/>
          <w:szCs w:val="32"/>
        </w:rPr>
        <w:t xml:space="preserve">WEG kündigt neue Produktionsstätte für Batteriespeichersysteme (BESS) an</w:t>
      </w:r>
    </w:p>
    <w:p w:rsidRPr="00FD0AC1" w:rsidR="0073753D" w:rsidP="0073753D" w:rsidRDefault="0073753D" w14:paraId="2D58690F" w14:textId="5A6E5495">
      <w:pPr>
        <w:spacing w:after="160" w:line="480" w:lineRule="auto"/>
        <w:jc w:val="center"/>
        <w:rPr>
          <w:rFonts w:cs="Arial"/>
          <w:b/>
          <w:bCs/>
        </w:rPr>
      </w:pPr>
      <w:r w:rsidR="00C63478">
        <w:rPr>
          <w:rFonts w:cs="Arial"/>
          <w:b/>
          <w:bCs/>
        </w:rPr>
        <w:t xml:space="preserve">~</w:t>
      </w:r>
      <w:r w:rsidRPr="00FD0AC1">
        <w:rPr>
          <w:rFonts w:cs="Arial"/>
          <w:b/>
          <w:bCs/>
        </w:rPr>
        <w:t xml:space="preserve"> Investition stärkt das Portfolio für die Energiewende und </w:t>
      </w:r>
      <w:r w:rsidRPr="00FD0AC1">
        <w:rPr>
          <w:rFonts w:cs="Arial"/>
          <w:b/>
          <w:bCs/>
        </w:rPr>
        <w:t xml:space="preserve">die Produktionskapazitäten ~</w:t>
      </w:r>
    </w:p>
    <w:p w:rsidR="0073753D" w:rsidP="0073753D" w:rsidRDefault="0073753D" w14:paraId="33C3299C" w14:textId="77777777">
      <w:pPr>
        <w:jc w:val="both"/>
        <w:rPr>
          <w:rFonts w:cs="Arial"/>
          <w:b/>
          <w:bCs/>
        </w:rPr>
      </w:pPr>
    </w:p>
    <w:p w:rsidR="0073753D" w:rsidP="0073753D" w:rsidRDefault="0073753D" w14:paraId="6120123F" w14:textId="77777777">
      <w:pPr>
        <w:spacing w:line="480" w:lineRule="auto"/>
        <w:jc w:val="both"/>
        <w:rPr>
          <w:rFonts w:cs="Arial"/>
          <w:b/>
          <w:bCs/>
        </w:rPr>
      </w:pPr>
      <w:r w:rsidRPr="00FD0AC1">
        <w:rPr>
          <w:rFonts w:cs="Arial"/>
          <w:b/>
          <w:bCs/>
        </w:rPr>
        <w:t xml:space="preserve">WEG, ein weltweit tätiger Hersteller </w:t>
      </w:r>
      <w:hyperlink w:history="1" r:id="rId11">
        <w:r w:rsidRPr="00FD0AC1">
          <w:rPr>
            <w:rStyle w:val="Hyperlink"/>
            <w:rFonts w:cs="Arial"/>
            <w:b/>
            <w:bCs/>
          </w:rPr>
          <w:t xml:space="preserve">integrierter Energiesysteme</w:t>
        </w:r>
      </w:hyperlink>
      <w:r w:rsidRPr="00FD0AC1">
        <w:rPr>
          <w:rFonts w:cs="Arial"/>
          <w:b/>
          <w:bCs/>
        </w:rPr>
        <w:t xml:space="preserve">, hat den Bau einer neuen Produktionsstätte für Batterie-Energiespeichersysteme (BESS) in </w:t>
      </w:r>
      <w:r w:rsidRPr="00FD0AC1">
        <w:rPr>
          <w:rFonts w:cs="Arial"/>
          <w:b/>
          <w:bCs/>
        </w:rPr>
        <w:t xml:space="preserve">Itajaí</w:t>
      </w:r>
      <w:r w:rsidRPr="00FD0AC1">
        <w:rPr>
          <w:rFonts w:cs="Arial"/>
          <w:b/>
          <w:bCs/>
        </w:rPr>
        <w:t xml:space="preserve">, Santa Catarina, Brasilien, </w:t>
      </w:r>
      <w:r w:rsidRPr="00FD0AC1">
        <w:rPr>
          <w:rFonts w:cs="Arial"/>
          <w:b/>
          <w:bCs/>
        </w:rPr>
        <w:t xml:space="preserve">angekündigt</w:t>
      </w:r>
      <w:r w:rsidRPr="00FD0AC1">
        <w:rPr>
          <w:rFonts w:cs="Arial"/>
          <w:b/>
          <w:bCs/>
        </w:rPr>
        <w:t xml:space="preserve">. Die Anlage wird in diesem Segment zu den modernsten des Landes zählen und stellt eine strategische Erweiterung des Portfolios des Unternehmens im Bereich der Energiewende dar.</w:t>
      </w:r>
    </w:p>
    <w:p w:rsidRPr="00FD0AC1" w:rsidR="0073753D" w:rsidP="0073753D" w:rsidRDefault="0073753D" w14:paraId="2668ED27" w14:textId="77777777">
      <w:pPr>
        <w:spacing w:line="480" w:lineRule="auto"/>
        <w:jc w:val="both"/>
        <w:rPr>
          <w:rFonts w:cs="Arial"/>
          <w:b/>
          <w:bCs/>
        </w:rPr>
      </w:pPr>
    </w:p>
    <w:p w:rsidR="0073753D" w:rsidP="0073753D" w:rsidRDefault="0073753D" w14:paraId="225ECB16" w14:textId="77777777">
      <w:pPr>
        <w:spacing w:line="480" w:lineRule="auto"/>
        <w:jc w:val="both"/>
        <w:rPr>
          <w:rFonts w:cs="Arial"/>
        </w:rPr>
      </w:pPr>
      <w:r>
        <w:rPr>
          <w:rFonts w:cs="Arial"/>
        </w:rPr>
        <w:t xml:space="preserve">Zur </w:t>
      </w:r>
      <w:r w:rsidRPr="00FD0AC1">
        <w:rPr>
          <w:rFonts w:cs="Arial"/>
        </w:rPr>
        <w:t xml:space="preserve">Finanzierung des Projekts sicherte sich WEG 280 Millionen BRL im Rahmen des BNDES-Programms „More Innovation“, das im Zuge einer öffentlichen Ausschreibung mit Schwerpunkt auf der Umwandlung strategischer Mineralien für die Energiewende und Dekarbonisierung in Zusammenarbeit mit Finep genehmigt wurde.</w:t>
      </w:r>
    </w:p>
    <w:p w:rsidRPr="00FD0AC1" w:rsidR="0073753D" w:rsidP="0073753D" w:rsidRDefault="0073753D" w14:paraId="29A1BD45" w14:textId="77777777">
      <w:pPr>
        <w:spacing w:line="480" w:lineRule="auto"/>
        <w:jc w:val="both"/>
        <w:rPr>
          <w:rFonts w:cs="Arial"/>
        </w:rPr>
      </w:pPr>
    </w:p>
    <w:p w:rsidR="0073753D" w:rsidP="0073753D" w:rsidRDefault="0073753D" w14:paraId="3CE6D556" w14:textId="77777777">
      <w:pPr>
        <w:spacing w:line="480" w:lineRule="auto"/>
        <w:jc w:val="both"/>
        <w:rPr>
          <w:rFonts w:cs="Arial"/>
        </w:rPr>
      </w:pPr>
      <w:r w:rsidRPr="00FD0AC1">
        <w:rPr>
          <w:rFonts w:cs="Arial"/>
        </w:rPr>
        <w:t xml:space="preserve">Der Baubeginn für das neue Werk ist in Kürze geplant, die Fertigstellung ist für die zweite Hälfte des Jahres 2027 vorgesehen. Nach Inbetriebnahme wird die Anlage etwa 90 direkte Arbeitsplätze schaffen und die BESS-Produktionskapazität von WEG auf bis zu 2 GWh pro Jahr erweitern, was etwa 400 Systemen à 5 MWh entspricht.</w:t>
      </w:r>
    </w:p>
    <w:p w:rsidRPr="00FD0AC1" w:rsidR="0073753D" w:rsidP="0073753D" w:rsidRDefault="0073753D" w14:paraId="7E9312D7" w14:textId="77777777">
      <w:pPr>
        <w:spacing w:line="480" w:lineRule="auto"/>
        <w:jc w:val="both"/>
        <w:rPr>
          <w:rFonts w:cs="Arial"/>
        </w:rPr>
      </w:pPr>
    </w:p>
    <w:p w:rsidR="0073753D" w:rsidP="0073753D" w:rsidRDefault="0073753D" w14:paraId="6B46B0B3" w14:textId="77777777">
      <w:pPr>
        <w:spacing w:line="480" w:lineRule="auto"/>
        <w:jc w:val="both"/>
        <w:rPr>
          <w:rFonts w:cs="Arial"/>
        </w:rPr>
      </w:pPr>
      <w:r w:rsidRPr="00FD0AC1">
        <w:rPr>
          <w:rFonts w:cs="Arial"/>
        </w:rPr>
        <w:lastRenderedPageBreak/>
      </w:r>
      <w:r w:rsidRPr="00FD0AC1">
        <w:rPr>
          <w:rFonts w:cs="Arial"/>
        </w:rPr>
        <w:t xml:space="preserve">Der Standort wird sich durch einen hohen Automatisierungsgrad auszeichnen, einschließlich automatischer und halbautomatischer Montagelinien sowie des Einsatzes autonomer mobiler Roboter für die interne Logistik. Außerdem wird es ein eigenes Labor für Produkttests, -entwicklung und -qualifizierung geben, das die Prozessverbesserung, die Qualitätssicherung und die beschleunigte Entwicklung neuer Technologien unterstützt. Ein elektrisches Umspannwerk wird die Simulation realer Betriebsbedingungen ermöglichen.</w:t>
      </w:r>
    </w:p>
    <w:p w:rsidRPr="00FD0AC1" w:rsidR="0073753D" w:rsidP="0073753D" w:rsidRDefault="0073753D" w14:paraId="11F5A0C4" w14:textId="77777777">
      <w:pPr>
        <w:spacing w:line="480" w:lineRule="auto"/>
        <w:jc w:val="both"/>
        <w:rPr>
          <w:rFonts w:cs="Arial"/>
        </w:rPr>
      </w:pPr>
    </w:p>
    <w:p w:rsidR="0073753D" w:rsidP="0073753D" w:rsidRDefault="0073753D" w14:paraId="17253BAC" w14:textId="55AFB351">
      <w:pPr>
        <w:spacing w:line="480" w:lineRule="auto"/>
        <w:jc w:val="both"/>
        <w:rPr>
          <w:rFonts w:cs="Arial"/>
        </w:rPr>
      </w:pPr>
      <w:r w:rsidRPr="0096313F">
        <w:rPr>
          <w:rFonts w:cs="Arial"/>
        </w:rPr>
        <w:t xml:space="preserve">„Mit diesem Schritt erweitert WEG sein Portfolio an Lösungen mit hoher Wertschöpfung, die in Brasilien entwickelt und hergestellt werden, und trägt zur Stärkung der Energiesicherheit und der Widerstandsfähigkeit unseres Stromnetzes bei“, </w:t>
      </w:r>
      <w:r>
        <w:rPr>
          <w:rFonts w:cs="Arial"/>
        </w:rPr>
        <w:t xml:space="preserve">sagte </w:t>
      </w:r>
      <w:r w:rsidRPr="0096313F">
        <w:rPr>
          <w:rFonts w:cs="Arial"/>
        </w:rPr>
        <w:t xml:space="preserve">Alberto Kuba, </w:t>
      </w:r>
      <w:r w:rsidRPr="0096313F">
        <w:rPr>
          <w:rFonts w:cs="Arial"/>
        </w:rPr>
        <w:t xml:space="preserve">Präsident von WEG. „Diese Investition steht im Einklang mit dem strategischen Ziel, WEG und Brasilien im globalen Kontext der Energiewende wettbewerbsfähiger zu positionieren, Risiken zu mindern und die Präsenz des Landes in diesem wachsenden Segment zu stärken</w:t>
      </w:r>
      <w:r w:rsidRPr="0096313F">
        <w:rPr>
          <w:rFonts w:cs="Arial"/>
        </w:rPr>
        <w:t xml:space="preserve">.“ </w:t>
      </w:r>
    </w:p>
    <w:p w:rsidRPr="0096313F" w:rsidR="0073753D" w:rsidP="0073753D" w:rsidRDefault="0073753D" w14:paraId="0A6EFF5E" w14:textId="77777777">
      <w:pPr>
        <w:spacing w:line="480" w:lineRule="auto"/>
        <w:jc w:val="both"/>
        <w:rPr>
          <w:rFonts w:cs="Arial"/>
        </w:rPr>
      </w:pPr>
    </w:p>
    <w:p w:rsidR="0073753D" w:rsidP="0073753D" w:rsidRDefault="0073753D" w14:paraId="5F47705E" w14:textId="77777777">
      <w:pPr>
        <w:spacing w:line="480" w:lineRule="auto"/>
        <w:jc w:val="both"/>
        <w:rPr>
          <w:rFonts w:cs="Arial"/>
        </w:rPr>
      </w:pPr>
      <w:hyperlink w:history="1" r:id="rId12">
        <w:r w:rsidRPr="00171279">
          <w:rPr>
            <w:rStyle w:val="Hyperlink"/>
            <w:rFonts w:cs="Arial"/>
          </w:rPr>
          <w:t xml:space="preserve">BESS</w:t>
        </w:r>
      </w:hyperlink>
      <w:r w:rsidRPr="00FD0AC1">
        <w:rPr>
          <w:rFonts w:cs="Arial"/>
        </w:rPr>
        <w:t xml:space="preserve"> spielen eine entscheidende Rolle bei der Gewährleistung der Netzstabilität, insbesondere da der Anteil erneuerbarer Energien wie Solar- und Windenergie weiter zunimmt. Durch die Speicherung von Energie in Zeiten geringer Nachfrage und deren Abgabe bei Bedarf verbessern BESS die Systemzuverlässigkeit und verringern das Risiko von Stromausfällen.</w:t>
      </w:r>
    </w:p>
    <w:p w:rsidRPr="00FD0AC1" w:rsidR="0073753D" w:rsidP="0073753D" w:rsidRDefault="0073753D" w14:paraId="52AEC154" w14:textId="77777777">
      <w:pPr>
        <w:spacing w:line="480" w:lineRule="auto"/>
        <w:jc w:val="both"/>
        <w:rPr>
          <w:rFonts w:cs="Arial"/>
        </w:rPr>
      </w:pPr>
    </w:p>
    <w:p w:rsidR="0073753D" w:rsidP="0073753D" w:rsidRDefault="0073753D" w14:paraId="153BA509" w14:textId="77777777">
      <w:pPr>
        <w:spacing w:line="480" w:lineRule="auto"/>
        <w:jc w:val="both"/>
        <w:rPr>
          <w:rFonts w:cs="Arial"/>
        </w:rPr>
      </w:pPr>
      <w:r w:rsidRPr="00FD0AC1">
        <w:rPr>
          <w:rFonts w:cs="Arial"/>
        </w:rPr>
        <w:t xml:space="preserve">Die Ankündigung baut auf dem zuvor von WEG bekannt gegebenen Investitionsplan in Höhe von rund 1,1 Milliarden BRL bis 2028 auf, dessen Schwerpunkt auf der Erweiterung des Produktportfolios und der Steigerung der Produktionskapazität von WEG Energia liegt. Dazu gehören der Bau von </w:t>
      </w:r>
      <w:r w:rsidRPr="00FD0AC1">
        <w:rPr>
          <w:rFonts w:cs="Arial"/>
        </w:rPr>
        <w:t xml:space="preserve">„</w:t>
      </w:r>
      <w:r w:rsidRPr="00FD0AC1">
        <w:rPr>
          <w:rFonts w:cs="Arial"/>
        </w:rPr>
        <w:lastRenderedPageBreak/>
      </w:r>
      <w:r w:rsidRPr="00FD0AC1">
        <w:rPr>
          <w:rFonts w:cs="Arial"/>
        </w:rPr>
        <w:t xml:space="preserve"> “</w:t>
      </w:r>
      <w:r w:rsidRPr="00FD0AC1">
        <w:rPr>
          <w:rFonts w:cs="Arial"/>
        </w:rPr>
        <w:t xml:space="preserve">, einem</w:t>
      </w:r>
      <w:r>
        <w:rPr>
          <w:rFonts w:cs="Arial"/>
        </w:rPr>
        <w:t xml:space="preserve"> weiteren </w:t>
      </w:r>
      <w:r w:rsidRPr="00FD0AC1">
        <w:rPr>
          <w:rFonts w:cs="Arial"/>
        </w:rPr>
        <w:t xml:space="preserve">neuen Produktionsstandort mit einem Budget von 900 Millionen BRL, sowie der Ausbau des bestehenden Betriebs in </w:t>
      </w:r>
      <w:r w:rsidRPr="00FD0AC1">
        <w:rPr>
          <w:rFonts w:cs="Arial"/>
        </w:rPr>
        <w:t xml:space="preserve">Jaraguá </w:t>
      </w:r>
      <w:r w:rsidRPr="00FD0AC1">
        <w:rPr>
          <w:rFonts w:cs="Arial"/>
        </w:rPr>
        <w:t xml:space="preserve">do Sul mit einer Investition von 160 Millionen BRL.</w:t>
      </w:r>
    </w:p>
    <w:p w:rsidRPr="00FD0AC1" w:rsidR="0073753D" w:rsidP="0073753D" w:rsidRDefault="0073753D" w14:paraId="2C3704DD" w14:textId="77777777">
      <w:pPr>
        <w:spacing w:line="480" w:lineRule="auto"/>
        <w:jc w:val="both"/>
        <w:rPr>
          <w:rFonts w:cs="Arial"/>
        </w:rPr>
      </w:pPr>
    </w:p>
    <w:p w:rsidR="0073753D" w:rsidP="0073753D" w:rsidRDefault="0073753D" w14:paraId="55C26DC6" w14:textId="77777777">
      <w:pPr>
        <w:spacing w:line="480" w:lineRule="auto"/>
        <w:jc w:val="both"/>
        <w:rPr>
          <w:rFonts w:cs="Arial"/>
        </w:rPr>
      </w:pPr>
      <w:r w:rsidRPr="00FD0AC1">
        <w:rPr>
          <w:rFonts w:cs="Arial"/>
        </w:rPr>
        <w:t xml:space="preserve">Der neue Produktionsstandort wird der Fertigung von Großanlagen in Brasilien gewidmet sein, darunter Synchrondenkondensatoren mit bis zu 330 MVAr, Turbogeneratoren mit bis zu 200 MVA und Hochgeschwindigkeits-Induktionsmotoren. Damit wird das Leistungsspektrum von WEG für Motoren, Generatoren und Wasserturbinen auf bis zu 300 MVA erweitert.</w:t>
      </w:r>
      <w:r>
        <w:rPr>
          <w:rFonts w:cs="Arial"/>
        </w:rPr>
        <w:t xml:space="preserve"> </w:t>
      </w:r>
      <w:r w:rsidRPr="00FD0AC1">
        <w:rPr>
          <w:rFonts w:cs="Arial"/>
        </w:rPr>
        <w:t xml:space="preserve">Zusammen stärken diese Investitionen die Fähigkeit von WEG, skalierbare, technisch ausgereifte und projektfertige Lösungen zur Unterstützung der globalen Energiewende bereitzustellen.</w:t>
      </w:r>
    </w:p>
    <w:p w:rsidRPr="00FD0AC1" w:rsidR="0073753D" w:rsidP="0073753D" w:rsidRDefault="0073753D" w14:paraId="1EFA1674" w14:textId="77777777">
      <w:pPr>
        <w:spacing w:line="480" w:lineRule="auto"/>
        <w:jc w:val="both"/>
        <w:rPr>
          <w:rFonts w:cs="Arial"/>
        </w:rPr>
      </w:pPr>
    </w:p>
    <w:p w:rsidRPr="00FD0AC1" w:rsidR="0073753D" w:rsidP="0073753D" w:rsidRDefault="0073753D" w14:paraId="7B3C2B97" w14:textId="77777777">
      <w:pPr>
        <w:spacing w:line="480" w:lineRule="auto"/>
        <w:jc w:val="both"/>
        <w:rPr>
          <w:rFonts w:cs="Arial"/>
          <w:i/>
          <w:iCs/>
        </w:rPr>
      </w:pPr>
      <w:r w:rsidRPr="00FD0AC1">
        <w:rPr>
          <w:rFonts w:cs="Arial"/>
          <w:i/>
          <w:iCs/>
        </w:rPr>
        <w:t xml:space="preserve">Weitere Informationen zur </w:t>
      </w:r>
      <w:hyperlink w:history="1" r:id="rId13">
        <w:r w:rsidRPr="00FD0AC1">
          <w:rPr>
            <w:rStyle w:val="Hyperlink"/>
            <w:rFonts w:cs="Arial"/>
            <w:i/>
            <w:iCs/>
          </w:rPr>
          <w:t xml:space="preserve">BESS-Technologie</w:t>
        </w:r>
      </w:hyperlink>
      <w:r w:rsidRPr="00FD0AC1">
        <w:rPr>
          <w:rFonts w:cs="Arial"/>
          <w:i/>
          <w:iCs/>
        </w:rPr>
        <w:t xml:space="preserve"> von WEG </w:t>
      </w:r>
      <w:r w:rsidRPr="00FD0AC1">
        <w:rPr>
          <w:rFonts w:cs="Arial"/>
          <w:i/>
          <w:iCs/>
        </w:rPr>
        <w:t xml:space="preserve">und </w:t>
      </w:r>
      <w:hyperlink w:history="1" r:id="rId14">
        <w:r w:rsidRPr="00FD0AC1">
          <w:rPr>
            <w:rStyle w:val="Hyperlink"/>
            <w:rFonts w:cs="Arial"/>
            <w:i/>
            <w:iCs/>
          </w:rPr>
          <w:t xml:space="preserve">zum</w:t>
        </w:r>
      </w:hyperlink>
      <w:r w:rsidRPr="00FD0AC1">
        <w:rPr>
          <w:rFonts w:cs="Arial"/>
          <w:i/>
          <w:iCs/>
        </w:rPr>
        <w:t xml:space="preserve"> gesamten </w:t>
      </w:r>
      <w:hyperlink w:history="1" r:id="rId14">
        <w:r w:rsidRPr="00FD0AC1">
          <w:rPr>
            <w:rStyle w:val="Hyperlink"/>
            <w:rFonts w:cs="Arial"/>
            <w:i/>
            <w:iCs/>
          </w:rPr>
          <w:t xml:space="preserve">Portfolio für die Energiewende</w:t>
        </w:r>
      </w:hyperlink>
      <w:r w:rsidRPr="00FD0AC1">
        <w:rPr>
          <w:rFonts w:cs="Arial"/>
          <w:i/>
          <w:iCs/>
        </w:rPr>
        <w:t xml:space="preserve"> finden Sie auf der Website.</w:t>
      </w:r>
    </w:p>
    <w:p w:rsidRPr="00FD0AC1" w:rsidR="0073753D" w:rsidP="0073753D" w:rsidRDefault="0073753D" w14:paraId="4E613CAF" w14:textId="77777777">
      <w:pPr>
        <w:jc w:val="both"/>
        <w:rPr>
          <w:rFonts w:cs="Arial"/>
        </w:rPr>
      </w:pPr>
    </w:p>
    <w:p w:rsidRPr="005076D1" w:rsidR="003E5474" w:rsidP="003E5474" w:rsidRDefault="003E5474" w14:paraId="5D2DCB52" w14:textId="77777777">
      <w:pPr>
        <w:rPr>
          <w:rFonts w:cs="Arial"/>
        </w:rPr>
      </w:pPr>
    </w:p>
    <w:p w:rsidRPr="005076D1" w:rsidR="00E03D45" w:rsidP="00E03D45" w:rsidRDefault="00E03D45" w14:paraId="5D2DCB53" w14:textId="507F0670">
      <w:pPr>
        <w:rPr>
          <w:rFonts w:eastAsia="MS Mincho" w:cs="Arial"/>
        </w:rPr>
      </w:pPr>
      <w:r w:rsidRPr="00F603CF">
        <w:rPr>
          <w:rFonts w:eastAsia="MS Mincho" w:cs="Arial"/>
          <w:b/>
          <w:color w:val="4472C4"/>
        </w:rPr>
        <w:t xml:space="preserve">Ende:</w:t>
      </w:r>
      <w:r w:rsidR="00C63478">
        <w:rPr>
          <w:rFonts w:eastAsia="MS Mincho" w:cs="Arial"/>
        </w:rPr>
        <w:t xml:space="preserve"> 472 </w:t>
      </w:r>
      <w:r w:rsidRPr="005076D1">
        <w:rPr>
          <w:rFonts w:eastAsia="MS Mincho" w:cs="Arial"/>
        </w:rPr>
        <w:t xml:space="preserve">Wörter</w:t>
      </w:r>
    </w:p>
    <w:p w:rsidRPr="008A6A7A" w:rsidR="00E03D45" w:rsidP="008A6A7A" w:rsidRDefault="00E03D45" w14:paraId="5D2DCB54" w14:textId="77777777">
      <w:pPr>
        <w:rPr>
          <w:rFonts w:eastAsia="MS Mincho"/>
        </w:rPr>
      </w:pPr>
    </w:p>
    <w:p w:rsidRPr="008A6A7A" w:rsidR="00924FCE" w:rsidP="008A6A7A" w:rsidRDefault="00924FCE" w14:paraId="5D2DCB55" w14:textId="77777777">
      <w:r w:rsidRPr="00F603CF">
        <w:rPr>
          <w:rFonts w:eastAsia="MS Mincho"/>
          <w:b/>
          <w:color w:val="4472C4"/>
        </w:rPr>
        <w:t xml:space="preserve">Bildunterschrift: </w:t>
      </w:r>
      <w:r w:rsidRPr="008A6A7A">
        <w:t xml:space="preserve">BILDUNTERSCHRIFT HIER EINFÜGEN</w:t>
      </w:r>
    </w:p>
    <w:p w:rsidRPr="008A6A7A" w:rsidR="00924FCE" w:rsidP="008A6A7A" w:rsidRDefault="00924FCE" w14:paraId="5D2DCB56" w14:textId="77777777">
      <w:pPr>
        <w:rPr>
          <w:rFonts w:eastAsia="MS Mincho"/>
        </w:rPr>
      </w:pPr>
    </w:p>
    <w:p w:rsidRPr="008A6A7A" w:rsidR="00E03D45" w:rsidP="008A6A7A" w:rsidRDefault="00E03D45" w14:paraId="5D2DCB57" w14:textId="77777777">
      <w:r w:rsidRPr="00F603CF">
        <w:rPr>
          <w:rFonts w:eastAsia="MS Mincho"/>
          <w:b/>
          <w:bCs/>
          <w:color w:val="4472C4"/>
        </w:rPr>
        <w:t xml:space="preserve">Anmerkung der Redaktion: </w:t>
      </w:r>
      <w:r w:rsidRPr="008A6A7A">
        <w:t xml:space="preserve">Wenn Sie stets über Pressematerial, meinungsorientierte Inhalte und Fallstudien von </w:t>
      </w:r>
      <w:r w:rsidRPr="008A6A7A" w:rsidR="008A6A7A">
        <w:t xml:space="preserve">WEG</w:t>
      </w:r>
      <w:r w:rsidRPr="008A6A7A">
        <w:t xml:space="preserve"> auf dem Laufenden bleiben möchten</w:t>
      </w:r>
      <w:r w:rsidRPr="008A6A7A">
        <w:t xml:space="preserve">, besuchen </w:t>
      </w:r>
      <w:r w:rsidRPr="008A6A7A">
        <w:t xml:space="preserve">Sie</w:t>
      </w:r>
      <w:hyperlink w:history="1" r:id="rId15">
        <w:r w:rsidRPr="008A6A7A" w:rsidR="008A6A7A">
          <w:rPr>
            <w:rStyle w:val="Hyperlink"/>
            <w:rFonts w:cs="Arial"/>
          </w:rPr>
          <w:t xml:space="preserve"> https://www.weg.net/institutional/MR/en/all-news/all</w:t>
        </w:r>
      </w:hyperlink>
    </w:p>
    <w:p w:rsidRPr="008A6A7A" w:rsidR="00E03D45" w:rsidP="008A6A7A" w:rsidRDefault="00E03D45" w14:paraId="5D2DCB58" w14:textId="77777777">
      <w:pPr>
        <w:rPr>
          <w:rFonts w:eastAsia="MS Mincho"/>
          <w:b/>
          <w:bCs/>
          <w:color w:val="00529C"/>
        </w:rPr>
      </w:pPr>
    </w:p>
    <w:p w:rsidRPr="00633467" w:rsidR="00D738E3" w:rsidP="00D738E3" w:rsidRDefault="00D738E3" w14:paraId="259D6186" w14:textId="77777777">
      <w:pPr>
        <w:rPr>
          <w:color w:val="000000" w:themeColor="text1"/>
          <w:lang w:val="en-US" w:eastAsia="en-GB"/>
        </w:rPr>
      </w:pPr>
      <w:r w:rsidRPr="33AD68EE">
        <w:rPr>
          <w:rFonts w:eastAsia="MS Mincho"/>
          <w:b/>
          <w:bCs/>
          <w:color w:val="4472C4" w:themeColor="accent1"/>
        </w:rPr>
        <w:t xml:space="preserve">Für weitere Informationen wenden Sie sich bitte an: </w:t>
      </w:r>
    </w:p>
    <w:p w:rsidRPr="004E6D19" w:rsidR="00D738E3" w:rsidP="00D738E3" w:rsidRDefault="00D738E3" w14:paraId="21B3150B" w14:textId="77777777">
      <w:pPr>
        <w:rPr>
          <w:color w:val="000000" w:themeColor="text1"/>
          <w:lang w:eastAsia="en-GB"/>
        </w:rPr>
      </w:pPr>
      <w:r w:rsidRPr="00633467">
        <w:rPr>
          <w:color w:val="000000" w:themeColor="text1"/>
          <w:lang w:val="en-US" w:eastAsia="en-GB"/>
        </w:rPr>
        <w:t xml:space="preserve">Marcio Ematsu</w:t>
      </w:r>
      <w:r>
        <w:rPr>
          <w:color w:val="000000" w:themeColor="text1"/>
          <w:lang w:val="en-US" w:eastAsia="en-GB"/>
        </w:rPr>
        <w:t xml:space="preserve">, </w:t>
      </w:r>
      <w:r w:rsidRPr="004E6D19">
        <w:rPr>
          <w:color w:val="000000" w:themeColor="text1"/>
          <w:lang w:eastAsia="en-GB"/>
        </w:rPr>
        <w:t xml:space="preserve">WEG International GmbH, Am </w:t>
      </w:r>
      <w:r w:rsidRPr="004E6D19">
        <w:rPr>
          <w:color w:val="000000" w:themeColor="text1"/>
          <w:lang w:eastAsia="en-GB"/>
        </w:rPr>
        <w:t xml:space="preserve">Mattenhof</w:t>
      </w:r>
      <w:r w:rsidRPr="004E6D19">
        <w:rPr>
          <w:color w:val="000000" w:themeColor="text1"/>
          <w:lang w:eastAsia="en-GB"/>
        </w:rPr>
        <w:t xml:space="preserve"> 16a, 6010 Kriens, Schweiz. </w:t>
      </w:r>
    </w:p>
    <w:p w:rsidRPr="00CE329E" w:rsidR="00D738E3" w:rsidP="00D738E3" w:rsidRDefault="00D738E3" w14:paraId="5D2DCB5B" w14:textId="77777777">
      <w:pPr>
        <w:rPr>
          <w:rFonts w:eastAsia="MS Mincho"/>
          <w:bCs/>
        </w:rPr>
      </w:pPr>
      <w:r w:rsidRPr="00CE329E">
        <w:rPr>
          <w:rFonts w:eastAsia="MS Mincho"/>
          <w:b/>
          <w:color w:val="4472C4"/>
        </w:rPr>
        <w:t xml:space="preserve">www:</w:t>
      </w:r>
      <w:hyperlink w:history="1" r:id="rId16">
        <w:r w:rsidRPr="00CE329E">
          <w:rPr>
            <w:rStyle w:val="Hyperlink"/>
            <w:rFonts w:cs="Arial"/>
          </w:rPr>
          <w:t xml:space="preserve"> www.weg.net</w:t>
        </w:r>
      </w:hyperlink>
      <w:r w:rsidRPr="00CE329E">
        <w:rPr>
          <w:bCs/>
        </w:rPr>
        <w:t xml:space="preserve"> </w:t>
      </w:r>
    </w:p>
    <w:p w:rsidRPr="004E6D19" w:rsidR="00D738E3" w:rsidP="00D738E3" w:rsidRDefault="00D738E3" w14:paraId="6959D219" w14:textId="77777777">
      <w:r w:rsidRPr="004E6D19">
        <w:rPr>
          <w:rFonts w:eastAsia="MS Mincho"/>
          <w:b/>
          <w:bCs/>
          <w:color w:val="4472C4"/>
        </w:rPr>
        <w:t xml:space="preserve">E-Mail: </w:t>
      </w:r>
      <w:hyperlink w:history="1" r:id="rId17">
        <w:r w:rsidRPr="004E6D19">
          <w:rPr>
            <w:rStyle w:val="Hyperlink"/>
            <w:lang w:eastAsia="en-GB"/>
          </w:rPr>
          <w:t>info-ch@weg.net</w:t>
        </w:r>
      </w:hyperlink>
    </w:p>
    <w:p w:rsidRPr="004E6D19" w:rsidR="00D738E3" w:rsidP="00D738E3" w:rsidRDefault="00D738E3" w14:paraId="35DE0072" w14:textId="77777777">
      <w:pPr>
        <w:rPr>
          <w:rFonts w:eastAsia="MS Mincho"/>
          <w:color w:val="0C7289"/>
        </w:rPr>
      </w:pPr>
    </w:p>
    <w:p w:rsidRPr="008A6A7A" w:rsidR="00D738E3" w:rsidP="00D738E3" w:rsidRDefault="00D738E3" w14:paraId="20C3D674" w14:textId="45016B8D">
      <w:pPr>
        <w:rPr>
          <w:rFonts w:eastAsia="MS Mincho"/>
          <w:spacing w:val="-3"/>
        </w:rPr>
      </w:pPr>
      <w:r w:rsidRPr="00F603CF">
        <w:rPr>
          <w:rFonts w:eastAsia="MS Mincho"/>
          <w:b/>
          <w:bCs/>
          <w:color w:val="4472C4"/>
        </w:rPr>
        <w:t xml:space="preserve">Presseanfragen: </w:t>
      </w:r>
      <w:r>
        <w:rPr>
          <w:rFonts w:eastAsia="MS Mincho"/>
          <w:spacing w:val="-3"/>
        </w:rPr>
        <w:t xml:space="preserve">Stephanie </w:t>
      </w:r>
      <w:r w:rsidR="00C61A46">
        <w:rPr>
          <w:rFonts w:eastAsia="MS Mincho"/>
          <w:spacing w:val="-3"/>
        </w:rPr>
        <w:t xml:space="preserve">Carson </w:t>
      </w:r>
      <w:r>
        <w:rPr>
          <w:rFonts w:eastAsia="MS Mincho"/>
          <w:spacing w:val="-3"/>
        </w:rPr>
        <w:t xml:space="preserve">Wood </w:t>
      </w:r>
      <w:r>
        <w:rPr>
          <w:rFonts w:eastAsia="MS Mincho"/>
          <w:spacing w:val="-3"/>
        </w:rPr>
        <w:t xml:space="preserve">und Encarna Nunez </w:t>
      </w:r>
      <w:r w:rsidRPr="008A6A7A">
        <w:rPr>
          <w:rFonts w:eastAsia="MS Mincho"/>
          <w:spacing w:val="-3"/>
        </w:rPr>
        <w:t xml:space="preserve">– Stone Junction Ltd</w:t>
      </w:r>
    </w:p>
    <w:p w:rsidRPr="00E23DAC" w:rsidR="00D738E3" w:rsidP="00D738E3" w:rsidRDefault="00D738E3" w14:paraId="5D2DCB5F" w14:textId="77777777">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Pr>
          <w:rFonts w:eastAsia="MS Mincho"/>
          <w:noProof/>
          <w:lang w:eastAsia="en-GB"/>
        </w:rPr>
        <w:br/>
      </w:r>
      <w:r w:rsidRPr="00F603CF">
        <w:rPr>
          <w:rFonts w:eastAsia="MS Mincho"/>
          <w:b/>
          <w:bCs/>
          <w:color w:val="4472C4"/>
        </w:rPr>
        <w:t xml:space="preserve">Telefon: </w:t>
      </w:r>
      <w:r w:rsidRPr="008A6A7A">
        <w:rPr>
          <w:rFonts w:eastAsia="MS Mincho"/>
          <w:spacing w:val="-3"/>
        </w:rPr>
        <w:t xml:space="preserve">+44 (0) 1785 225416</w:t>
      </w:r>
    </w:p>
    <w:p w:rsidRPr="004E6D19" w:rsidR="00D738E3" w:rsidP="00D738E3" w:rsidRDefault="00D738E3" w14:paraId="68C27A19" w14:textId="3EACD1DB">
      <w:pPr>
        <w:rPr>
          <w:rFonts w:eastAsia="MS Mincho"/>
          <w:spacing w:val="-3"/>
        </w:rPr>
      </w:pPr>
      <w:r w:rsidRPr="004E6D19">
        <w:rPr>
          <w:rFonts w:eastAsia="MS Mincho"/>
          <w:b/>
          <w:bCs/>
          <w:color w:val="4472C4"/>
        </w:rPr>
        <w:t xml:space="preserve">E-Mail:</w:t>
      </w:r>
      <w:hyperlink w:history="1" r:id="rId18">
        <w:r w:rsidRPr="004E6D19">
          <w:rPr>
            <w:rStyle w:val="Hyperlink"/>
            <w:rFonts w:eastAsia="MS Mincho"/>
            <w:spacing w:val="-3"/>
          </w:rPr>
          <w:t>stephanie@stonejunction.co.uk</w:t>
        </w:r>
      </w:hyperlink>
      <w:r w:rsidRPr="004E6D19">
        <w:rPr>
          <w:rFonts w:eastAsia="MS Mincho"/>
          <w:spacing w:val="-3"/>
        </w:rPr>
        <w:t xml:space="preserve"> oder</w:t>
      </w:r>
      <w:hyperlink w:history="1" r:id="rId19">
        <w:r w:rsidRPr="002C495D" w:rsidR="004E6D19">
          <w:rPr>
            <w:rStyle w:val="Hyperlink"/>
            <w:rFonts w:eastAsia="MS Mincho"/>
            <w:spacing w:val="-3"/>
          </w:rPr>
          <w:t>encarna@stonejunction.co.uk</w:t>
        </w:r>
      </w:hyperlink>
      <w:r w:rsidR="004E6D19">
        <w:rPr>
          <w:rFonts w:eastAsia="MS Mincho"/>
          <w:spacing w:val="-3"/>
        </w:rPr>
        <w:t xml:space="preserve"> </w:t>
      </w:r>
    </w:p>
    <w:p w:rsidRPr="004E6D19" w:rsidR="00D738E3" w:rsidP="00D738E3" w:rsidRDefault="00D738E3" w14:paraId="5D2DCB61" w14:textId="7311636C">
      <w:pPr>
        <w:rPr>
          <w:rFonts w:eastAsia="MS Mincho"/>
          <w:spacing w:val="-3"/>
          <w:lang w:val="fr-FR"/>
        </w:rPr>
      </w:pPr>
      <w:r w:rsidRPr="004E6D19">
        <w:rPr>
          <w:rFonts w:eastAsia="MS Mincho"/>
          <w:b/>
          <w:bCs/>
          <w:color w:val="4472C4"/>
          <w:lang w:val="fr-FR"/>
        </w:rPr>
        <w:t xml:space="preserve">www:</w:t>
      </w:r>
      <w:hyperlink w:history="1" r:id="rId20">
        <w:r w:rsidRPr="00B86FFD" w:rsidR="009241E7">
          <w:rPr>
            <w:rStyle w:val="Hyperlink"/>
            <w:rFonts w:eastAsia="MS Mincho" w:cs="Arial"/>
            <w:spacing w:val="-3"/>
            <w:lang w:val="fr-FR"/>
          </w:rPr>
          <w:t xml:space="preserve"> www.wechangeminds.com</w:t>
        </w:r>
      </w:hyperlink>
      <w:r w:rsidRPr="004E6D19">
        <w:rPr>
          <w:rFonts w:eastAsia="MS Mincho"/>
          <w:spacing w:val="-3"/>
          <w:lang w:val="fr-FR"/>
        </w:rPr>
        <w:t xml:space="preserve">  </w:t>
      </w:r>
    </w:p>
    <w:p w:rsidRPr="004E6D19" w:rsidR="00D738E3" w:rsidP="00D738E3" w:rsidRDefault="00C61A46" w14:paraId="5D2DCB63" w14:textId="7AC38830">
      <w:pPr>
        <w:rPr>
          <w:rFonts w:eastAsia="MS Mincho"/>
          <w:bCs/>
          <w:color w:val="002060"/>
          <w:spacing w:val="-3"/>
          <w:lang w:val="fr-FR"/>
        </w:rPr>
      </w:pPr>
      <w:r>
        <w:rPr>
          <w:rFonts w:eastAsia="MS Mincho"/>
          <w:b/>
          <w:bCs/>
          <w:color w:val="4472C4"/>
          <w:lang w:val="fr-FR"/>
        </w:rPr>
        <w:t xml:space="preserve">X</w:t>
      </w:r>
      <w:r w:rsidRPr="004E6D19" w:rsidR="00D738E3">
        <w:rPr>
          <w:rFonts w:eastAsia="MS Mincho"/>
          <w:b/>
          <w:bCs/>
          <w:color w:val="4472C4"/>
          <w:lang w:val="fr-FR"/>
        </w:rPr>
        <w:t xml:space="preserve">:</w:t>
      </w:r>
      <w:r w:rsidRPr="004E6D19" w:rsidR="00D738E3">
        <w:rPr>
          <w:rFonts w:eastAsia="MS Mincho"/>
          <w:b/>
          <w:bCs/>
          <w:color w:val="00529C"/>
          <w:spacing w:val="-3"/>
          <w:lang w:val="fr-FR"/>
        </w:rPr>
        <w:t xml:space="preserve"> </w:t>
      </w:r>
      <w:hyperlink w:history="1" r:id="rId21">
        <w:r w:rsidRPr="00114682">
          <w:rPr>
            <w:rStyle w:val="Hyperlink"/>
            <w:rFonts w:eastAsia="MS Mincho" w:cs="Arial"/>
            <w:bCs/>
            <w:spacing w:val="-3"/>
            <w:lang w:val="fr-FR"/>
          </w:rPr>
          <w:t>www.x.com/StoneJunctionPR</w:t>
        </w:r>
      </w:hyperlink>
    </w:p>
    <w:p w:rsidRPr="004E6D19" w:rsidR="00D738E3" w:rsidP="00D738E3" w:rsidRDefault="00D738E3" w14:paraId="5D2DCB64" w14:textId="77777777">
      <w:pPr>
        <w:rPr>
          <w:rFonts w:eastAsia="MS Mincho"/>
          <w:bCs/>
          <w:color w:val="002060"/>
          <w:spacing w:val="-3"/>
          <w:lang w:val="fr-FR"/>
        </w:rPr>
      </w:pPr>
      <w:r w:rsidRPr="004E6D19">
        <w:rPr>
          <w:rFonts w:eastAsia="MS Mincho"/>
          <w:b/>
          <w:bCs/>
          <w:color w:val="4472C4"/>
          <w:lang w:val="fr-FR"/>
        </w:rPr>
        <w:lastRenderedPageBreak/>
      </w:r>
      <w:r w:rsidRPr="004E6D19">
        <w:rPr>
          <w:rFonts w:eastAsia="MS Mincho"/>
          <w:b/>
          <w:bCs/>
          <w:color w:val="4472C4"/>
          <w:lang w:val="fr-FR"/>
        </w:rPr>
        <w:t xml:space="preserve">Facebook</w:t>
      </w:r>
      <w:r w:rsidRPr="004E6D19">
        <w:rPr>
          <w:rFonts w:eastAsia="MS Mincho"/>
          <w:b/>
          <w:bCs/>
          <w:color w:val="4472C4"/>
          <w:spacing w:val="-3"/>
          <w:lang w:val="fr-FR"/>
        </w:rPr>
        <w:t xml:space="preserve">:</w:t>
      </w:r>
      <w:hyperlink w:history="1" r:id="rId22">
        <w:r w:rsidRPr="004E6D19">
          <w:rPr>
            <w:rStyle w:val="Hyperlink"/>
            <w:rFonts w:eastAsia="MS Mincho" w:cs="Arial"/>
            <w:lang w:val="fr-FR"/>
          </w:rPr>
          <w:t xml:space="preserve"> http://www.facebook.com/technicalPR</w:t>
        </w:r>
      </w:hyperlink>
    </w:p>
    <w:p w:rsidRPr="004E6D19" w:rsidR="00D738E3" w:rsidP="00D738E3" w:rsidRDefault="00D738E3" w14:paraId="5D2DCB65" w14:textId="77777777">
      <w:pPr>
        <w:rPr>
          <w:rFonts w:eastAsia="MS Mincho"/>
          <w:b/>
          <w:bCs/>
          <w:color w:val="002060"/>
          <w:spacing w:val="-3"/>
          <w:lang w:val="fr-FR"/>
        </w:rPr>
      </w:pPr>
      <w:r w:rsidRPr="004E6D19">
        <w:rPr>
          <w:rFonts w:eastAsia="MS Mincho"/>
          <w:b/>
          <w:bCs/>
          <w:color w:val="4472C4"/>
          <w:lang w:val="fr-FR"/>
        </w:rPr>
        <w:t xml:space="preserve">LinkedIn:</w:t>
      </w:r>
      <w:hyperlink w:history="1" r:id="rId23">
        <w:r w:rsidRPr="004E6D19">
          <w:rPr>
            <w:rStyle w:val="Hyperlink"/>
            <w:rFonts w:eastAsia="MS Mincho" w:cs="Arial"/>
            <w:lang w:val="fr-FR"/>
          </w:rPr>
          <w:t xml:space="preserve"> https://www.linkedin.com/company/stone-junction-ltd</w:t>
        </w:r>
      </w:hyperlink>
    </w:p>
    <w:p w:rsidRPr="004E6D19" w:rsidR="00E03D45" w:rsidP="008A6A7A" w:rsidRDefault="00E03D45" w14:paraId="5D2DCB66" w14:textId="77777777">
      <w:pPr>
        <w:rPr>
          <w:rFonts w:eastAsia="MS Mincho"/>
          <w:b/>
          <w:bCs/>
          <w:color w:val="439639"/>
          <w:lang w:val="fr-FR"/>
        </w:rPr>
      </w:pPr>
    </w:p>
    <w:p w:rsidR="00E55CFE" w:rsidP="00E55CFE" w:rsidRDefault="00382C38" w14:paraId="697F5BCA" w14:textId="77777777">
      <w:pPr>
        <w:pStyle w:val="NormalWeb"/>
        <w:jc w:val="both"/>
        <w:rPr>
          <w:rFonts w:ascii="Arial" w:hAnsi="Arial" w:cs="Arial"/>
        </w:rPr>
      </w:pPr>
      <w:r w:rsidRPr="00382C38">
        <w:rPr>
          <w:rFonts w:ascii="Arial" w:hAnsi="Arial" w:eastAsia="MS Mincho" w:cs="Arial"/>
          <w:b/>
          <w:bCs/>
          <w:color w:val="4472C4"/>
        </w:rPr>
        <w:t xml:space="preserve">Über WEG:</w:t>
      </w:r>
      <w:bookmarkStart w:name="_Hlk213113018" w:id="0"/>
      <w:r w:rsidRPr="00E55CFE" w:rsidR="00E55CFE">
        <w:rPr>
          <w:rFonts w:ascii="Arial" w:hAnsi="Arial" w:cs="Arial"/>
        </w:rPr>
        <w:t xml:space="preserve"> WEG wurde 1961 gegründet und ist ein weltweit tätiges Unternehmen, das sich auf elektromechanische Ausrüstung spezialisiert hat. Es ist im Investitionsgütersektor tätig und konzentriert sich dabei auf Motoren, Getriebe und elektrische Antriebe, Stromgeneratoren und Transformatoren sowie Produkte und Systeme für Elektrifizierung, Automatisierung und Digitalisierung. </w:t>
      </w:r>
    </w:p>
    <w:p w:rsidR="007E1C8F" w:rsidP="00E55CFE" w:rsidRDefault="00E55CFE" w14:paraId="49E2F23D" w14:textId="6164F3BF">
      <w:pPr>
        <w:pStyle w:val="NormalWeb"/>
        <w:jc w:val="both"/>
        <w:rPr>
          <w:rFonts w:ascii="Arial" w:hAnsi="Arial" w:cs="Arial"/>
        </w:rPr>
      </w:pPr>
      <w:r w:rsidRPr="00E55CFE">
        <w:rPr>
          <w:rFonts w:ascii="Arial" w:hAnsi="Arial" w:cs="Arial"/>
        </w:rPr>
        <w:t xml:space="preserve">WEG zeichnet sich durch seine Innovationskraft aus, die auf der kontinuierlichen Entwicklung von Lösungen für wichtige Trends in den Bereichen Energieeffizienz, Betriebseffizienz, erneuerbare Energien und Elektromobilität beruht. Mit Produktionsstätten in 18 Ländern, Vertriebsniederlassungen in 44 Ländern und Verkäufen in über 135 Länder beschäftigt das Unternehmen weltweit mehr als 49.000 Mitarbeiter. Im Jahr 2025 erzielte WEG einen Nettoumsatz von 40,8 Milliarden R$, wovon 60 % auf den Absatz außerhalb Brasiliens entfielen. </w:t>
      </w:r>
      <w:r w:rsidRPr="004D34BA" w:rsidR="004D34BA">
        <w:rPr>
          <w:rFonts w:ascii="Arial" w:hAnsi="Arial" w:cs="Arial"/>
          <w:lang w:val="en-GB"/>
        </w:rPr>
        <w:t xml:space="preserve">Weitere Informationen finden Sie unter</w:t>
      </w:r>
      <w:hyperlink w:history="1" r:id="rId24">
        <w:r w:rsidRPr="00856AAC" w:rsidR="007E1C8F">
          <w:rPr>
            <w:rStyle w:val="Hyperlink"/>
            <w:rFonts w:ascii="Arial" w:hAnsi="Arial" w:cs="Arial"/>
          </w:rPr>
          <w:t xml:space="preserve"> www.weg.net</w:t>
        </w:r>
      </w:hyperlink>
    </w:p>
    <w:bookmarkEnd w:id="0"/>
    <w:p w:rsidRPr="007E1C8F" w:rsidR="008A6A7A" w:rsidP="00E03D45" w:rsidRDefault="008A6A7A" w14:paraId="5D2DCB69" w14:textId="4C305308">
      <w:pPr>
        <w:rPr>
          <w:rFonts w:cs="Arial"/>
          <w:bCs/>
          <w:lang w:val="en-US"/>
        </w:rPr>
      </w:pPr>
    </w:p>
    <w:p w:rsidRPr="009834A5" w:rsidR="0078335C" w:rsidP="00E03D45" w:rsidRDefault="00E03D45" w14:paraId="6DD6D3A7" w14:textId="4DA5742B">
      <w:pPr>
        <w:rPr>
          <w:rFonts w:eastAsia="MS Mincho" w:cs="Arial"/>
          <w:spacing w:val="-3"/>
        </w:rPr>
      </w:pPr>
      <w:r w:rsidRPr="00F603CF">
        <w:rPr>
          <w:rFonts w:eastAsia="MS Mincho" w:cs="Arial"/>
          <w:b/>
          <w:bCs/>
          <w:color w:val="4472C4"/>
        </w:rPr>
        <w:t xml:space="preserve">Ref: </w:t>
      </w:r>
      <w:r w:rsidR="0073753D">
        <w:rPr>
          <w:rFonts w:eastAsia="MS Mincho" w:cs="Arial"/>
          <w:spacing w:val="-3"/>
        </w:rPr>
        <w:t xml:space="preserve">WEG1617/04/26</w:t>
      </w:r>
    </w:p>
    <w:sectPr w:rsidRPr="009834A5" w:rsidR="0078335C"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6F9" w:rsidP="00C0175F" w:rsidRDefault="007C06F9" w14:paraId="7539ECC7" w14:textId="77777777">
      <w:r>
        <w:separator/>
      </w:r>
    </w:p>
  </w:endnote>
  <w:endnote w:type="continuationSeparator" w:id="0">
    <w:p w:rsidR="007C06F9" w:rsidP="00C0175F" w:rsidRDefault="007C06F9" w14:paraId="34DB838B" w14:textId="77777777">
      <w:r>
        <w:continuationSeparator/>
      </w:r>
    </w:p>
  </w:endnote>
  <w:endnote w:type="continuationNotice" w:id="1">
    <w:p w:rsidR="007C06F9" w:rsidRDefault="007C06F9" w14:paraId="405807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6F9" w:rsidP="00C0175F" w:rsidRDefault="007C06F9" w14:paraId="3344B388" w14:textId="77777777">
      <w:r>
        <w:separator/>
      </w:r>
    </w:p>
  </w:footnote>
  <w:footnote w:type="continuationSeparator" w:id="0">
    <w:p w:rsidR="007C06F9" w:rsidP="00C0175F" w:rsidRDefault="007C06F9" w14:paraId="6858FB35" w14:textId="77777777">
      <w:r>
        <w:continuationSeparator/>
      </w:r>
    </w:p>
  </w:footnote>
  <w:footnote w:type="continuationNotice" w:id="1">
    <w:p w:rsidR="007C06F9" w:rsidRDefault="007C06F9" w14:paraId="6E815EA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446AD"/>
    <w:rsid w:val="00045BF8"/>
    <w:rsid w:val="0005012E"/>
    <w:rsid w:val="000632A5"/>
    <w:rsid w:val="00085BF2"/>
    <w:rsid w:val="000B7E0B"/>
    <w:rsid w:val="000C2851"/>
    <w:rsid w:val="000D273A"/>
    <w:rsid w:val="000D6C36"/>
    <w:rsid w:val="000F78F9"/>
    <w:rsid w:val="0010339A"/>
    <w:rsid w:val="00147C6D"/>
    <w:rsid w:val="00155C9B"/>
    <w:rsid w:val="00165FE6"/>
    <w:rsid w:val="001749B1"/>
    <w:rsid w:val="001B2D8F"/>
    <w:rsid w:val="001C062A"/>
    <w:rsid w:val="001C4B73"/>
    <w:rsid w:val="001C664F"/>
    <w:rsid w:val="001D6804"/>
    <w:rsid w:val="001E32F9"/>
    <w:rsid w:val="0020370B"/>
    <w:rsid w:val="002729EE"/>
    <w:rsid w:val="0029195C"/>
    <w:rsid w:val="002A1459"/>
    <w:rsid w:val="002A4040"/>
    <w:rsid w:val="002B2F32"/>
    <w:rsid w:val="002B5A47"/>
    <w:rsid w:val="002E58A3"/>
    <w:rsid w:val="0030281F"/>
    <w:rsid w:val="00302AA3"/>
    <w:rsid w:val="00304C21"/>
    <w:rsid w:val="00344857"/>
    <w:rsid w:val="00351818"/>
    <w:rsid w:val="003646FD"/>
    <w:rsid w:val="003708FC"/>
    <w:rsid w:val="00382C38"/>
    <w:rsid w:val="00387BB5"/>
    <w:rsid w:val="00396D46"/>
    <w:rsid w:val="00397F17"/>
    <w:rsid w:val="003A7BBA"/>
    <w:rsid w:val="003E4812"/>
    <w:rsid w:val="003E5474"/>
    <w:rsid w:val="004046B9"/>
    <w:rsid w:val="004225DF"/>
    <w:rsid w:val="00463485"/>
    <w:rsid w:val="00492E4F"/>
    <w:rsid w:val="004948DB"/>
    <w:rsid w:val="004A2AA0"/>
    <w:rsid w:val="004D1123"/>
    <w:rsid w:val="004D34BA"/>
    <w:rsid w:val="004E6D19"/>
    <w:rsid w:val="00500E9F"/>
    <w:rsid w:val="005076D1"/>
    <w:rsid w:val="00522573"/>
    <w:rsid w:val="00524B55"/>
    <w:rsid w:val="00551987"/>
    <w:rsid w:val="00564A22"/>
    <w:rsid w:val="00575480"/>
    <w:rsid w:val="00580101"/>
    <w:rsid w:val="005973B5"/>
    <w:rsid w:val="005A07C9"/>
    <w:rsid w:val="005B2767"/>
    <w:rsid w:val="005B2F5B"/>
    <w:rsid w:val="005C3492"/>
    <w:rsid w:val="005C3A2D"/>
    <w:rsid w:val="005C3DF8"/>
    <w:rsid w:val="005C72BE"/>
    <w:rsid w:val="005F0A68"/>
    <w:rsid w:val="0061053B"/>
    <w:rsid w:val="006154AA"/>
    <w:rsid w:val="006320A8"/>
    <w:rsid w:val="00636A6E"/>
    <w:rsid w:val="0064285E"/>
    <w:rsid w:val="00645AEF"/>
    <w:rsid w:val="00685357"/>
    <w:rsid w:val="00685A84"/>
    <w:rsid w:val="00687C41"/>
    <w:rsid w:val="006A1D50"/>
    <w:rsid w:val="006B7A4C"/>
    <w:rsid w:val="006C5423"/>
    <w:rsid w:val="006D0EBA"/>
    <w:rsid w:val="00726E08"/>
    <w:rsid w:val="0073753D"/>
    <w:rsid w:val="00737F3E"/>
    <w:rsid w:val="007529EC"/>
    <w:rsid w:val="00763095"/>
    <w:rsid w:val="0078335C"/>
    <w:rsid w:val="007A1A2E"/>
    <w:rsid w:val="007B2663"/>
    <w:rsid w:val="007C06F9"/>
    <w:rsid w:val="007C5FB3"/>
    <w:rsid w:val="007E1C8F"/>
    <w:rsid w:val="007E5B66"/>
    <w:rsid w:val="007F3F1C"/>
    <w:rsid w:val="0081437B"/>
    <w:rsid w:val="00856AAC"/>
    <w:rsid w:val="00857350"/>
    <w:rsid w:val="008575DB"/>
    <w:rsid w:val="00870795"/>
    <w:rsid w:val="008A6A7A"/>
    <w:rsid w:val="008B14A8"/>
    <w:rsid w:val="008C6806"/>
    <w:rsid w:val="008D63D5"/>
    <w:rsid w:val="00910E33"/>
    <w:rsid w:val="009213B5"/>
    <w:rsid w:val="009241E7"/>
    <w:rsid w:val="00924FCE"/>
    <w:rsid w:val="00947352"/>
    <w:rsid w:val="00954DCC"/>
    <w:rsid w:val="009701B9"/>
    <w:rsid w:val="00981A09"/>
    <w:rsid w:val="009834A5"/>
    <w:rsid w:val="009D7744"/>
    <w:rsid w:val="00A33F1E"/>
    <w:rsid w:val="00A832B5"/>
    <w:rsid w:val="00A97965"/>
    <w:rsid w:val="00AD3BD8"/>
    <w:rsid w:val="00B02318"/>
    <w:rsid w:val="00B04F8D"/>
    <w:rsid w:val="00B1034D"/>
    <w:rsid w:val="00B1798B"/>
    <w:rsid w:val="00B258B4"/>
    <w:rsid w:val="00B42B41"/>
    <w:rsid w:val="00B66859"/>
    <w:rsid w:val="00B8312E"/>
    <w:rsid w:val="00B86129"/>
    <w:rsid w:val="00B86E1F"/>
    <w:rsid w:val="00B900D7"/>
    <w:rsid w:val="00B92F4F"/>
    <w:rsid w:val="00BD0366"/>
    <w:rsid w:val="00BD1859"/>
    <w:rsid w:val="00BD2472"/>
    <w:rsid w:val="00BE36D4"/>
    <w:rsid w:val="00BE54DA"/>
    <w:rsid w:val="00C00639"/>
    <w:rsid w:val="00C0175F"/>
    <w:rsid w:val="00C03BA0"/>
    <w:rsid w:val="00C07DAB"/>
    <w:rsid w:val="00C20A04"/>
    <w:rsid w:val="00C416CC"/>
    <w:rsid w:val="00C53825"/>
    <w:rsid w:val="00C60552"/>
    <w:rsid w:val="00C61A46"/>
    <w:rsid w:val="00C63478"/>
    <w:rsid w:val="00C94AB3"/>
    <w:rsid w:val="00C94B4E"/>
    <w:rsid w:val="00CA0066"/>
    <w:rsid w:val="00CA611D"/>
    <w:rsid w:val="00CB26E7"/>
    <w:rsid w:val="00CB44CB"/>
    <w:rsid w:val="00CB5356"/>
    <w:rsid w:val="00CF666D"/>
    <w:rsid w:val="00D1441B"/>
    <w:rsid w:val="00D151AE"/>
    <w:rsid w:val="00D52945"/>
    <w:rsid w:val="00D57F17"/>
    <w:rsid w:val="00D738E3"/>
    <w:rsid w:val="00D80086"/>
    <w:rsid w:val="00D84B54"/>
    <w:rsid w:val="00D951A4"/>
    <w:rsid w:val="00DB57D6"/>
    <w:rsid w:val="00DB75D6"/>
    <w:rsid w:val="00DE1B48"/>
    <w:rsid w:val="00DE3409"/>
    <w:rsid w:val="00E008B8"/>
    <w:rsid w:val="00E016AE"/>
    <w:rsid w:val="00E03D45"/>
    <w:rsid w:val="00E10654"/>
    <w:rsid w:val="00E14628"/>
    <w:rsid w:val="00E23DAC"/>
    <w:rsid w:val="00E44E5D"/>
    <w:rsid w:val="00E527AD"/>
    <w:rsid w:val="00E55CFE"/>
    <w:rsid w:val="00E70F9A"/>
    <w:rsid w:val="00E850B0"/>
    <w:rsid w:val="00E8641C"/>
    <w:rsid w:val="00EB1D2A"/>
    <w:rsid w:val="00EB2DE2"/>
    <w:rsid w:val="00EB4C49"/>
    <w:rsid w:val="00EE04DD"/>
    <w:rsid w:val="00EF0E92"/>
    <w:rsid w:val="00F24E50"/>
    <w:rsid w:val="00F5663B"/>
    <w:rsid w:val="00F603CF"/>
    <w:rsid w:val="00F65F0B"/>
    <w:rsid w:val="00F668D0"/>
    <w:rsid w:val="00FA03F5"/>
    <w:rsid w:val="00FA644B"/>
    <w:rsid w:val="00FC33CB"/>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C6347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bess?utm_source=Stone+Junction&amp;utm_medium=Edir&amp;utm_campaign=WEG1617&amp;utm_id=WEG1617&amp;utm_term=BESS+manufacturing" TargetMode="External"/><Relationship Id="rId18" Type="http://schemas.openxmlformats.org/officeDocument/2006/relationships/hyperlink" Target="mailto:stephanie@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x.com/StoneJunctionPR" TargetMode="External"/><Relationship Id="rId7" Type="http://schemas.openxmlformats.org/officeDocument/2006/relationships/webSettings" Target="webSettings.xml"/><Relationship Id="rId12" Type="http://schemas.openxmlformats.org/officeDocument/2006/relationships/hyperlink" Target="https://www.weg.net/bess?utm_source=Stone+Junction&amp;utm_medium=Edir&amp;utm_campaign=WEG1617&amp;utm_id=WEG1617&amp;utm_term=BESS+manufacturing" TargetMode="External"/><Relationship Id="rId17" Type="http://schemas.openxmlformats.org/officeDocument/2006/relationships/hyperlink" Target="mailto:info-ch@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wechangemind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energy-transition?utm_source=Stone+Junction&amp;utm_medium=Edir&amp;utm_campaign=WEG1617&amp;utm_id=WEG1617&amp;utm_term=BESS+manufacturing"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e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energy-transition?utm_source=Stone+Junction&amp;utm_medium=Edir&amp;utm_campaign=WEG1617&amp;utm_id=WEG1617&amp;utm_term=BESS+manufacturing"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DB9B6226-D22F-4915-8463-FAE68B6A2CE1}"/>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5175</Characters>
  <Application>Microsoft Office Word</Application>
  <DocSecurity>0</DocSecurity>
  <Lines>272</Lines>
  <Paragraphs>89</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docId:354797F27403442785B0230CAEA3AFC4</cp:keywords>
  <cp:lastModifiedBy>Stephanie Carson Wood</cp:lastModifiedBy>
  <cp:revision>37</cp:revision>
  <cp:lastPrinted>2013-11-28T05:43:00Z</cp:lastPrinted>
  <dcterms:created xsi:type="dcterms:W3CDTF">2023-08-15T16:58:00Z</dcterms:created>
  <dcterms:modified xsi:type="dcterms:W3CDTF">2026-04-28T09:06:00Z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