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A" w14:textId="77777777" w:rsidR="00B86E1F" w:rsidRPr="005076D1" w:rsidRDefault="000B7E0B" w:rsidP="005076D1">
      <w:pPr>
        <w:pStyle w:val="BodyCopy"/>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a:extLst xmlns:a="http://schemas.openxmlformats.org/drawingml/2006/main">
                <a:ext uri="{FF2B5EF4-FFF2-40B4-BE49-F238E27FC236}">
                  <a16:creationId xmlns:a16="http://schemas.microsoft.com/office/drawing/2014/main" id="{7B86AE97-445C-4105-92BE-24187E7760D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7D452A12" w14:textId="77777777" w:rsidR="00530E3D" w:rsidRDefault="00530E3D" w:rsidP="00530E3D">
      <w:pPr>
        <w:spacing w:line="480" w:lineRule="auto"/>
        <w:rPr>
          <w:rFonts w:cs="Arial"/>
          <w:b/>
          <w:sz w:val="32"/>
        </w:rPr>
      </w:pPr>
    </w:p>
    <w:p w14:paraId="0577AD09" w14:textId="294A6862" w:rsidR="00587EDE" w:rsidRPr="000F78F9" w:rsidRDefault="00530E3D" w:rsidP="00587EDE">
      <w:pPr>
        <w:spacing w:line="480" w:lineRule="auto"/>
        <w:jc w:val="center"/>
        <w:rPr>
          <w:rFonts w:cs="Arial"/>
          <w:b/>
          <w:sz w:val="32"/>
        </w:rPr>
      </w:pPr>
      <w:r w:rsidRPr="00530E3D">
        <w:rPr>
          <w:rFonts w:cs="Arial"/>
          <w:b/>
          <w:sz w:val="32"/>
        </w:rPr>
        <w:t xml:space="preserve">WEG </w:t>
      </w:r>
      <w:r w:rsidR="00003FAA">
        <w:rPr>
          <w:rFonts w:cs="Arial"/>
          <w:b/>
          <w:sz w:val="32"/>
        </w:rPr>
        <w:t xml:space="preserve">sponsors </w:t>
      </w:r>
      <w:proofErr w:type="spellStart"/>
      <w:r w:rsidR="00003FAA">
        <w:rPr>
          <w:rFonts w:cs="Arial"/>
          <w:b/>
          <w:sz w:val="32"/>
        </w:rPr>
        <w:t>Europump</w:t>
      </w:r>
      <w:proofErr w:type="spellEnd"/>
      <w:r w:rsidR="00003FAA">
        <w:rPr>
          <w:rFonts w:cs="Arial"/>
          <w:b/>
          <w:sz w:val="32"/>
        </w:rPr>
        <w:t xml:space="preserve"> </w:t>
      </w:r>
      <w:r w:rsidR="00B12E3D">
        <w:rPr>
          <w:rFonts w:cs="Arial"/>
          <w:b/>
          <w:sz w:val="32"/>
        </w:rPr>
        <w:t>2026</w:t>
      </w:r>
    </w:p>
    <w:p w14:paraId="5D2DCB3D" w14:textId="3B31133E" w:rsidR="000F78F9" w:rsidRPr="000F78F9" w:rsidRDefault="000F78F9" w:rsidP="000F78F9">
      <w:pPr>
        <w:spacing w:line="480" w:lineRule="auto"/>
        <w:jc w:val="center"/>
        <w:rPr>
          <w:rFonts w:cs="Arial"/>
          <w:b/>
        </w:rPr>
      </w:pPr>
      <w:r w:rsidRPr="000F78F9">
        <w:rPr>
          <w:rFonts w:cs="Arial"/>
          <w:b/>
        </w:rPr>
        <w:t xml:space="preserve">~ </w:t>
      </w:r>
      <w:r w:rsidR="00483187" w:rsidRPr="00483187">
        <w:rPr>
          <w:rFonts w:cs="Arial"/>
          <w:b/>
        </w:rPr>
        <w:t>Reinforcing WEG’s role in driving smarter, more efficient pump technologies across Europe</w:t>
      </w:r>
      <w:r w:rsidR="00976421">
        <w:rPr>
          <w:rFonts w:cs="Arial"/>
          <w:b/>
        </w:rPr>
        <w:t xml:space="preserve"> </w:t>
      </w:r>
      <w:r w:rsidRPr="000F78F9">
        <w:rPr>
          <w:rFonts w:cs="Arial"/>
          <w:b/>
        </w:rPr>
        <w:t>~</w:t>
      </w:r>
    </w:p>
    <w:p w14:paraId="5D2DCB3E" w14:textId="77777777" w:rsidR="000F78F9" w:rsidRDefault="000F78F9" w:rsidP="000F78F9">
      <w:pPr>
        <w:spacing w:line="480" w:lineRule="auto"/>
        <w:jc w:val="both"/>
        <w:rPr>
          <w:b/>
        </w:rPr>
      </w:pPr>
    </w:p>
    <w:p w14:paraId="0E48047B" w14:textId="252A1C07" w:rsidR="000B123D" w:rsidRDefault="006F0567" w:rsidP="006F0567">
      <w:pPr>
        <w:spacing w:line="480" w:lineRule="auto"/>
        <w:jc w:val="both"/>
        <w:rPr>
          <w:rFonts w:cs="Arial"/>
          <w:b/>
          <w:bCs/>
          <w:szCs w:val="20"/>
          <w:lang w:val="en-US"/>
        </w:rPr>
      </w:pPr>
      <w:r w:rsidRPr="006F0567">
        <w:rPr>
          <w:rFonts w:cs="Arial"/>
          <w:b/>
          <w:bCs/>
          <w:szCs w:val="20"/>
          <w:lang w:val="en-US"/>
        </w:rPr>
        <w:t xml:space="preserve">WEG, the global manufacturer of </w:t>
      </w:r>
      <w:hyperlink r:id="rId11" w:history="1">
        <w:r w:rsidRPr="006F0567">
          <w:rPr>
            <w:rStyle w:val="Hyperlink"/>
            <w:rFonts w:cs="Arial"/>
            <w:b/>
            <w:bCs/>
            <w:szCs w:val="20"/>
          </w:rPr>
          <w:t>motors and drive</w:t>
        </w:r>
        <w:r w:rsidR="00297509">
          <w:rPr>
            <w:rStyle w:val="Hyperlink"/>
            <w:rFonts w:cs="Arial"/>
            <w:b/>
            <w:bCs/>
            <w:szCs w:val="20"/>
          </w:rPr>
          <w:t>s</w:t>
        </w:r>
      </w:hyperlink>
      <w:r w:rsidRPr="006F0567">
        <w:rPr>
          <w:rFonts w:cs="Arial"/>
          <w:b/>
          <w:bCs/>
          <w:szCs w:val="20"/>
          <w:lang w:val="en-US"/>
        </w:rPr>
        <w:t xml:space="preserve">, </w:t>
      </w:r>
      <w:r w:rsidR="00B12E3D">
        <w:rPr>
          <w:rFonts w:cs="Arial"/>
          <w:b/>
          <w:bCs/>
          <w:szCs w:val="20"/>
          <w:lang w:val="en-US"/>
        </w:rPr>
        <w:t xml:space="preserve">has been confirmed as an official </w:t>
      </w:r>
      <w:r w:rsidR="00C43783">
        <w:rPr>
          <w:rFonts w:cs="Arial"/>
          <w:b/>
          <w:bCs/>
          <w:szCs w:val="20"/>
          <w:lang w:val="en-US"/>
        </w:rPr>
        <w:t xml:space="preserve">sponsor </w:t>
      </w:r>
      <w:r w:rsidR="00B12E3D">
        <w:rPr>
          <w:rFonts w:cs="Arial"/>
          <w:b/>
          <w:bCs/>
          <w:szCs w:val="20"/>
          <w:lang w:val="en-US"/>
        </w:rPr>
        <w:t xml:space="preserve">of the 2026 </w:t>
      </w:r>
      <w:proofErr w:type="spellStart"/>
      <w:r w:rsidR="00206C7D">
        <w:rPr>
          <w:rFonts w:cs="Arial"/>
          <w:b/>
          <w:bCs/>
          <w:szCs w:val="20"/>
          <w:lang w:val="en-US"/>
        </w:rPr>
        <w:t>Europump</w:t>
      </w:r>
      <w:proofErr w:type="spellEnd"/>
      <w:r w:rsidR="00206C7D">
        <w:rPr>
          <w:rFonts w:cs="Arial"/>
          <w:b/>
          <w:bCs/>
          <w:szCs w:val="20"/>
          <w:lang w:val="en-US"/>
        </w:rPr>
        <w:t xml:space="preserve"> Annual Meetin</w:t>
      </w:r>
      <w:r w:rsidR="00B12E3D">
        <w:rPr>
          <w:rFonts w:cs="Arial"/>
          <w:b/>
          <w:bCs/>
          <w:szCs w:val="20"/>
          <w:lang w:val="en-US"/>
        </w:rPr>
        <w:t>g</w:t>
      </w:r>
      <w:r w:rsidR="00C5785D">
        <w:rPr>
          <w:rFonts w:cs="Arial"/>
          <w:b/>
          <w:bCs/>
          <w:szCs w:val="20"/>
          <w:lang w:val="en-US"/>
        </w:rPr>
        <w:t xml:space="preserve">, </w:t>
      </w:r>
      <w:proofErr w:type="spellStart"/>
      <w:r w:rsidR="00B206B9">
        <w:rPr>
          <w:rFonts w:cs="Arial"/>
          <w:b/>
          <w:bCs/>
          <w:szCs w:val="20"/>
          <w:lang w:val="en-US"/>
        </w:rPr>
        <w:t>organi</w:t>
      </w:r>
      <w:r w:rsidR="000B123D">
        <w:rPr>
          <w:rFonts w:cs="Arial"/>
          <w:b/>
          <w:bCs/>
          <w:szCs w:val="20"/>
          <w:lang w:val="en-US"/>
        </w:rPr>
        <w:t>s</w:t>
      </w:r>
      <w:r w:rsidR="00B206B9">
        <w:rPr>
          <w:rFonts w:cs="Arial"/>
          <w:b/>
          <w:bCs/>
          <w:szCs w:val="20"/>
          <w:lang w:val="en-US"/>
        </w:rPr>
        <w:t>ed</w:t>
      </w:r>
      <w:proofErr w:type="spellEnd"/>
      <w:r w:rsidR="00B206B9">
        <w:rPr>
          <w:rFonts w:cs="Arial"/>
          <w:b/>
          <w:bCs/>
          <w:szCs w:val="20"/>
          <w:lang w:val="en-US"/>
        </w:rPr>
        <w:t xml:space="preserve"> by the European Federation of Pump Associations. T</w:t>
      </w:r>
      <w:r w:rsidR="00C5785D">
        <w:rPr>
          <w:rFonts w:cs="Arial"/>
          <w:b/>
          <w:bCs/>
          <w:szCs w:val="20"/>
          <w:lang w:val="en-US"/>
        </w:rPr>
        <w:t xml:space="preserve">aking place </w:t>
      </w:r>
      <w:r w:rsidR="008D6218">
        <w:rPr>
          <w:rFonts w:cs="Arial"/>
          <w:b/>
          <w:bCs/>
          <w:szCs w:val="20"/>
          <w:lang w:val="en-US"/>
        </w:rPr>
        <w:t xml:space="preserve">at the </w:t>
      </w:r>
      <w:r w:rsidR="008D6218" w:rsidRPr="008D6218">
        <w:rPr>
          <w:rFonts w:cs="Arial"/>
          <w:b/>
          <w:bCs/>
          <w:szCs w:val="20"/>
        </w:rPr>
        <w:t>Steigenberger Icon Hotel Frankfurter Hof</w:t>
      </w:r>
      <w:r w:rsidR="008D6218" w:rsidRPr="008D6218" w:rsidDel="008D6218">
        <w:rPr>
          <w:rFonts w:cs="Arial"/>
          <w:b/>
          <w:bCs/>
          <w:szCs w:val="20"/>
          <w:lang w:val="en-US"/>
        </w:rPr>
        <w:t xml:space="preserve"> </w:t>
      </w:r>
      <w:r w:rsidR="008D6218">
        <w:rPr>
          <w:rFonts w:cs="Arial"/>
          <w:b/>
          <w:bCs/>
          <w:szCs w:val="20"/>
          <w:lang w:val="en-US"/>
        </w:rPr>
        <w:t xml:space="preserve">in </w:t>
      </w:r>
      <w:r w:rsidR="00C5785D">
        <w:rPr>
          <w:rFonts w:cs="Arial"/>
          <w:b/>
          <w:bCs/>
          <w:szCs w:val="20"/>
          <w:lang w:val="en-US"/>
        </w:rPr>
        <w:t>Frankfurt, Germany from 27-29 May</w:t>
      </w:r>
      <w:r w:rsidR="00B206B9">
        <w:rPr>
          <w:rFonts w:cs="Arial"/>
          <w:b/>
          <w:bCs/>
          <w:szCs w:val="20"/>
          <w:lang w:val="en-US"/>
        </w:rPr>
        <w:t xml:space="preserve">, the annual event serves as one of the pump industry’s </w:t>
      </w:r>
      <w:r w:rsidR="0002126A">
        <w:rPr>
          <w:rFonts w:cs="Arial"/>
          <w:b/>
          <w:bCs/>
          <w:szCs w:val="20"/>
          <w:lang w:val="en-US"/>
        </w:rPr>
        <w:t xml:space="preserve">key </w:t>
      </w:r>
      <w:r w:rsidR="00B206B9">
        <w:rPr>
          <w:rFonts w:cs="Arial"/>
          <w:b/>
          <w:bCs/>
          <w:szCs w:val="20"/>
          <w:lang w:val="en-US"/>
        </w:rPr>
        <w:t>forums for collaboration</w:t>
      </w:r>
      <w:r w:rsidR="004439F5">
        <w:rPr>
          <w:rFonts w:cs="Arial"/>
          <w:b/>
          <w:bCs/>
          <w:szCs w:val="20"/>
          <w:lang w:val="en-US"/>
        </w:rPr>
        <w:t>.</w:t>
      </w:r>
      <w:r w:rsidR="00B206B9">
        <w:rPr>
          <w:rFonts w:cs="Arial"/>
          <w:b/>
          <w:bCs/>
          <w:szCs w:val="20"/>
          <w:lang w:val="en-US"/>
        </w:rPr>
        <w:t xml:space="preserve"> </w:t>
      </w:r>
    </w:p>
    <w:p w14:paraId="1EEE71B2" w14:textId="77777777" w:rsidR="007E28CA" w:rsidRDefault="007E28CA" w:rsidP="006F0567">
      <w:pPr>
        <w:spacing w:line="480" w:lineRule="auto"/>
        <w:jc w:val="both"/>
        <w:rPr>
          <w:rFonts w:cs="Arial"/>
          <w:szCs w:val="20"/>
          <w:lang w:val="en-US"/>
        </w:rPr>
      </w:pPr>
    </w:p>
    <w:p w14:paraId="648B145D" w14:textId="59511DB7" w:rsidR="008972EB" w:rsidRDefault="004439F5" w:rsidP="004439F5">
      <w:pPr>
        <w:spacing w:line="480" w:lineRule="auto"/>
        <w:jc w:val="both"/>
        <w:rPr>
          <w:rFonts w:cs="Arial"/>
          <w:szCs w:val="20"/>
          <w:lang w:val="en-US"/>
        </w:rPr>
      </w:pPr>
      <w:r w:rsidRPr="002F4768">
        <w:rPr>
          <w:rFonts w:cs="Arial"/>
          <w:szCs w:val="20"/>
          <w:lang w:val="en-US"/>
        </w:rPr>
        <w:t xml:space="preserve">The 2026 event is hosted by the </w:t>
      </w:r>
      <w:hyperlink r:id="rId12" w:history="1">
        <w:r w:rsidRPr="00D65FFF">
          <w:rPr>
            <w:rStyle w:val="Hyperlink"/>
            <w:rFonts w:cs="Arial"/>
            <w:szCs w:val="20"/>
            <w:lang w:val="en-US"/>
          </w:rPr>
          <w:t>VDMA Pumps + Systems Association</w:t>
        </w:r>
      </w:hyperlink>
      <w:r w:rsidRPr="002F4768">
        <w:rPr>
          <w:rFonts w:cs="Arial"/>
          <w:szCs w:val="20"/>
          <w:lang w:val="en-US"/>
        </w:rPr>
        <w:t xml:space="preserve"> and is supported by a </w:t>
      </w:r>
      <w:r w:rsidR="00BA2479">
        <w:rPr>
          <w:rFonts w:cs="Arial"/>
          <w:szCs w:val="20"/>
          <w:lang w:val="en-US"/>
        </w:rPr>
        <w:t xml:space="preserve">key </w:t>
      </w:r>
      <w:r w:rsidRPr="002F4768">
        <w:rPr>
          <w:rFonts w:cs="Arial"/>
          <w:szCs w:val="20"/>
          <w:lang w:val="en-US"/>
        </w:rPr>
        <w:t>group of sponsors</w:t>
      </w:r>
      <w:r w:rsidR="00BA2479">
        <w:rPr>
          <w:rFonts w:cs="Arial"/>
          <w:szCs w:val="20"/>
          <w:lang w:val="en-US"/>
        </w:rPr>
        <w:t xml:space="preserve">. </w:t>
      </w:r>
      <w:r>
        <w:rPr>
          <w:rFonts w:cs="Arial"/>
          <w:szCs w:val="20"/>
          <w:lang w:val="en-US"/>
        </w:rPr>
        <w:t xml:space="preserve">As </w:t>
      </w:r>
      <w:r w:rsidR="00D01859">
        <w:rPr>
          <w:rFonts w:cs="Arial"/>
          <w:szCs w:val="20"/>
          <w:lang w:val="en-US"/>
        </w:rPr>
        <w:t>s</w:t>
      </w:r>
      <w:r>
        <w:rPr>
          <w:rFonts w:cs="Arial"/>
          <w:szCs w:val="20"/>
          <w:lang w:val="en-US"/>
        </w:rPr>
        <w:t xml:space="preserve">ilver </w:t>
      </w:r>
      <w:r w:rsidR="00D01859">
        <w:rPr>
          <w:rFonts w:cs="Arial"/>
          <w:szCs w:val="20"/>
          <w:lang w:val="en-US"/>
        </w:rPr>
        <w:t>s</w:t>
      </w:r>
      <w:r>
        <w:rPr>
          <w:rFonts w:cs="Arial"/>
          <w:szCs w:val="20"/>
          <w:lang w:val="en-US"/>
        </w:rPr>
        <w:t xml:space="preserve">ponsor, WEG will be </w:t>
      </w:r>
      <w:r w:rsidRPr="002F4768">
        <w:rPr>
          <w:rFonts w:cs="Arial"/>
          <w:szCs w:val="20"/>
          <w:lang w:val="en-US"/>
        </w:rPr>
        <w:t xml:space="preserve">supporting both the annual meeting and </w:t>
      </w:r>
      <w:proofErr w:type="spellStart"/>
      <w:r w:rsidRPr="002F4768">
        <w:rPr>
          <w:rFonts w:cs="Arial"/>
          <w:szCs w:val="20"/>
          <w:lang w:val="en-US"/>
        </w:rPr>
        <w:t>Europump’s</w:t>
      </w:r>
      <w:proofErr w:type="spellEnd"/>
      <w:r w:rsidRPr="002F4768">
        <w:rPr>
          <w:rFonts w:cs="Arial"/>
          <w:szCs w:val="20"/>
          <w:lang w:val="en-US"/>
        </w:rPr>
        <w:t xml:space="preserve"> </w:t>
      </w:r>
      <w:r>
        <w:rPr>
          <w:rFonts w:cs="Arial"/>
          <w:szCs w:val="20"/>
          <w:lang w:val="en-US"/>
        </w:rPr>
        <w:t xml:space="preserve">wider </w:t>
      </w:r>
      <w:proofErr w:type="spellStart"/>
      <w:r>
        <w:rPr>
          <w:rFonts w:cs="Arial"/>
          <w:szCs w:val="20"/>
          <w:lang w:val="en-US"/>
        </w:rPr>
        <w:t>programme</w:t>
      </w:r>
      <w:proofErr w:type="spellEnd"/>
      <w:r>
        <w:rPr>
          <w:rFonts w:cs="Arial"/>
          <w:szCs w:val="20"/>
          <w:lang w:val="en-US"/>
        </w:rPr>
        <w:t xml:space="preserve"> of activities throughout the </w:t>
      </w:r>
      <w:r w:rsidRPr="002F4768">
        <w:rPr>
          <w:rFonts w:cs="Arial"/>
          <w:szCs w:val="20"/>
          <w:lang w:val="en-US"/>
        </w:rPr>
        <w:t>year</w:t>
      </w:r>
      <w:r>
        <w:rPr>
          <w:rFonts w:cs="Arial"/>
          <w:szCs w:val="20"/>
          <w:lang w:val="en-US"/>
        </w:rPr>
        <w:t xml:space="preserve">. </w:t>
      </w:r>
    </w:p>
    <w:p w14:paraId="01DCCD05" w14:textId="77777777" w:rsidR="008972EB" w:rsidRDefault="008972EB" w:rsidP="004439F5">
      <w:pPr>
        <w:spacing w:line="480" w:lineRule="auto"/>
        <w:jc w:val="both"/>
        <w:rPr>
          <w:rFonts w:cs="Arial"/>
          <w:szCs w:val="20"/>
          <w:lang w:val="en-US"/>
        </w:rPr>
      </w:pPr>
    </w:p>
    <w:p w14:paraId="25C2D64D" w14:textId="1D67953A" w:rsidR="007727FB" w:rsidRDefault="00895241" w:rsidP="004439F5">
      <w:pPr>
        <w:spacing w:line="480" w:lineRule="auto"/>
        <w:jc w:val="both"/>
        <w:rPr>
          <w:rFonts w:cs="Arial"/>
          <w:szCs w:val="20"/>
          <w:lang w:val="en-US"/>
        </w:rPr>
      </w:pPr>
      <w:r w:rsidRPr="00CA6365">
        <w:rPr>
          <w:rFonts w:cs="Arial"/>
          <w:szCs w:val="20"/>
          <w:lang w:val="en-US"/>
        </w:rPr>
        <w:t xml:space="preserve">The annual meeting </w:t>
      </w:r>
      <w:r w:rsidR="004439F5" w:rsidRPr="00CA6365">
        <w:rPr>
          <w:rFonts w:cs="Arial"/>
          <w:szCs w:val="20"/>
          <w:lang w:val="en-US"/>
        </w:rPr>
        <w:t>bring</w:t>
      </w:r>
      <w:r w:rsidRPr="00CA6365">
        <w:rPr>
          <w:rFonts w:cs="Arial"/>
          <w:szCs w:val="20"/>
          <w:lang w:val="en-US"/>
        </w:rPr>
        <w:t>s</w:t>
      </w:r>
      <w:r w:rsidR="004439F5" w:rsidRPr="00CA6365">
        <w:rPr>
          <w:rFonts w:cs="Arial"/>
          <w:szCs w:val="20"/>
          <w:lang w:val="en-US"/>
        </w:rPr>
        <w:t xml:space="preserve"> together manufacturers, suppliers and industry experts from across Europe to address the challenges shaping the sector. </w:t>
      </w:r>
      <w:r w:rsidRPr="00CA6365">
        <w:rPr>
          <w:rFonts w:cs="Arial"/>
          <w:szCs w:val="20"/>
          <w:lang w:val="en-US"/>
        </w:rPr>
        <w:t xml:space="preserve">With a </w:t>
      </w:r>
      <w:r w:rsidR="001B1DAD" w:rsidRPr="00CA6365">
        <w:rPr>
          <w:rFonts w:cs="Arial"/>
          <w:szCs w:val="20"/>
          <w:lang w:val="en-US"/>
        </w:rPr>
        <w:t xml:space="preserve">comprehensive </w:t>
      </w:r>
      <w:proofErr w:type="spellStart"/>
      <w:r w:rsidR="001B1DAD" w:rsidRPr="00CA6365">
        <w:rPr>
          <w:rFonts w:cs="Arial"/>
          <w:szCs w:val="20"/>
          <w:lang w:val="en-US"/>
        </w:rPr>
        <w:t>programme</w:t>
      </w:r>
      <w:proofErr w:type="spellEnd"/>
      <w:r w:rsidR="001B1DAD" w:rsidRPr="00CA6365">
        <w:rPr>
          <w:rFonts w:cs="Arial"/>
          <w:szCs w:val="20"/>
          <w:lang w:val="en-US"/>
        </w:rPr>
        <w:t xml:space="preserve"> of </w:t>
      </w:r>
      <w:r w:rsidR="00F3485F" w:rsidRPr="00CA6365">
        <w:rPr>
          <w:rFonts w:cs="Arial"/>
          <w:szCs w:val="20"/>
          <w:lang w:val="en-US"/>
        </w:rPr>
        <w:t>workshop</w:t>
      </w:r>
      <w:r w:rsidR="00E778CD">
        <w:rPr>
          <w:rFonts w:cs="Arial"/>
          <w:szCs w:val="20"/>
          <w:lang w:val="en-US"/>
        </w:rPr>
        <w:t>s</w:t>
      </w:r>
      <w:r w:rsidR="00F3485F" w:rsidRPr="00CA6365">
        <w:rPr>
          <w:rFonts w:cs="Arial"/>
          <w:szCs w:val="20"/>
          <w:lang w:val="en-US"/>
        </w:rPr>
        <w:t>, speaker sessions and social events</w:t>
      </w:r>
      <w:r w:rsidR="0010772F">
        <w:rPr>
          <w:rFonts w:cs="Arial"/>
          <w:szCs w:val="20"/>
          <w:lang w:val="en-US"/>
        </w:rPr>
        <w:t>, attendees can explor</w:t>
      </w:r>
      <w:r w:rsidR="00D75279">
        <w:rPr>
          <w:rFonts w:cs="Arial"/>
          <w:szCs w:val="20"/>
          <w:lang w:val="en-US"/>
        </w:rPr>
        <w:t>e</w:t>
      </w:r>
      <w:r w:rsidR="00F41E82">
        <w:rPr>
          <w:rFonts w:cs="Arial"/>
          <w:szCs w:val="20"/>
          <w:lang w:val="en-US"/>
        </w:rPr>
        <w:t xml:space="preserve"> </w:t>
      </w:r>
      <w:r w:rsidR="00F41E82">
        <w:rPr>
          <w:rFonts w:cs="Arial"/>
          <w:szCs w:val="20"/>
          <w:lang w:val="en-US"/>
        </w:rPr>
        <w:lastRenderedPageBreak/>
        <w:t>themes including</w:t>
      </w:r>
      <w:r w:rsidR="00F9024D">
        <w:rPr>
          <w:rFonts w:cs="Arial"/>
          <w:szCs w:val="20"/>
          <w:lang w:val="en-US"/>
        </w:rPr>
        <w:t xml:space="preserve"> how the pump industry enables the circular economy</w:t>
      </w:r>
      <w:r w:rsidR="00681B97">
        <w:rPr>
          <w:rFonts w:cs="Arial"/>
          <w:szCs w:val="20"/>
          <w:lang w:val="en-US"/>
        </w:rPr>
        <w:t xml:space="preserve"> and the key </w:t>
      </w:r>
      <w:r w:rsidR="00F9024D">
        <w:rPr>
          <w:rFonts w:cs="Arial"/>
          <w:szCs w:val="20"/>
          <w:lang w:val="en-US"/>
        </w:rPr>
        <w:t>challenges</w:t>
      </w:r>
      <w:r w:rsidR="00A94A0E">
        <w:rPr>
          <w:rFonts w:cs="Arial"/>
          <w:szCs w:val="20"/>
          <w:lang w:val="en-US"/>
        </w:rPr>
        <w:t xml:space="preserve"> presently</w:t>
      </w:r>
      <w:r w:rsidR="00F9024D">
        <w:rPr>
          <w:rFonts w:cs="Arial"/>
          <w:szCs w:val="20"/>
          <w:lang w:val="en-US"/>
        </w:rPr>
        <w:t xml:space="preserve"> f</w:t>
      </w:r>
      <w:r w:rsidR="00681B97">
        <w:rPr>
          <w:rFonts w:cs="Arial"/>
          <w:szCs w:val="20"/>
          <w:lang w:val="en-US"/>
        </w:rPr>
        <w:t>acing</w:t>
      </w:r>
      <w:r w:rsidR="00F9024D">
        <w:rPr>
          <w:rFonts w:cs="Arial"/>
          <w:szCs w:val="20"/>
          <w:lang w:val="en-US"/>
        </w:rPr>
        <w:t xml:space="preserve"> European </w:t>
      </w:r>
      <w:r w:rsidR="00DB2026">
        <w:rPr>
          <w:rFonts w:cs="Arial"/>
          <w:szCs w:val="20"/>
          <w:lang w:val="en-US"/>
        </w:rPr>
        <w:t>pump and compressor manufacturers</w:t>
      </w:r>
      <w:r w:rsidR="00681B97">
        <w:rPr>
          <w:rFonts w:cs="Arial"/>
          <w:szCs w:val="20"/>
          <w:lang w:val="en-US"/>
        </w:rPr>
        <w:t xml:space="preserve">. </w:t>
      </w:r>
    </w:p>
    <w:p w14:paraId="349DD1DB" w14:textId="77777777" w:rsidR="001B1FE7" w:rsidRDefault="001B1FE7" w:rsidP="004439F5">
      <w:pPr>
        <w:spacing w:line="480" w:lineRule="auto"/>
        <w:jc w:val="both"/>
        <w:rPr>
          <w:rFonts w:cs="Arial"/>
          <w:szCs w:val="20"/>
          <w:lang w:val="en-US"/>
        </w:rPr>
      </w:pPr>
    </w:p>
    <w:p w14:paraId="209DEEFF" w14:textId="5462DE4D" w:rsidR="001B1FE7" w:rsidRDefault="001B1FE7" w:rsidP="001B1FE7">
      <w:pPr>
        <w:spacing w:line="480" w:lineRule="auto"/>
        <w:jc w:val="both"/>
        <w:rPr>
          <w:rFonts w:cs="Arial"/>
          <w:color w:val="000000" w:themeColor="text1"/>
          <w:szCs w:val="20"/>
          <w:lang w:val="en-US"/>
        </w:rPr>
      </w:pPr>
      <w:r>
        <w:rPr>
          <w:rFonts w:cs="Arial"/>
          <w:szCs w:val="20"/>
          <w:lang w:val="en-US"/>
        </w:rPr>
        <w:t xml:space="preserve">Addressing these challenges requires a combination of technical innovation, process </w:t>
      </w:r>
      <w:proofErr w:type="spellStart"/>
      <w:r>
        <w:rPr>
          <w:rFonts w:cs="Arial"/>
          <w:szCs w:val="20"/>
          <w:lang w:val="en-US"/>
        </w:rPr>
        <w:t>optimisation</w:t>
      </w:r>
      <w:proofErr w:type="spellEnd"/>
      <w:r>
        <w:rPr>
          <w:rFonts w:cs="Arial"/>
          <w:szCs w:val="20"/>
          <w:lang w:val="en-US"/>
        </w:rPr>
        <w:t xml:space="preserve"> and closer collaboration across the value chain, without compromising on the quality and precision European engineering is known for.</w:t>
      </w:r>
      <w:r w:rsidRPr="00ED7ADB">
        <w:rPr>
          <w:rFonts w:cs="Arial"/>
          <w:color w:val="ED7D31" w:themeColor="accent2"/>
          <w:szCs w:val="20"/>
          <w:lang w:val="en-US"/>
        </w:rPr>
        <w:t xml:space="preserve"> </w:t>
      </w:r>
      <w:r w:rsidRPr="006F4866">
        <w:rPr>
          <w:rFonts w:cs="Arial"/>
          <w:color w:val="000000" w:themeColor="text1"/>
          <w:szCs w:val="20"/>
          <w:lang w:val="en-US"/>
        </w:rPr>
        <w:t xml:space="preserve">The </w:t>
      </w:r>
      <w:proofErr w:type="spellStart"/>
      <w:r w:rsidRPr="006F4866">
        <w:rPr>
          <w:rFonts w:cs="Arial"/>
          <w:color w:val="000000" w:themeColor="text1"/>
          <w:szCs w:val="20"/>
          <w:lang w:val="en-US"/>
        </w:rPr>
        <w:t>Europump</w:t>
      </w:r>
      <w:proofErr w:type="spellEnd"/>
      <w:r w:rsidRPr="006F4866">
        <w:rPr>
          <w:rFonts w:cs="Arial"/>
          <w:color w:val="000000" w:themeColor="text1"/>
          <w:szCs w:val="20"/>
          <w:lang w:val="en-US"/>
        </w:rPr>
        <w:t xml:space="preserve"> </w:t>
      </w:r>
      <w:r w:rsidR="00E73C9F">
        <w:rPr>
          <w:rFonts w:cs="Arial"/>
          <w:color w:val="000000" w:themeColor="text1"/>
          <w:szCs w:val="20"/>
          <w:lang w:val="en-US"/>
        </w:rPr>
        <w:t>A</w:t>
      </w:r>
      <w:r w:rsidRPr="006F4866">
        <w:rPr>
          <w:rFonts w:cs="Arial"/>
          <w:color w:val="000000" w:themeColor="text1"/>
          <w:szCs w:val="20"/>
          <w:lang w:val="en-US"/>
        </w:rPr>
        <w:t xml:space="preserve">nnual </w:t>
      </w:r>
      <w:r w:rsidR="00E73C9F">
        <w:rPr>
          <w:rFonts w:cs="Arial"/>
          <w:color w:val="000000" w:themeColor="text1"/>
          <w:szCs w:val="20"/>
          <w:lang w:val="en-US"/>
        </w:rPr>
        <w:t>M</w:t>
      </w:r>
      <w:r w:rsidRPr="006F4866">
        <w:rPr>
          <w:rFonts w:cs="Arial"/>
          <w:color w:val="000000" w:themeColor="text1"/>
          <w:szCs w:val="20"/>
          <w:lang w:val="en-US"/>
        </w:rPr>
        <w:t>eeting supports this by creating a platform for cross-industry conversations</w:t>
      </w:r>
      <w:r>
        <w:rPr>
          <w:rFonts w:cs="Arial"/>
          <w:color w:val="000000" w:themeColor="text1"/>
          <w:szCs w:val="20"/>
          <w:lang w:val="en-US"/>
        </w:rPr>
        <w:t>, bringing stakeholders together to share perspectives and explore practical responses.</w:t>
      </w:r>
    </w:p>
    <w:p w14:paraId="0D4265AA" w14:textId="77777777" w:rsidR="002B6193" w:rsidRDefault="002B6193" w:rsidP="001B1FE7">
      <w:pPr>
        <w:spacing w:line="480" w:lineRule="auto"/>
        <w:jc w:val="both"/>
        <w:rPr>
          <w:rFonts w:cs="Arial"/>
          <w:color w:val="000000" w:themeColor="text1"/>
          <w:szCs w:val="20"/>
          <w:lang w:val="en-US"/>
        </w:rPr>
      </w:pPr>
    </w:p>
    <w:p w14:paraId="7179C604" w14:textId="6B1FB9E4" w:rsidR="002B6193" w:rsidRDefault="002B6193" w:rsidP="002B6193">
      <w:pPr>
        <w:spacing w:line="480" w:lineRule="auto"/>
        <w:jc w:val="both"/>
        <w:rPr>
          <w:rFonts w:cs="Arial"/>
          <w:szCs w:val="20"/>
          <w:lang w:val="en-US"/>
        </w:rPr>
      </w:pPr>
      <w:r>
        <w:rPr>
          <w:rFonts w:cs="Arial"/>
          <w:szCs w:val="20"/>
          <w:lang w:val="en-US"/>
        </w:rPr>
        <w:t xml:space="preserve">“As </w:t>
      </w:r>
      <w:r w:rsidR="00D01859">
        <w:rPr>
          <w:rFonts w:cs="Arial"/>
          <w:szCs w:val="20"/>
          <w:lang w:val="en-US"/>
        </w:rPr>
        <w:t xml:space="preserve">a </w:t>
      </w:r>
      <w:r>
        <w:rPr>
          <w:rFonts w:cs="Arial"/>
          <w:szCs w:val="20"/>
          <w:lang w:val="en-US"/>
        </w:rPr>
        <w:t xml:space="preserve">global technology partner to the pump industry, WEG’s silver sponsorship demonstrates the importance of close cooperation and integration between manufacturers and electrification specialists,” </w:t>
      </w:r>
      <w:r w:rsidRPr="002F4768">
        <w:rPr>
          <w:rFonts w:cs="Arial"/>
          <w:szCs w:val="20"/>
          <w:lang w:val="en-US"/>
        </w:rPr>
        <w:t xml:space="preserve">said Martin Brand, </w:t>
      </w:r>
      <w:r>
        <w:rPr>
          <w:rFonts w:cs="Arial"/>
          <w:szCs w:val="20"/>
          <w:lang w:val="en-US"/>
        </w:rPr>
        <w:t>e</w:t>
      </w:r>
      <w:r w:rsidRPr="002F4768">
        <w:rPr>
          <w:rFonts w:cs="Arial"/>
          <w:szCs w:val="20"/>
          <w:lang w:val="en-US"/>
        </w:rPr>
        <w:t xml:space="preserve">ngineering </w:t>
      </w:r>
      <w:r>
        <w:rPr>
          <w:rFonts w:cs="Arial"/>
          <w:szCs w:val="20"/>
          <w:lang w:val="en-US"/>
        </w:rPr>
        <w:t>d</w:t>
      </w:r>
      <w:r w:rsidRPr="002F4768">
        <w:rPr>
          <w:rFonts w:cs="Arial"/>
          <w:szCs w:val="20"/>
          <w:lang w:val="en-US"/>
        </w:rPr>
        <w:t xml:space="preserve">irector for </w:t>
      </w:r>
      <w:r>
        <w:rPr>
          <w:rFonts w:cs="Arial"/>
          <w:szCs w:val="20"/>
          <w:lang w:val="en-US"/>
        </w:rPr>
        <w:t>d</w:t>
      </w:r>
      <w:r w:rsidRPr="002F4768">
        <w:rPr>
          <w:rFonts w:cs="Arial"/>
          <w:szCs w:val="20"/>
          <w:lang w:val="en-US"/>
        </w:rPr>
        <w:t xml:space="preserve">rives and </w:t>
      </w:r>
      <w:r>
        <w:rPr>
          <w:rFonts w:cs="Arial"/>
          <w:szCs w:val="20"/>
          <w:lang w:val="en-US"/>
        </w:rPr>
        <w:t>c</w:t>
      </w:r>
      <w:r w:rsidRPr="002F4768">
        <w:rPr>
          <w:rFonts w:cs="Arial"/>
          <w:szCs w:val="20"/>
          <w:lang w:val="en-US"/>
        </w:rPr>
        <w:t>ontrols at WEG.</w:t>
      </w:r>
      <w:r>
        <w:rPr>
          <w:rFonts w:cs="Arial"/>
          <w:szCs w:val="20"/>
          <w:lang w:val="en-US"/>
        </w:rPr>
        <w:t xml:space="preserve"> “The company will contribute its expertise in high-efficiency motors, variable speed drives and automation solutions, supporting efforts to enhance system performance while reducing energy consumption and lifecycle costs</w:t>
      </w:r>
      <w:r w:rsidR="00A1741F">
        <w:rPr>
          <w:rFonts w:cs="Arial"/>
          <w:szCs w:val="20"/>
          <w:lang w:val="en-US"/>
        </w:rPr>
        <w:t>.</w:t>
      </w:r>
      <w:r>
        <w:rPr>
          <w:rFonts w:cs="Arial"/>
          <w:szCs w:val="20"/>
          <w:lang w:val="en-US"/>
        </w:rPr>
        <w:t>”</w:t>
      </w:r>
    </w:p>
    <w:p w14:paraId="5206CE5F" w14:textId="77777777" w:rsidR="00A1741F" w:rsidRDefault="00A1741F" w:rsidP="002B6193">
      <w:pPr>
        <w:spacing w:line="480" w:lineRule="auto"/>
        <w:jc w:val="both"/>
        <w:rPr>
          <w:rFonts w:cs="Arial"/>
          <w:szCs w:val="20"/>
          <w:lang w:val="en-US"/>
        </w:rPr>
      </w:pPr>
    </w:p>
    <w:p w14:paraId="6382D32E" w14:textId="5ADA09BD" w:rsidR="00A1741F" w:rsidRPr="002F4768" w:rsidRDefault="00A1741F" w:rsidP="679D4750">
      <w:pPr>
        <w:spacing w:line="480" w:lineRule="auto"/>
        <w:jc w:val="both"/>
        <w:rPr>
          <w:rFonts w:cs="Arial"/>
          <w:lang w:val="en-US"/>
        </w:rPr>
      </w:pPr>
      <w:r w:rsidRPr="24C7D231">
        <w:rPr>
          <w:rFonts w:cs="Arial"/>
          <w:lang w:val="en-US"/>
        </w:rPr>
        <w:t xml:space="preserve">“We are excited to invite suppliers to contribute </w:t>
      </w:r>
      <w:r w:rsidR="00073303" w:rsidRPr="24C7D231">
        <w:rPr>
          <w:rFonts w:cs="Arial"/>
          <w:lang w:val="en-US"/>
        </w:rPr>
        <w:t>their</w:t>
      </w:r>
      <w:r w:rsidRPr="24C7D231">
        <w:rPr>
          <w:rFonts w:cs="Arial"/>
          <w:lang w:val="en-US"/>
        </w:rPr>
        <w:t xml:space="preserve"> knowledge and support to our association, both </w:t>
      </w:r>
      <w:r w:rsidR="002135CB" w:rsidRPr="24C7D231">
        <w:rPr>
          <w:rFonts w:cs="Arial"/>
          <w:lang w:val="en-US"/>
        </w:rPr>
        <w:t xml:space="preserve">at </w:t>
      </w:r>
      <w:r w:rsidRPr="24C7D231">
        <w:rPr>
          <w:rFonts w:cs="Arial"/>
          <w:lang w:val="en-US"/>
        </w:rPr>
        <w:t xml:space="preserve">our flagship event, as well as throughout the year”, said Alexandre Lacour, Europump president. “The aim is to strengthen cooperation </w:t>
      </w:r>
      <w:r w:rsidR="004C372A" w:rsidRPr="24C7D231">
        <w:rPr>
          <w:rFonts w:cs="Arial"/>
          <w:lang w:val="en-US"/>
        </w:rPr>
        <w:t>and</w:t>
      </w:r>
      <w:r w:rsidRPr="24C7D231">
        <w:rPr>
          <w:rFonts w:cs="Arial"/>
          <w:lang w:val="en-US"/>
        </w:rPr>
        <w:t xml:space="preserve"> to join forces to push innovation and performance in our fast-changing sector.”</w:t>
      </w:r>
    </w:p>
    <w:p w14:paraId="371FB7DA" w14:textId="77777777" w:rsidR="007727FB" w:rsidRDefault="007727FB" w:rsidP="004439F5">
      <w:pPr>
        <w:spacing w:line="480" w:lineRule="auto"/>
        <w:jc w:val="both"/>
        <w:rPr>
          <w:rFonts w:cs="Arial"/>
          <w:szCs w:val="20"/>
          <w:lang w:val="en-US"/>
        </w:rPr>
      </w:pPr>
    </w:p>
    <w:p w14:paraId="7A28D394" w14:textId="7B705603" w:rsidR="00457FE8" w:rsidRDefault="00457FE8" w:rsidP="00457FE8">
      <w:pPr>
        <w:spacing w:line="480" w:lineRule="auto"/>
        <w:jc w:val="both"/>
        <w:rPr>
          <w:rFonts w:cs="Arial"/>
          <w:szCs w:val="20"/>
        </w:rPr>
      </w:pPr>
      <w:r w:rsidRPr="00457FE8">
        <w:rPr>
          <w:rFonts w:cs="Arial"/>
          <w:szCs w:val="20"/>
        </w:rPr>
        <w:t xml:space="preserve">The meeting will </w:t>
      </w:r>
      <w:r w:rsidR="002135CB">
        <w:rPr>
          <w:rFonts w:cs="Arial"/>
          <w:szCs w:val="20"/>
        </w:rPr>
        <w:t xml:space="preserve">also </w:t>
      </w:r>
      <w:r w:rsidRPr="00457FE8">
        <w:rPr>
          <w:rFonts w:cs="Arial"/>
          <w:szCs w:val="20"/>
        </w:rPr>
        <w:t>feature a series of keynote sessions</w:t>
      </w:r>
      <w:r w:rsidR="00BE71FC">
        <w:rPr>
          <w:rFonts w:cs="Arial"/>
          <w:szCs w:val="20"/>
        </w:rPr>
        <w:t xml:space="preserve">. </w:t>
      </w:r>
      <w:r w:rsidRPr="00457FE8">
        <w:rPr>
          <w:rFonts w:cs="Arial"/>
          <w:szCs w:val="20"/>
        </w:rPr>
        <w:t xml:space="preserve">These include a session on fair competition and global market dynamics, with contributions from Edda Wolf, </w:t>
      </w:r>
      <w:r w:rsidR="00D724D4">
        <w:rPr>
          <w:rFonts w:cs="Arial"/>
          <w:szCs w:val="20"/>
        </w:rPr>
        <w:t>h</w:t>
      </w:r>
      <w:r w:rsidRPr="00457FE8">
        <w:rPr>
          <w:rFonts w:cs="Arial"/>
          <w:szCs w:val="20"/>
        </w:rPr>
        <w:t xml:space="preserve">ead of </w:t>
      </w:r>
      <w:r w:rsidR="00D724D4">
        <w:rPr>
          <w:rFonts w:cs="Arial"/>
          <w:szCs w:val="20"/>
        </w:rPr>
        <w:lastRenderedPageBreak/>
        <w:t>r</w:t>
      </w:r>
      <w:r w:rsidRPr="00457FE8">
        <w:rPr>
          <w:rFonts w:cs="Arial"/>
          <w:szCs w:val="20"/>
        </w:rPr>
        <w:t xml:space="preserve">aw </w:t>
      </w:r>
      <w:r w:rsidR="00D724D4">
        <w:rPr>
          <w:rFonts w:cs="Arial"/>
          <w:szCs w:val="20"/>
        </w:rPr>
        <w:t>m</w:t>
      </w:r>
      <w:r w:rsidRPr="00457FE8">
        <w:rPr>
          <w:rFonts w:cs="Arial"/>
          <w:szCs w:val="20"/>
        </w:rPr>
        <w:t xml:space="preserve">aterials at Germany Trade &amp; Invest and Oliver Wack, </w:t>
      </w:r>
      <w:r w:rsidR="00D724D4">
        <w:rPr>
          <w:rFonts w:cs="Arial"/>
          <w:szCs w:val="20"/>
        </w:rPr>
        <w:t>a</w:t>
      </w:r>
      <w:r w:rsidRPr="00457FE8">
        <w:rPr>
          <w:rFonts w:cs="Arial"/>
          <w:szCs w:val="20"/>
        </w:rPr>
        <w:t xml:space="preserve">rea </w:t>
      </w:r>
      <w:r w:rsidR="00D724D4">
        <w:rPr>
          <w:rFonts w:cs="Arial"/>
          <w:szCs w:val="20"/>
        </w:rPr>
        <w:t>m</w:t>
      </w:r>
      <w:r w:rsidRPr="00457FE8">
        <w:rPr>
          <w:rFonts w:cs="Arial"/>
          <w:szCs w:val="20"/>
        </w:rPr>
        <w:t xml:space="preserve">anager for East and South Asia at VDMA’s Foreign Trade Department, as well as a keynote from </w:t>
      </w:r>
      <w:proofErr w:type="spellStart"/>
      <w:r w:rsidRPr="00457FE8">
        <w:rPr>
          <w:rFonts w:cs="Arial"/>
          <w:szCs w:val="20"/>
        </w:rPr>
        <w:t>Innomotics</w:t>
      </w:r>
      <w:proofErr w:type="spellEnd"/>
      <w:r w:rsidRPr="00457FE8">
        <w:rPr>
          <w:rFonts w:cs="Arial"/>
          <w:szCs w:val="20"/>
        </w:rPr>
        <w:t>.</w:t>
      </w:r>
    </w:p>
    <w:p w14:paraId="29BD0163" w14:textId="77777777" w:rsidR="00457FE8" w:rsidRPr="00457FE8" w:rsidRDefault="00457FE8" w:rsidP="00457FE8">
      <w:pPr>
        <w:spacing w:line="480" w:lineRule="auto"/>
        <w:jc w:val="both"/>
        <w:rPr>
          <w:rFonts w:cs="Arial"/>
          <w:szCs w:val="20"/>
        </w:rPr>
      </w:pPr>
    </w:p>
    <w:p w14:paraId="23C3AF9A" w14:textId="6B3952BD" w:rsidR="0071339D" w:rsidRPr="006F4866" w:rsidRDefault="00457FE8" w:rsidP="006F0567">
      <w:pPr>
        <w:spacing w:line="480" w:lineRule="auto"/>
        <w:jc w:val="both"/>
        <w:rPr>
          <w:rFonts w:cs="Arial"/>
          <w:color w:val="000000" w:themeColor="text1"/>
          <w:szCs w:val="20"/>
          <w:lang w:val="en-US"/>
        </w:rPr>
      </w:pPr>
      <w:r w:rsidRPr="00457FE8">
        <w:rPr>
          <w:rFonts w:cs="Arial"/>
          <w:szCs w:val="20"/>
        </w:rPr>
        <w:t xml:space="preserve">WEG will also contribute to the programme, with Martin Brand, </w:t>
      </w:r>
      <w:r w:rsidR="004C5E91">
        <w:rPr>
          <w:rFonts w:cs="Arial"/>
          <w:szCs w:val="20"/>
        </w:rPr>
        <w:t>d</w:t>
      </w:r>
      <w:r w:rsidRPr="00457FE8">
        <w:rPr>
          <w:rFonts w:cs="Arial"/>
          <w:szCs w:val="20"/>
        </w:rPr>
        <w:t xml:space="preserve">rives and </w:t>
      </w:r>
      <w:r w:rsidR="004C5E91">
        <w:rPr>
          <w:rFonts w:cs="Arial"/>
          <w:szCs w:val="20"/>
        </w:rPr>
        <w:t>c</w:t>
      </w:r>
      <w:r w:rsidRPr="00457FE8">
        <w:rPr>
          <w:rFonts w:cs="Arial"/>
          <w:szCs w:val="20"/>
        </w:rPr>
        <w:t xml:space="preserve">ontrols </w:t>
      </w:r>
      <w:r w:rsidR="004C5E91">
        <w:rPr>
          <w:rFonts w:cs="Arial"/>
          <w:szCs w:val="20"/>
        </w:rPr>
        <w:t>e</w:t>
      </w:r>
      <w:r w:rsidRPr="00457FE8">
        <w:rPr>
          <w:rFonts w:cs="Arial"/>
          <w:szCs w:val="20"/>
        </w:rPr>
        <w:t xml:space="preserve">ngineering </w:t>
      </w:r>
      <w:r w:rsidR="004C5E91">
        <w:rPr>
          <w:rFonts w:cs="Arial"/>
          <w:szCs w:val="20"/>
        </w:rPr>
        <w:t>d</w:t>
      </w:r>
      <w:r w:rsidRPr="00457FE8">
        <w:rPr>
          <w:rFonts w:cs="Arial"/>
          <w:szCs w:val="20"/>
        </w:rPr>
        <w:t>irector, delivering a keynote presentation on the role of variable frequency drives as edge devices.</w:t>
      </w:r>
    </w:p>
    <w:p w14:paraId="4CB3FA77" w14:textId="32163445" w:rsidR="003E3614" w:rsidRPr="006F0567" w:rsidRDefault="003E3614" w:rsidP="00E50439">
      <w:pPr>
        <w:pStyle w:val="NormalWeb"/>
        <w:shd w:val="clear" w:color="auto" w:fill="FFFFFF"/>
        <w:spacing w:line="480" w:lineRule="auto"/>
        <w:jc w:val="both"/>
        <w:rPr>
          <w:rFonts w:ascii="Arial" w:hAnsi="Arial" w:cs="Arial"/>
          <w:i/>
          <w:iCs/>
          <w:lang w:val="en-GB"/>
        </w:rPr>
      </w:pPr>
      <w:r w:rsidRPr="006F0567">
        <w:rPr>
          <w:rFonts w:ascii="Arial" w:hAnsi="Arial" w:cs="Arial"/>
          <w:i/>
          <w:iCs/>
          <w:lang w:val="en-GB"/>
        </w:rPr>
        <w:t xml:space="preserve">To find out more about WEG’s energy-efficient </w:t>
      </w:r>
      <w:hyperlink r:id="rId13" w:history="1">
        <w:r w:rsidRPr="006F0567">
          <w:rPr>
            <w:rStyle w:val="Hyperlink"/>
            <w:rFonts w:ascii="Arial" w:hAnsi="Arial" w:cs="Arial"/>
            <w:i/>
            <w:iCs/>
            <w:lang w:val="en-GB"/>
          </w:rPr>
          <w:t>motors and drive technologies</w:t>
        </w:r>
      </w:hyperlink>
      <w:r w:rsidRPr="006F0567">
        <w:rPr>
          <w:rFonts w:ascii="Arial" w:hAnsi="Arial" w:cs="Arial"/>
          <w:i/>
          <w:iCs/>
          <w:lang w:val="en-GB"/>
        </w:rPr>
        <w:t>, visit its website, www.weg.net.</w:t>
      </w:r>
    </w:p>
    <w:p w14:paraId="51E7D4AF" w14:textId="305B75EF" w:rsidR="00976421" w:rsidRPr="005076D1" w:rsidRDefault="00976421" w:rsidP="00976421">
      <w:pPr>
        <w:rPr>
          <w:rFonts w:eastAsia="MS Mincho" w:cs="Arial"/>
        </w:rPr>
      </w:pPr>
      <w:r w:rsidRPr="00F603CF">
        <w:rPr>
          <w:rFonts w:eastAsia="MS Mincho" w:cs="Arial"/>
          <w:b/>
          <w:color w:val="4472C4"/>
        </w:rPr>
        <w:t>Ends:</w:t>
      </w:r>
      <w:r w:rsidRPr="005076D1">
        <w:rPr>
          <w:rFonts w:eastAsia="MS Mincho" w:cs="Arial"/>
        </w:rPr>
        <w:t xml:space="preserve"> </w:t>
      </w:r>
      <w:r w:rsidR="005C2A19">
        <w:rPr>
          <w:rFonts w:eastAsia="MS Mincho" w:cs="Arial"/>
        </w:rPr>
        <w:t>4</w:t>
      </w:r>
      <w:r w:rsidR="000D01B9">
        <w:rPr>
          <w:rFonts w:eastAsia="MS Mincho" w:cs="Arial"/>
        </w:rPr>
        <w:t>2</w:t>
      </w:r>
      <w:r w:rsidR="00B526B2">
        <w:rPr>
          <w:rFonts w:eastAsia="MS Mincho" w:cs="Arial"/>
        </w:rPr>
        <w:t>2</w:t>
      </w:r>
      <w:r w:rsidR="005C2A19">
        <w:rPr>
          <w:rFonts w:eastAsia="MS Mincho" w:cs="Arial"/>
        </w:rPr>
        <w:t xml:space="preserve"> </w:t>
      </w:r>
      <w:r w:rsidRPr="005076D1">
        <w:rPr>
          <w:rFonts w:eastAsia="MS Mincho" w:cs="Arial"/>
        </w:rPr>
        <w:t>words</w:t>
      </w:r>
    </w:p>
    <w:p w14:paraId="45D7250D" w14:textId="77777777" w:rsidR="00976421" w:rsidRPr="008A6A7A" w:rsidRDefault="00976421" w:rsidP="00976421">
      <w:pPr>
        <w:rPr>
          <w:rFonts w:eastAsia="MS Mincho"/>
        </w:rPr>
      </w:pPr>
    </w:p>
    <w:p w14:paraId="69B54EA5" w14:textId="77777777" w:rsidR="00976421" w:rsidRPr="008A6A7A" w:rsidRDefault="00976421" w:rsidP="00976421">
      <w:r w:rsidRPr="00F603CF">
        <w:rPr>
          <w:rFonts w:eastAsia="MS Mincho"/>
          <w:b/>
          <w:color w:val="4472C4"/>
        </w:rPr>
        <w:t>Image caption:</w:t>
      </w:r>
      <w:r w:rsidRPr="008A6A7A">
        <w:rPr>
          <w:rFonts w:eastAsia="MS Mincho"/>
          <w:b/>
          <w:color w:val="FF9933"/>
        </w:rPr>
        <w:t xml:space="preserve"> </w:t>
      </w:r>
      <w:r w:rsidRPr="008A6A7A">
        <w:t>INSERT IMAGE CAPTION HERE</w:t>
      </w:r>
    </w:p>
    <w:p w14:paraId="6B96F17F" w14:textId="77777777" w:rsidR="00976421" w:rsidRPr="008A6A7A" w:rsidRDefault="00976421" w:rsidP="00976421">
      <w:pPr>
        <w:rPr>
          <w:rFonts w:eastAsia="MS Mincho"/>
        </w:rPr>
      </w:pPr>
    </w:p>
    <w:p w14:paraId="18BB8203" w14:textId="77777777" w:rsidR="00976421" w:rsidRPr="008A6A7A" w:rsidRDefault="00976421" w:rsidP="00976421">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WEG visit </w:t>
      </w:r>
      <w:hyperlink r:id="rId14" w:history="1">
        <w:r w:rsidRPr="008A6A7A">
          <w:rPr>
            <w:rStyle w:val="Hyperlink"/>
            <w:rFonts w:cs="Arial"/>
          </w:rPr>
          <w:t>https://www.weg.net/institutional/MR/en/all-news/all</w:t>
        </w:r>
      </w:hyperlink>
    </w:p>
    <w:p w14:paraId="6C775DB7" w14:textId="77777777" w:rsidR="00976421" w:rsidRPr="008A6A7A" w:rsidRDefault="00976421" w:rsidP="00976421">
      <w:pPr>
        <w:rPr>
          <w:rFonts w:eastAsia="MS Mincho"/>
          <w:b/>
          <w:bCs/>
          <w:color w:val="00529C"/>
        </w:rPr>
      </w:pPr>
    </w:p>
    <w:p w14:paraId="3A533143" w14:textId="77777777" w:rsidR="00976421" w:rsidRPr="00633467" w:rsidRDefault="00976421" w:rsidP="00976421">
      <w:pPr>
        <w:rPr>
          <w:color w:val="000000" w:themeColor="text1"/>
          <w:lang w:val="en-US" w:eastAsia="en-GB"/>
        </w:rPr>
      </w:pPr>
      <w:r w:rsidRPr="33AD68EE">
        <w:rPr>
          <w:rFonts w:eastAsia="MS Mincho"/>
          <w:b/>
          <w:bCs/>
          <w:color w:val="4472C4" w:themeColor="accent1"/>
        </w:rPr>
        <w:t>For further information contact:</w:t>
      </w:r>
      <w:r w:rsidRPr="33AD68EE">
        <w:rPr>
          <w:rFonts w:eastAsia="MS Mincho"/>
          <w:b/>
          <w:bCs/>
          <w:color w:val="439639"/>
        </w:rPr>
        <w:t xml:space="preserve"> </w:t>
      </w:r>
    </w:p>
    <w:p w14:paraId="2495B3E1" w14:textId="77777777" w:rsidR="00976421" w:rsidRPr="004E6D19" w:rsidRDefault="00976421" w:rsidP="00976421">
      <w:pPr>
        <w:rPr>
          <w:color w:val="000000" w:themeColor="text1"/>
          <w:lang w:eastAsia="en-GB"/>
        </w:rPr>
      </w:pPr>
      <w:r w:rsidRPr="00633467">
        <w:rPr>
          <w:color w:val="000000" w:themeColor="text1"/>
          <w:lang w:val="en-US" w:eastAsia="en-GB"/>
        </w:rPr>
        <w:t>Marcio Ematsu</w:t>
      </w:r>
      <w:r>
        <w:rPr>
          <w:color w:val="000000" w:themeColor="text1"/>
          <w:lang w:val="en-US" w:eastAsia="en-GB"/>
        </w:rPr>
        <w:t xml:space="preserve">, </w:t>
      </w:r>
      <w:r w:rsidRPr="004E6D19">
        <w:rPr>
          <w:color w:val="000000" w:themeColor="text1"/>
          <w:lang w:eastAsia="en-GB"/>
        </w:rPr>
        <w:t xml:space="preserve">WEG International GmbH, Am </w:t>
      </w:r>
      <w:proofErr w:type="spellStart"/>
      <w:r w:rsidRPr="004E6D19">
        <w:rPr>
          <w:color w:val="000000" w:themeColor="text1"/>
          <w:lang w:eastAsia="en-GB"/>
        </w:rPr>
        <w:t>Mattenhof</w:t>
      </w:r>
      <w:proofErr w:type="spellEnd"/>
      <w:r w:rsidRPr="004E6D19">
        <w:rPr>
          <w:color w:val="000000" w:themeColor="text1"/>
          <w:lang w:eastAsia="en-GB"/>
        </w:rPr>
        <w:t xml:space="preserve"> 16a, 6010 Kriens, Switzerland. </w:t>
      </w:r>
    </w:p>
    <w:p w14:paraId="1E227EBB" w14:textId="77777777" w:rsidR="00976421" w:rsidRPr="00CE329E" w:rsidRDefault="00976421" w:rsidP="00976421">
      <w:pPr>
        <w:rPr>
          <w:rFonts w:eastAsia="MS Mincho"/>
          <w:bCs/>
        </w:rPr>
      </w:pPr>
      <w:r w:rsidRPr="00CE329E">
        <w:rPr>
          <w:rFonts w:eastAsia="MS Mincho"/>
          <w:b/>
          <w:color w:val="4472C4"/>
        </w:rPr>
        <w:t>www:</w:t>
      </w:r>
      <w:r w:rsidRPr="00CE329E">
        <w:rPr>
          <w:color w:val="FF9933"/>
        </w:rPr>
        <w:t xml:space="preserve"> </w:t>
      </w:r>
      <w:hyperlink r:id="rId15" w:history="1">
        <w:r w:rsidRPr="00CE329E">
          <w:rPr>
            <w:rStyle w:val="Hyperlink"/>
            <w:rFonts w:cs="Arial"/>
          </w:rPr>
          <w:t>www.weg.net</w:t>
        </w:r>
      </w:hyperlink>
      <w:r w:rsidRPr="00CE329E">
        <w:rPr>
          <w:bCs/>
        </w:rPr>
        <w:t xml:space="preserve"> </w:t>
      </w:r>
    </w:p>
    <w:p w14:paraId="2C64840E" w14:textId="77777777" w:rsidR="00976421" w:rsidRPr="004E6D19" w:rsidRDefault="00976421" w:rsidP="00976421">
      <w:r w:rsidRPr="004E6D19">
        <w:rPr>
          <w:rFonts w:eastAsia="MS Mincho"/>
          <w:b/>
          <w:bCs/>
          <w:color w:val="4472C4"/>
        </w:rPr>
        <w:t>e-mail:</w:t>
      </w:r>
      <w:r w:rsidRPr="004E6D19">
        <w:rPr>
          <w:color w:val="000000" w:themeColor="text1"/>
          <w:lang w:eastAsia="en-GB"/>
        </w:rPr>
        <w:t xml:space="preserve"> </w:t>
      </w:r>
      <w:hyperlink r:id="rId16" w:history="1">
        <w:r w:rsidRPr="004E6D19">
          <w:rPr>
            <w:rStyle w:val="Hyperlink"/>
            <w:lang w:eastAsia="en-GB"/>
          </w:rPr>
          <w:t>info-ch@weg.net</w:t>
        </w:r>
      </w:hyperlink>
    </w:p>
    <w:p w14:paraId="272AE8CD" w14:textId="77777777" w:rsidR="00976421" w:rsidRPr="004E6D19" w:rsidRDefault="00976421" w:rsidP="00976421">
      <w:pPr>
        <w:rPr>
          <w:rFonts w:eastAsia="MS Mincho"/>
          <w:color w:val="0C7289"/>
        </w:rPr>
      </w:pPr>
    </w:p>
    <w:p w14:paraId="3431C08A" w14:textId="1900AAA9" w:rsidR="00976421" w:rsidRPr="008A6A7A" w:rsidRDefault="00976421" w:rsidP="00976421">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Pr>
          <w:rFonts w:eastAsia="MS Mincho"/>
          <w:spacing w:val="-3"/>
        </w:rPr>
        <w:t>Stephanie Carson Wood</w:t>
      </w:r>
      <w:r w:rsidRPr="008A6A7A">
        <w:rPr>
          <w:rFonts w:eastAsia="MS Mincho"/>
          <w:spacing w:val="-3"/>
        </w:rPr>
        <w:t xml:space="preserve"> </w:t>
      </w:r>
      <w:r>
        <w:rPr>
          <w:rFonts w:eastAsia="MS Mincho"/>
          <w:spacing w:val="-3"/>
        </w:rPr>
        <w:t xml:space="preserve">and Sarah Mensah </w:t>
      </w:r>
      <w:r w:rsidRPr="008A6A7A">
        <w:rPr>
          <w:rFonts w:eastAsia="MS Mincho"/>
          <w:spacing w:val="-3"/>
        </w:rPr>
        <w:t>– Stone Junction Ltd</w:t>
      </w:r>
    </w:p>
    <w:p w14:paraId="73B42D38" w14:textId="77777777" w:rsidR="00976421" w:rsidRPr="00E23DAC" w:rsidRDefault="00976421" w:rsidP="00976421">
      <w:pPr>
        <w:rPr>
          <w:rFonts w:cs="Arial"/>
          <w:color w:val="000000"/>
          <w:lang w:eastAsia="en-GB"/>
        </w:rPr>
      </w:pPr>
      <w:r w:rsidRPr="00B20A0A">
        <w:rPr>
          <w:rFonts w:cs="Arial"/>
          <w:color w:val="000000"/>
          <w:lang w:eastAsia="en-GB"/>
        </w:rPr>
        <w:t>Suites 1&amp;2 The Malthouse, Water Street, Stafford, Staffordshire, ST16 1AR </w:t>
      </w:r>
      <w:r w:rsidRPr="008A6A7A">
        <w:rPr>
          <w:rFonts w:eastAsia="MS Mincho"/>
          <w:noProof/>
          <w:lang w:eastAsia="en-GB"/>
        </w:rPr>
        <w:br/>
      </w:r>
      <w:r w:rsidRPr="00F603CF">
        <w:rPr>
          <w:rFonts w:eastAsia="MS Mincho"/>
          <w:b/>
          <w:bCs/>
          <w:color w:val="4472C4"/>
        </w:rPr>
        <w:t>Telephone:</w:t>
      </w:r>
      <w:r w:rsidRPr="008A6A7A">
        <w:rPr>
          <w:rFonts w:eastAsia="MS Mincho"/>
          <w:color w:val="002060"/>
          <w:spacing w:val="-3"/>
        </w:rPr>
        <w:t xml:space="preserve"> </w:t>
      </w:r>
      <w:r w:rsidRPr="008A6A7A">
        <w:rPr>
          <w:rFonts w:eastAsia="MS Mincho"/>
          <w:spacing w:val="-3"/>
        </w:rPr>
        <w:t>+44 (0) 1785 225416</w:t>
      </w:r>
    </w:p>
    <w:p w14:paraId="6237BB4C" w14:textId="75348804" w:rsidR="00976421" w:rsidRPr="004E6D19" w:rsidRDefault="00976421" w:rsidP="00976421">
      <w:pPr>
        <w:rPr>
          <w:rFonts w:eastAsia="MS Mincho"/>
          <w:spacing w:val="-3"/>
        </w:rPr>
      </w:pPr>
      <w:r w:rsidRPr="004E6D19">
        <w:rPr>
          <w:rFonts w:eastAsia="MS Mincho"/>
          <w:b/>
          <w:bCs/>
          <w:color w:val="4472C4"/>
        </w:rPr>
        <w:t>e-mail:</w:t>
      </w:r>
      <w:r w:rsidRPr="004E6D19">
        <w:rPr>
          <w:rFonts w:eastAsia="MS Mincho"/>
          <w:color w:val="00B050"/>
          <w:spacing w:val="-3"/>
        </w:rPr>
        <w:t xml:space="preserve"> </w:t>
      </w:r>
      <w:hyperlink r:id="rId17" w:history="1">
        <w:r w:rsidRPr="004E6D19">
          <w:rPr>
            <w:rStyle w:val="Hyperlink"/>
            <w:rFonts w:eastAsia="MS Mincho"/>
            <w:spacing w:val="-3"/>
          </w:rPr>
          <w:t>stephanie@stonejunction.co.uk</w:t>
        </w:r>
      </w:hyperlink>
      <w:r w:rsidRPr="004E6D19">
        <w:rPr>
          <w:rFonts w:eastAsia="MS Mincho"/>
          <w:spacing w:val="-3"/>
        </w:rPr>
        <w:t xml:space="preserve"> or </w:t>
      </w:r>
      <w:hyperlink r:id="rId18" w:history="1">
        <w:r w:rsidRPr="00141154">
          <w:rPr>
            <w:rStyle w:val="Hyperlink"/>
            <w:rFonts w:eastAsia="MS Mincho"/>
            <w:spacing w:val="-3"/>
          </w:rPr>
          <w:t>sarah@stonejunction.co.uk</w:t>
        </w:r>
      </w:hyperlink>
      <w:r>
        <w:rPr>
          <w:rFonts w:eastAsia="MS Mincho"/>
          <w:spacing w:val="-3"/>
        </w:rPr>
        <w:t xml:space="preserve"> </w:t>
      </w:r>
    </w:p>
    <w:p w14:paraId="0F19397D" w14:textId="77777777" w:rsidR="00976421" w:rsidRPr="004E6D19" w:rsidRDefault="00976421" w:rsidP="00976421">
      <w:pPr>
        <w:rPr>
          <w:rFonts w:eastAsia="MS Mincho"/>
          <w:spacing w:val="-3"/>
          <w:lang w:val="fr-FR"/>
        </w:rPr>
      </w:pPr>
      <w:proofErr w:type="gramStart"/>
      <w:r w:rsidRPr="004E6D19">
        <w:rPr>
          <w:rFonts w:eastAsia="MS Mincho"/>
          <w:b/>
          <w:bCs/>
          <w:color w:val="4472C4"/>
          <w:lang w:val="fr-FR"/>
        </w:rPr>
        <w:t>www:</w:t>
      </w:r>
      <w:proofErr w:type="gramEnd"/>
      <w:r w:rsidRPr="004E6D19">
        <w:rPr>
          <w:rFonts w:eastAsia="MS Mincho"/>
          <w:color w:val="00B050"/>
          <w:spacing w:val="-3"/>
          <w:lang w:val="fr-FR"/>
        </w:rPr>
        <w:t xml:space="preserve"> </w:t>
      </w:r>
      <w:hyperlink r:id="rId19" w:history="1">
        <w:r w:rsidRPr="00B86FFD">
          <w:rPr>
            <w:rStyle w:val="Hyperlink"/>
            <w:rFonts w:eastAsia="MS Mincho" w:cs="Arial"/>
            <w:spacing w:val="-3"/>
            <w:lang w:val="fr-FR"/>
          </w:rPr>
          <w:t>www.wechangeminds.com</w:t>
        </w:r>
      </w:hyperlink>
      <w:r w:rsidRPr="004E6D19">
        <w:rPr>
          <w:rFonts w:eastAsia="MS Mincho"/>
          <w:spacing w:val="-3"/>
          <w:lang w:val="fr-FR"/>
        </w:rPr>
        <w:t xml:space="preserve">  </w:t>
      </w:r>
    </w:p>
    <w:p w14:paraId="55BF32F2" w14:textId="77777777" w:rsidR="00976421" w:rsidRPr="004E6D19" w:rsidRDefault="00976421" w:rsidP="00976421">
      <w:pPr>
        <w:rPr>
          <w:rFonts w:eastAsia="MS Mincho"/>
          <w:bCs/>
          <w:color w:val="002060"/>
          <w:spacing w:val="-3"/>
          <w:lang w:val="fr-FR"/>
        </w:rPr>
      </w:pPr>
      <w:proofErr w:type="gramStart"/>
      <w:r>
        <w:rPr>
          <w:rFonts w:eastAsia="MS Mincho"/>
          <w:b/>
          <w:bCs/>
          <w:color w:val="4472C4"/>
          <w:lang w:val="fr-FR"/>
        </w:rPr>
        <w:t>X</w:t>
      </w:r>
      <w:r w:rsidRPr="004E6D19">
        <w:rPr>
          <w:rFonts w:eastAsia="MS Mincho"/>
          <w:b/>
          <w:bCs/>
          <w:color w:val="4472C4"/>
          <w:lang w:val="fr-FR"/>
        </w:rPr>
        <w:t>:</w:t>
      </w:r>
      <w:proofErr w:type="gramEnd"/>
      <w:r w:rsidRPr="004E6D19">
        <w:rPr>
          <w:rFonts w:eastAsia="MS Mincho"/>
          <w:b/>
          <w:bCs/>
          <w:color w:val="00529C"/>
          <w:spacing w:val="-3"/>
          <w:lang w:val="fr-FR"/>
        </w:rPr>
        <w:t xml:space="preserve"> </w:t>
      </w:r>
      <w:hyperlink r:id="rId20" w:history="1">
        <w:r w:rsidRPr="00114682">
          <w:rPr>
            <w:rStyle w:val="Hyperlink"/>
            <w:rFonts w:eastAsia="MS Mincho" w:cs="Arial"/>
            <w:bCs/>
            <w:spacing w:val="-3"/>
            <w:lang w:val="fr-FR"/>
          </w:rPr>
          <w:t>www.x.com/StoneJunctionPR</w:t>
        </w:r>
      </w:hyperlink>
    </w:p>
    <w:p w14:paraId="23125325" w14:textId="77777777" w:rsidR="00976421" w:rsidRPr="004E6D19" w:rsidRDefault="00976421" w:rsidP="00976421">
      <w:pPr>
        <w:rPr>
          <w:rFonts w:eastAsia="MS Mincho"/>
          <w:bCs/>
          <w:color w:val="002060"/>
          <w:spacing w:val="-3"/>
          <w:lang w:val="fr-FR"/>
        </w:rPr>
      </w:pPr>
      <w:proofErr w:type="gramStart"/>
      <w:r w:rsidRPr="004E6D19">
        <w:rPr>
          <w:rFonts w:eastAsia="MS Mincho"/>
          <w:b/>
          <w:bCs/>
          <w:color w:val="4472C4"/>
          <w:lang w:val="fr-FR"/>
        </w:rPr>
        <w:t>Facebook</w:t>
      </w:r>
      <w:r w:rsidRPr="004E6D19">
        <w:rPr>
          <w:rFonts w:eastAsia="MS Mincho"/>
          <w:b/>
          <w:bCs/>
          <w:color w:val="4472C4"/>
          <w:spacing w:val="-3"/>
          <w:lang w:val="fr-FR"/>
        </w:rPr>
        <w:t>:</w:t>
      </w:r>
      <w:proofErr w:type="gramEnd"/>
      <w:r w:rsidRPr="004E6D19">
        <w:rPr>
          <w:rFonts w:eastAsia="MS Mincho"/>
          <w:b/>
          <w:bCs/>
          <w:color w:val="00B050"/>
          <w:spacing w:val="-3"/>
          <w:lang w:val="fr-FR"/>
        </w:rPr>
        <w:t xml:space="preserve"> </w:t>
      </w:r>
      <w:hyperlink r:id="rId21" w:history="1">
        <w:r w:rsidRPr="004E6D19">
          <w:rPr>
            <w:rStyle w:val="Hyperlink"/>
            <w:rFonts w:eastAsia="MS Mincho" w:cs="Arial"/>
            <w:lang w:val="fr-FR"/>
          </w:rPr>
          <w:t>http://www.facebook.com/technicalPR</w:t>
        </w:r>
      </w:hyperlink>
    </w:p>
    <w:p w14:paraId="110C7521" w14:textId="77777777" w:rsidR="00976421" w:rsidRPr="004E6D19" w:rsidRDefault="00976421" w:rsidP="00976421">
      <w:pPr>
        <w:rPr>
          <w:rFonts w:eastAsia="MS Mincho"/>
          <w:b/>
          <w:bCs/>
          <w:color w:val="002060"/>
          <w:spacing w:val="-3"/>
          <w:lang w:val="fr-FR"/>
        </w:rPr>
      </w:pPr>
      <w:proofErr w:type="gramStart"/>
      <w:r w:rsidRPr="004E6D19">
        <w:rPr>
          <w:rFonts w:eastAsia="MS Mincho"/>
          <w:b/>
          <w:bCs/>
          <w:color w:val="4472C4"/>
          <w:lang w:val="fr-FR"/>
        </w:rPr>
        <w:t>LinkedIn:</w:t>
      </w:r>
      <w:proofErr w:type="gramEnd"/>
      <w:r w:rsidRPr="004E6D19">
        <w:rPr>
          <w:rFonts w:eastAsia="MS Mincho"/>
          <w:noProof/>
          <w:color w:val="4472C4"/>
          <w:lang w:val="fr-FR" w:eastAsia="en-GB"/>
        </w:rPr>
        <w:t xml:space="preserve"> </w:t>
      </w:r>
      <w:hyperlink r:id="rId22" w:history="1">
        <w:r w:rsidRPr="004E6D19">
          <w:rPr>
            <w:rStyle w:val="Hyperlink"/>
            <w:rFonts w:eastAsia="MS Mincho" w:cs="Arial"/>
            <w:lang w:val="fr-FR"/>
          </w:rPr>
          <w:t>https://www.linkedin.com/company/stone-junction-ltd</w:t>
        </w:r>
      </w:hyperlink>
    </w:p>
    <w:p w14:paraId="25F63FCB" w14:textId="77777777" w:rsidR="00976421" w:rsidRPr="004E6D19" w:rsidRDefault="00976421" w:rsidP="00976421">
      <w:pPr>
        <w:rPr>
          <w:rFonts w:eastAsia="MS Mincho"/>
          <w:b/>
          <w:bCs/>
          <w:color w:val="439639"/>
          <w:lang w:val="fr-FR"/>
        </w:rPr>
      </w:pPr>
    </w:p>
    <w:p w14:paraId="72FA0930" w14:textId="77777777" w:rsidR="00976421" w:rsidRDefault="00976421" w:rsidP="00976421">
      <w:pPr>
        <w:pStyle w:val="NormalWeb"/>
        <w:jc w:val="both"/>
        <w:rPr>
          <w:rFonts w:ascii="Arial" w:hAnsi="Arial" w:cs="Arial"/>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bookmarkStart w:id="0" w:name="_Hlk213113018"/>
      <w:r w:rsidRPr="00E55CFE">
        <w:rPr>
          <w:rFonts w:ascii="Arial" w:hAnsi="Arial" w:cs="Arial"/>
        </w:rPr>
        <w:t xml:space="preserve">Founded in 1961, WEG is a global company specializing in electromechanical equipment, operating in the capital goods sector with a focus on motors, gearboxes and electric drives, power generators and transformers, products and systems for electrification, automation, and digitalization. </w:t>
      </w:r>
    </w:p>
    <w:p w14:paraId="7D3F6A59" w14:textId="77777777" w:rsidR="00976421" w:rsidRDefault="00976421" w:rsidP="00976421">
      <w:pPr>
        <w:pStyle w:val="NormalWeb"/>
        <w:jc w:val="both"/>
        <w:rPr>
          <w:rFonts w:ascii="Arial" w:hAnsi="Arial" w:cs="Arial"/>
        </w:rPr>
      </w:pPr>
      <w:r w:rsidRPr="00E55CFE">
        <w:rPr>
          <w:rFonts w:ascii="Arial" w:hAnsi="Arial" w:cs="Arial"/>
        </w:rPr>
        <w:lastRenderedPageBreak/>
        <w:t>WEG stands out for its innovation through the constant development of solutions to address major trends in energy efficiency, operational efficiency, renewable energy and electric mobility. With manufacturing sites in 18 countries, commercial operations in 44 and sales to over 135 countries, the company has more than 49,000 employees worldwide. In 2025, WEG achieved net revenue of R$40.8 billion, of which 60% came from sales outside Brazil.</w:t>
      </w:r>
      <w:r>
        <w:rPr>
          <w:rFonts w:ascii="Arial" w:hAnsi="Arial" w:cs="Arial"/>
        </w:rPr>
        <w:t xml:space="preserve"> </w:t>
      </w:r>
      <w:r w:rsidRPr="004D34BA">
        <w:rPr>
          <w:rFonts w:ascii="Arial" w:hAnsi="Arial" w:cs="Arial"/>
          <w:lang w:val="en-GB"/>
        </w:rPr>
        <w:t>For more information, visit</w:t>
      </w:r>
      <w:r>
        <w:rPr>
          <w:rFonts w:ascii="Arial" w:hAnsi="Arial" w:cs="Arial"/>
        </w:rPr>
        <w:t xml:space="preserve"> </w:t>
      </w:r>
      <w:hyperlink r:id="rId23" w:history="1">
        <w:r w:rsidRPr="00856AAC">
          <w:rPr>
            <w:rStyle w:val="Hyperlink"/>
            <w:rFonts w:ascii="Arial" w:hAnsi="Arial" w:cs="Arial"/>
          </w:rPr>
          <w:t>www.weg.net</w:t>
        </w:r>
      </w:hyperlink>
    </w:p>
    <w:bookmarkEnd w:id="0"/>
    <w:p w14:paraId="04DFD88A" w14:textId="77777777" w:rsidR="00976421" w:rsidRPr="007E1C8F" w:rsidRDefault="00976421" w:rsidP="00976421">
      <w:pPr>
        <w:rPr>
          <w:rFonts w:cs="Arial"/>
          <w:bCs/>
          <w:lang w:val="en-US"/>
        </w:rPr>
      </w:pPr>
    </w:p>
    <w:p w14:paraId="1A82D185" w14:textId="21FFC8BA" w:rsidR="00976421" w:rsidRPr="009834A5" w:rsidRDefault="00976421" w:rsidP="00976421">
      <w:pPr>
        <w:rPr>
          <w:rFonts w:eastAsia="MS Mincho" w:cs="Arial"/>
          <w:spacing w:val="-3"/>
        </w:rPr>
      </w:pPr>
      <w:r w:rsidRPr="00F603CF">
        <w:rPr>
          <w:rFonts w:eastAsia="MS Mincho" w:cs="Arial"/>
          <w:b/>
          <w:bCs/>
          <w:color w:val="4472C4"/>
        </w:rPr>
        <w:t>Ref:</w:t>
      </w:r>
      <w:r w:rsidRPr="005076D1">
        <w:rPr>
          <w:rFonts w:eastAsia="MS Mincho" w:cs="Arial"/>
          <w:spacing w:val="-3"/>
        </w:rPr>
        <w:t xml:space="preserve"> </w:t>
      </w:r>
      <w:r>
        <w:rPr>
          <w:rFonts w:eastAsia="MS Mincho" w:cs="Arial"/>
          <w:spacing w:val="-3"/>
        </w:rPr>
        <w:t>WEG1654</w:t>
      </w:r>
      <w:r w:rsidRPr="005076D1">
        <w:rPr>
          <w:rFonts w:eastAsia="MS Mincho" w:cs="Arial"/>
          <w:spacing w:val="-3"/>
        </w:rPr>
        <w:t>/</w:t>
      </w:r>
      <w:r>
        <w:rPr>
          <w:rFonts w:eastAsia="MS Mincho" w:cs="Arial"/>
          <w:spacing w:val="-3"/>
        </w:rPr>
        <w:t>02</w:t>
      </w:r>
      <w:r w:rsidRPr="005076D1">
        <w:rPr>
          <w:rFonts w:eastAsia="MS Mincho" w:cs="Arial"/>
          <w:spacing w:val="-3"/>
        </w:rPr>
        <w:t>/</w:t>
      </w:r>
      <w:r>
        <w:rPr>
          <w:rFonts w:eastAsia="MS Mincho" w:cs="Arial"/>
          <w:spacing w:val="-3"/>
        </w:rPr>
        <w:t>26</w:t>
      </w:r>
    </w:p>
    <w:p w14:paraId="6DD6D3A7" w14:textId="02A36860" w:rsidR="0078335C" w:rsidRPr="009834A5" w:rsidRDefault="0078335C" w:rsidP="00E03D45">
      <w:pPr>
        <w:rPr>
          <w:rFonts w:eastAsia="MS Mincho" w:cs="Arial"/>
          <w:spacing w:val="-3"/>
        </w:rPr>
      </w:pPr>
      <w:r>
        <w:rPr>
          <w:rFonts w:eastAsia="MS Mincho" w:cs="Arial"/>
          <w:b/>
          <w:color w:val="CC3300"/>
          <w:spacing w:val="-3"/>
        </w:rPr>
        <w:t xml:space="preserve"> </w:t>
      </w:r>
    </w:p>
    <w:sectPr w:rsidR="0078335C" w:rsidRPr="009834A5" w:rsidSect="006D0EBA">
      <w:headerReference w:type="first" r:id="rId24"/>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B28021" w14:textId="77777777" w:rsidR="00441EDD" w:rsidRDefault="00441EDD" w:rsidP="00C0175F">
      <w:r>
        <w:separator/>
      </w:r>
    </w:p>
  </w:endnote>
  <w:endnote w:type="continuationSeparator" w:id="0">
    <w:p w14:paraId="745A13EE" w14:textId="77777777" w:rsidR="00441EDD" w:rsidRDefault="00441EDD" w:rsidP="00C0175F">
      <w:r>
        <w:continuationSeparator/>
      </w:r>
    </w:p>
  </w:endnote>
  <w:endnote w:type="continuationNotice" w:id="1">
    <w:p w14:paraId="3C8832BE" w14:textId="77777777" w:rsidR="00441EDD" w:rsidRDefault="00441ED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panose1 w:val="020206090402050803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8EDD32" w14:textId="77777777" w:rsidR="00441EDD" w:rsidRDefault="00441EDD" w:rsidP="00C0175F">
      <w:r>
        <w:separator/>
      </w:r>
    </w:p>
  </w:footnote>
  <w:footnote w:type="continuationSeparator" w:id="0">
    <w:p w14:paraId="6EAD36D8" w14:textId="77777777" w:rsidR="00441EDD" w:rsidRDefault="00441EDD" w:rsidP="00C0175F">
      <w:r>
        <w:continuationSeparator/>
      </w:r>
    </w:p>
  </w:footnote>
  <w:footnote w:type="continuationNotice" w:id="1">
    <w:p w14:paraId="4487C5DB" w14:textId="77777777" w:rsidR="00441EDD" w:rsidRDefault="00441ED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6E052F"/>
    <w:multiLevelType w:val="multilevel"/>
    <w:tmpl w:val="0BB0A9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A521636"/>
    <w:multiLevelType w:val="multilevel"/>
    <w:tmpl w:val="89FCE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CFB1BD7"/>
    <w:multiLevelType w:val="multilevel"/>
    <w:tmpl w:val="5A82B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2933676"/>
    <w:multiLevelType w:val="multilevel"/>
    <w:tmpl w:val="198C5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DA31EF0"/>
    <w:multiLevelType w:val="multilevel"/>
    <w:tmpl w:val="284AED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2AF3B4C"/>
    <w:multiLevelType w:val="hybridMultilevel"/>
    <w:tmpl w:val="3C2CE710"/>
    <w:lvl w:ilvl="0" w:tplc="E44A8CCC">
      <w:start w:val="1"/>
      <w:numFmt w:val="bullet"/>
      <w:lvlText w:val=""/>
      <w:lvlJc w:val="left"/>
      <w:pPr>
        <w:ind w:left="1080" w:hanging="360"/>
      </w:pPr>
      <w:rPr>
        <w:rFonts w:ascii="Symbol" w:hAnsi="Symbol"/>
      </w:rPr>
    </w:lvl>
    <w:lvl w:ilvl="1" w:tplc="0B26FED8">
      <w:start w:val="1"/>
      <w:numFmt w:val="bullet"/>
      <w:lvlText w:val=""/>
      <w:lvlJc w:val="left"/>
      <w:pPr>
        <w:ind w:left="1080" w:hanging="360"/>
      </w:pPr>
      <w:rPr>
        <w:rFonts w:ascii="Symbol" w:hAnsi="Symbol"/>
      </w:rPr>
    </w:lvl>
    <w:lvl w:ilvl="2" w:tplc="5614D402">
      <w:start w:val="1"/>
      <w:numFmt w:val="bullet"/>
      <w:lvlText w:val=""/>
      <w:lvlJc w:val="left"/>
      <w:pPr>
        <w:ind w:left="1080" w:hanging="360"/>
      </w:pPr>
      <w:rPr>
        <w:rFonts w:ascii="Symbol" w:hAnsi="Symbol"/>
      </w:rPr>
    </w:lvl>
    <w:lvl w:ilvl="3" w:tplc="E148318E">
      <w:start w:val="1"/>
      <w:numFmt w:val="bullet"/>
      <w:lvlText w:val=""/>
      <w:lvlJc w:val="left"/>
      <w:pPr>
        <w:ind w:left="1080" w:hanging="360"/>
      </w:pPr>
      <w:rPr>
        <w:rFonts w:ascii="Symbol" w:hAnsi="Symbol"/>
      </w:rPr>
    </w:lvl>
    <w:lvl w:ilvl="4" w:tplc="74B82696">
      <w:start w:val="1"/>
      <w:numFmt w:val="bullet"/>
      <w:lvlText w:val=""/>
      <w:lvlJc w:val="left"/>
      <w:pPr>
        <w:ind w:left="1080" w:hanging="360"/>
      </w:pPr>
      <w:rPr>
        <w:rFonts w:ascii="Symbol" w:hAnsi="Symbol"/>
      </w:rPr>
    </w:lvl>
    <w:lvl w:ilvl="5" w:tplc="8ECE0946">
      <w:start w:val="1"/>
      <w:numFmt w:val="bullet"/>
      <w:lvlText w:val=""/>
      <w:lvlJc w:val="left"/>
      <w:pPr>
        <w:ind w:left="1080" w:hanging="360"/>
      </w:pPr>
      <w:rPr>
        <w:rFonts w:ascii="Symbol" w:hAnsi="Symbol"/>
      </w:rPr>
    </w:lvl>
    <w:lvl w:ilvl="6" w:tplc="22C2C0D6">
      <w:start w:val="1"/>
      <w:numFmt w:val="bullet"/>
      <w:lvlText w:val=""/>
      <w:lvlJc w:val="left"/>
      <w:pPr>
        <w:ind w:left="1080" w:hanging="360"/>
      </w:pPr>
      <w:rPr>
        <w:rFonts w:ascii="Symbol" w:hAnsi="Symbol"/>
      </w:rPr>
    </w:lvl>
    <w:lvl w:ilvl="7" w:tplc="622C9BF0">
      <w:start w:val="1"/>
      <w:numFmt w:val="bullet"/>
      <w:lvlText w:val=""/>
      <w:lvlJc w:val="left"/>
      <w:pPr>
        <w:ind w:left="1080" w:hanging="360"/>
      </w:pPr>
      <w:rPr>
        <w:rFonts w:ascii="Symbol" w:hAnsi="Symbol"/>
      </w:rPr>
    </w:lvl>
    <w:lvl w:ilvl="8" w:tplc="EE7A5368">
      <w:start w:val="1"/>
      <w:numFmt w:val="bullet"/>
      <w:lvlText w:val=""/>
      <w:lvlJc w:val="left"/>
      <w:pPr>
        <w:ind w:left="1080" w:hanging="360"/>
      </w:pPr>
      <w:rPr>
        <w:rFonts w:ascii="Symbol" w:hAnsi="Symbol"/>
      </w:rPr>
    </w:lvl>
  </w:abstractNum>
  <w:abstractNum w:abstractNumId="6"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584069849">
    <w:abstractNumId w:val="5"/>
  </w:num>
  <w:num w:numId="2" w16cid:durableId="652568130">
    <w:abstractNumId w:val="6"/>
  </w:num>
  <w:num w:numId="3" w16cid:durableId="1542087582">
    <w:abstractNumId w:val="3"/>
  </w:num>
  <w:num w:numId="4" w16cid:durableId="1138691049">
    <w:abstractNumId w:val="2"/>
  </w:num>
  <w:num w:numId="5" w16cid:durableId="1977757321">
    <w:abstractNumId w:val="1"/>
  </w:num>
  <w:num w:numId="6" w16cid:durableId="762460429">
    <w:abstractNumId w:val="0"/>
  </w:num>
  <w:num w:numId="7" w16cid:durableId="101568828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drawingGridHorizontalSpacing w:val="120"/>
  <w:displayHorizontalDrawingGridEvery w:val="2"/>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02EC8"/>
    <w:rsid w:val="00003FAA"/>
    <w:rsid w:val="00012707"/>
    <w:rsid w:val="0002126A"/>
    <w:rsid w:val="00021832"/>
    <w:rsid w:val="000230C1"/>
    <w:rsid w:val="000245BC"/>
    <w:rsid w:val="00027D32"/>
    <w:rsid w:val="00030AA6"/>
    <w:rsid w:val="00045BF8"/>
    <w:rsid w:val="0004794C"/>
    <w:rsid w:val="0005012E"/>
    <w:rsid w:val="0005529C"/>
    <w:rsid w:val="00055732"/>
    <w:rsid w:val="000632A5"/>
    <w:rsid w:val="00065CD2"/>
    <w:rsid w:val="00067C84"/>
    <w:rsid w:val="00072DA1"/>
    <w:rsid w:val="00073303"/>
    <w:rsid w:val="000743BC"/>
    <w:rsid w:val="000755A6"/>
    <w:rsid w:val="000810A4"/>
    <w:rsid w:val="00085BF2"/>
    <w:rsid w:val="000B123D"/>
    <w:rsid w:val="000B56AB"/>
    <w:rsid w:val="000B7E0B"/>
    <w:rsid w:val="000C16B1"/>
    <w:rsid w:val="000C2851"/>
    <w:rsid w:val="000D01B9"/>
    <w:rsid w:val="000D0EAF"/>
    <w:rsid w:val="000D273A"/>
    <w:rsid w:val="000D3962"/>
    <w:rsid w:val="000D6C36"/>
    <w:rsid w:val="000E149F"/>
    <w:rsid w:val="000E7331"/>
    <w:rsid w:val="000F1182"/>
    <w:rsid w:val="000F78F9"/>
    <w:rsid w:val="0010339A"/>
    <w:rsid w:val="0010772F"/>
    <w:rsid w:val="00113163"/>
    <w:rsid w:val="00122A84"/>
    <w:rsid w:val="00127B46"/>
    <w:rsid w:val="00147C6D"/>
    <w:rsid w:val="001507DF"/>
    <w:rsid w:val="00155C9B"/>
    <w:rsid w:val="0015627B"/>
    <w:rsid w:val="0016502C"/>
    <w:rsid w:val="00165FE6"/>
    <w:rsid w:val="001749B1"/>
    <w:rsid w:val="00183995"/>
    <w:rsid w:val="00185C41"/>
    <w:rsid w:val="00196E78"/>
    <w:rsid w:val="001B1DAD"/>
    <w:rsid w:val="001B1FE7"/>
    <w:rsid w:val="001B2D8F"/>
    <w:rsid w:val="001B47DB"/>
    <w:rsid w:val="001C062A"/>
    <w:rsid w:val="001C4B73"/>
    <w:rsid w:val="001C664F"/>
    <w:rsid w:val="001D6804"/>
    <w:rsid w:val="001E32F9"/>
    <w:rsid w:val="001E558C"/>
    <w:rsid w:val="001E5B39"/>
    <w:rsid w:val="001F2551"/>
    <w:rsid w:val="001F2F1C"/>
    <w:rsid w:val="001F33A9"/>
    <w:rsid w:val="001F68A5"/>
    <w:rsid w:val="0020370B"/>
    <w:rsid w:val="00203DAF"/>
    <w:rsid w:val="00206B04"/>
    <w:rsid w:val="00206C7D"/>
    <w:rsid w:val="002135CB"/>
    <w:rsid w:val="00215E00"/>
    <w:rsid w:val="00215E27"/>
    <w:rsid w:val="002220E9"/>
    <w:rsid w:val="00227A83"/>
    <w:rsid w:val="00237571"/>
    <w:rsid w:val="002601D2"/>
    <w:rsid w:val="00262992"/>
    <w:rsid w:val="00264049"/>
    <w:rsid w:val="00270D0C"/>
    <w:rsid w:val="002729EE"/>
    <w:rsid w:val="002800D3"/>
    <w:rsid w:val="00283652"/>
    <w:rsid w:val="0029195C"/>
    <w:rsid w:val="002926D2"/>
    <w:rsid w:val="00292D5B"/>
    <w:rsid w:val="0029438D"/>
    <w:rsid w:val="00297509"/>
    <w:rsid w:val="002A1459"/>
    <w:rsid w:val="002A4040"/>
    <w:rsid w:val="002B2F32"/>
    <w:rsid w:val="002B5A47"/>
    <w:rsid w:val="002B6193"/>
    <w:rsid w:val="002E58A3"/>
    <w:rsid w:val="002F4768"/>
    <w:rsid w:val="002F5DD7"/>
    <w:rsid w:val="0030281F"/>
    <w:rsid w:val="00302AA3"/>
    <w:rsid w:val="00304C21"/>
    <w:rsid w:val="00305A11"/>
    <w:rsid w:val="00307748"/>
    <w:rsid w:val="0031343B"/>
    <w:rsid w:val="00313D5A"/>
    <w:rsid w:val="003152A8"/>
    <w:rsid w:val="003163E4"/>
    <w:rsid w:val="00327919"/>
    <w:rsid w:val="003353ED"/>
    <w:rsid w:val="00344857"/>
    <w:rsid w:val="00346BCC"/>
    <w:rsid w:val="00351818"/>
    <w:rsid w:val="00356ED9"/>
    <w:rsid w:val="00357490"/>
    <w:rsid w:val="003629A2"/>
    <w:rsid w:val="00363328"/>
    <w:rsid w:val="003646FD"/>
    <w:rsid w:val="0037075E"/>
    <w:rsid w:val="003708FC"/>
    <w:rsid w:val="003739CD"/>
    <w:rsid w:val="00382C38"/>
    <w:rsid w:val="00387BB5"/>
    <w:rsid w:val="00395727"/>
    <w:rsid w:val="00396D46"/>
    <w:rsid w:val="00397F17"/>
    <w:rsid w:val="003A7BBA"/>
    <w:rsid w:val="003B4EAD"/>
    <w:rsid w:val="003C1A70"/>
    <w:rsid w:val="003D59E5"/>
    <w:rsid w:val="003E0A56"/>
    <w:rsid w:val="003E3614"/>
    <w:rsid w:val="003E4812"/>
    <w:rsid w:val="003E5474"/>
    <w:rsid w:val="003F5F8A"/>
    <w:rsid w:val="004046B9"/>
    <w:rsid w:val="004077D8"/>
    <w:rsid w:val="004225DF"/>
    <w:rsid w:val="00441EDD"/>
    <w:rsid w:val="00441F4A"/>
    <w:rsid w:val="004439F5"/>
    <w:rsid w:val="00447270"/>
    <w:rsid w:val="004555AD"/>
    <w:rsid w:val="00457FE8"/>
    <w:rsid w:val="00463485"/>
    <w:rsid w:val="004642D1"/>
    <w:rsid w:val="0047404F"/>
    <w:rsid w:val="00476B87"/>
    <w:rsid w:val="00477D37"/>
    <w:rsid w:val="00483187"/>
    <w:rsid w:val="00483D70"/>
    <w:rsid w:val="00492E4F"/>
    <w:rsid w:val="004948DB"/>
    <w:rsid w:val="004A2AA0"/>
    <w:rsid w:val="004C372A"/>
    <w:rsid w:val="004C5E91"/>
    <w:rsid w:val="004D1123"/>
    <w:rsid w:val="004D34BA"/>
    <w:rsid w:val="004D59E1"/>
    <w:rsid w:val="004E6D19"/>
    <w:rsid w:val="004F0D8C"/>
    <w:rsid w:val="004F5901"/>
    <w:rsid w:val="00500E9F"/>
    <w:rsid w:val="005037DF"/>
    <w:rsid w:val="00504242"/>
    <w:rsid w:val="005076D1"/>
    <w:rsid w:val="00515B78"/>
    <w:rsid w:val="0052181A"/>
    <w:rsid w:val="00522573"/>
    <w:rsid w:val="00524B55"/>
    <w:rsid w:val="00530E3D"/>
    <w:rsid w:val="00551987"/>
    <w:rsid w:val="0055448C"/>
    <w:rsid w:val="00575480"/>
    <w:rsid w:val="00580101"/>
    <w:rsid w:val="00587EDE"/>
    <w:rsid w:val="005973B5"/>
    <w:rsid w:val="005A07C9"/>
    <w:rsid w:val="005A4140"/>
    <w:rsid w:val="005B2767"/>
    <w:rsid w:val="005B2F5B"/>
    <w:rsid w:val="005C2A19"/>
    <w:rsid w:val="005C3A2D"/>
    <w:rsid w:val="005C3DF8"/>
    <w:rsid w:val="005C72BE"/>
    <w:rsid w:val="005D6E6A"/>
    <w:rsid w:val="005D7859"/>
    <w:rsid w:val="005E3025"/>
    <w:rsid w:val="005F0A68"/>
    <w:rsid w:val="0061053B"/>
    <w:rsid w:val="006154AA"/>
    <w:rsid w:val="006320A8"/>
    <w:rsid w:val="006324CF"/>
    <w:rsid w:val="006403D8"/>
    <w:rsid w:val="0064285E"/>
    <w:rsid w:val="00645AEF"/>
    <w:rsid w:val="00646C59"/>
    <w:rsid w:val="006532DA"/>
    <w:rsid w:val="00666582"/>
    <w:rsid w:val="00670BA5"/>
    <w:rsid w:val="00675BB5"/>
    <w:rsid w:val="00677847"/>
    <w:rsid w:val="00681B97"/>
    <w:rsid w:val="006825B1"/>
    <w:rsid w:val="00685357"/>
    <w:rsid w:val="00685A84"/>
    <w:rsid w:val="00687C41"/>
    <w:rsid w:val="006974D7"/>
    <w:rsid w:val="006A1D50"/>
    <w:rsid w:val="006B2DF2"/>
    <w:rsid w:val="006B7A4C"/>
    <w:rsid w:val="006C51D8"/>
    <w:rsid w:val="006C5423"/>
    <w:rsid w:val="006D0EBA"/>
    <w:rsid w:val="006E2A39"/>
    <w:rsid w:val="006F0567"/>
    <w:rsid w:val="006F4866"/>
    <w:rsid w:val="006F5261"/>
    <w:rsid w:val="00712DA8"/>
    <w:rsid w:val="0071339D"/>
    <w:rsid w:val="00716364"/>
    <w:rsid w:val="00716F36"/>
    <w:rsid w:val="00726E08"/>
    <w:rsid w:val="00730707"/>
    <w:rsid w:val="00737F3E"/>
    <w:rsid w:val="007433A8"/>
    <w:rsid w:val="007502B4"/>
    <w:rsid w:val="00763095"/>
    <w:rsid w:val="00763D4A"/>
    <w:rsid w:val="0077116D"/>
    <w:rsid w:val="007727FB"/>
    <w:rsid w:val="0078335C"/>
    <w:rsid w:val="0079751B"/>
    <w:rsid w:val="007A08BA"/>
    <w:rsid w:val="007A1A2E"/>
    <w:rsid w:val="007B2663"/>
    <w:rsid w:val="007B4218"/>
    <w:rsid w:val="007B5BC5"/>
    <w:rsid w:val="007C17FA"/>
    <w:rsid w:val="007C5FB3"/>
    <w:rsid w:val="007C76D5"/>
    <w:rsid w:val="007E1C8F"/>
    <w:rsid w:val="007E28CA"/>
    <w:rsid w:val="007E5B66"/>
    <w:rsid w:val="007E70D7"/>
    <w:rsid w:val="007F3F1C"/>
    <w:rsid w:val="008017C7"/>
    <w:rsid w:val="00804FE7"/>
    <w:rsid w:val="0081437B"/>
    <w:rsid w:val="00814FDA"/>
    <w:rsid w:val="0082010C"/>
    <w:rsid w:val="00821806"/>
    <w:rsid w:val="0083510C"/>
    <w:rsid w:val="00843AFA"/>
    <w:rsid w:val="00856AAC"/>
    <w:rsid w:val="00857350"/>
    <w:rsid w:val="008575DB"/>
    <w:rsid w:val="00866235"/>
    <w:rsid w:val="008668FC"/>
    <w:rsid w:val="00870795"/>
    <w:rsid w:val="00871154"/>
    <w:rsid w:val="00871C10"/>
    <w:rsid w:val="00895241"/>
    <w:rsid w:val="008972EB"/>
    <w:rsid w:val="008A0553"/>
    <w:rsid w:val="008A2462"/>
    <w:rsid w:val="008A60F0"/>
    <w:rsid w:val="008A6226"/>
    <w:rsid w:val="008A6A7A"/>
    <w:rsid w:val="008B14A8"/>
    <w:rsid w:val="008C25AB"/>
    <w:rsid w:val="008C6541"/>
    <w:rsid w:val="008C6806"/>
    <w:rsid w:val="008D1090"/>
    <w:rsid w:val="008D6218"/>
    <w:rsid w:val="008D63D5"/>
    <w:rsid w:val="00910E33"/>
    <w:rsid w:val="00913716"/>
    <w:rsid w:val="009213B5"/>
    <w:rsid w:val="009241E7"/>
    <w:rsid w:val="00924FCE"/>
    <w:rsid w:val="00936D7A"/>
    <w:rsid w:val="00947352"/>
    <w:rsid w:val="00954DCC"/>
    <w:rsid w:val="009615F8"/>
    <w:rsid w:val="009701B9"/>
    <w:rsid w:val="00976421"/>
    <w:rsid w:val="00977956"/>
    <w:rsid w:val="00981A09"/>
    <w:rsid w:val="009834A5"/>
    <w:rsid w:val="009A723A"/>
    <w:rsid w:val="009C5B3E"/>
    <w:rsid w:val="009D7744"/>
    <w:rsid w:val="009E7E98"/>
    <w:rsid w:val="00A03C34"/>
    <w:rsid w:val="00A1741F"/>
    <w:rsid w:val="00A307D8"/>
    <w:rsid w:val="00A31E08"/>
    <w:rsid w:val="00A33F1E"/>
    <w:rsid w:val="00A671F8"/>
    <w:rsid w:val="00A72C5A"/>
    <w:rsid w:val="00A8240F"/>
    <w:rsid w:val="00A832B5"/>
    <w:rsid w:val="00A85A23"/>
    <w:rsid w:val="00A941D1"/>
    <w:rsid w:val="00A94A0E"/>
    <w:rsid w:val="00A97965"/>
    <w:rsid w:val="00AC22C0"/>
    <w:rsid w:val="00AC6D73"/>
    <w:rsid w:val="00AD3BD8"/>
    <w:rsid w:val="00AE6F70"/>
    <w:rsid w:val="00AE7242"/>
    <w:rsid w:val="00AF77E9"/>
    <w:rsid w:val="00AF7F92"/>
    <w:rsid w:val="00B02318"/>
    <w:rsid w:val="00B04140"/>
    <w:rsid w:val="00B04F8D"/>
    <w:rsid w:val="00B1034D"/>
    <w:rsid w:val="00B12E3D"/>
    <w:rsid w:val="00B13A7B"/>
    <w:rsid w:val="00B1798B"/>
    <w:rsid w:val="00B206B9"/>
    <w:rsid w:val="00B258B4"/>
    <w:rsid w:val="00B34376"/>
    <w:rsid w:val="00B35F84"/>
    <w:rsid w:val="00B37F36"/>
    <w:rsid w:val="00B42B41"/>
    <w:rsid w:val="00B45D31"/>
    <w:rsid w:val="00B526B2"/>
    <w:rsid w:val="00B52F93"/>
    <w:rsid w:val="00B63C9B"/>
    <w:rsid w:val="00B63F91"/>
    <w:rsid w:val="00B6554A"/>
    <w:rsid w:val="00B66859"/>
    <w:rsid w:val="00B76D35"/>
    <w:rsid w:val="00B8312E"/>
    <w:rsid w:val="00B86129"/>
    <w:rsid w:val="00B86E1F"/>
    <w:rsid w:val="00B900D7"/>
    <w:rsid w:val="00B92F4F"/>
    <w:rsid w:val="00BA2479"/>
    <w:rsid w:val="00BB5A5B"/>
    <w:rsid w:val="00BD0366"/>
    <w:rsid w:val="00BD162D"/>
    <w:rsid w:val="00BD1859"/>
    <w:rsid w:val="00BD19EB"/>
    <w:rsid w:val="00BD2472"/>
    <w:rsid w:val="00BD2F68"/>
    <w:rsid w:val="00BD3EC7"/>
    <w:rsid w:val="00BE1FBD"/>
    <w:rsid w:val="00BE36D4"/>
    <w:rsid w:val="00BE54DA"/>
    <w:rsid w:val="00BE71FC"/>
    <w:rsid w:val="00BF4A49"/>
    <w:rsid w:val="00C00639"/>
    <w:rsid w:val="00C0175F"/>
    <w:rsid w:val="00C02C90"/>
    <w:rsid w:val="00C03BA0"/>
    <w:rsid w:val="00C07DAB"/>
    <w:rsid w:val="00C12BC6"/>
    <w:rsid w:val="00C20A04"/>
    <w:rsid w:val="00C31FF7"/>
    <w:rsid w:val="00C416CC"/>
    <w:rsid w:val="00C43783"/>
    <w:rsid w:val="00C50EB6"/>
    <w:rsid w:val="00C53825"/>
    <w:rsid w:val="00C5785D"/>
    <w:rsid w:val="00C60552"/>
    <w:rsid w:val="00C61A46"/>
    <w:rsid w:val="00C70CA7"/>
    <w:rsid w:val="00C747FE"/>
    <w:rsid w:val="00C94AB3"/>
    <w:rsid w:val="00C94B4E"/>
    <w:rsid w:val="00CA0066"/>
    <w:rsid w:val="00CA611D"/>
    <w:rsid w:val="00CA6365"/>
    <w:rsid w:val="00CA6E63"/>
    <w:rsid w:val="00CB26E7"/>
    <w:rsid w:val="00CB44CB"/>
    <w:rsid w:val="00CB5356"/>
    <w:rsid w:val="00CF666D"/>
    <w:rsid w:val="00CF6791"/>
    <w:rsid w:val="00D01859"/>
    <w:rsid w:val="00D02E36"/>
    <w:rsid w:val="00D05A96"/>
    <w:rsid w:val="00D0657C"/>
    <w:rsid w:val="00D10663"/>
    <w:rsid w:val="00D1441B"/>
    <w:rsid w:val="00D151AE"/>
    <w:rsid w:val="00D31184"/>
    <w:rsid w:val="00D34CD8"/>
    <w:rsid w:val="00D47FBD"/>
    <w:rsid w:val="00D52945"/>
    <w:rsid w:val="00D57F17"/>
    <w:rsid w:val="00D64703"/>
    <w:rsid w:val="00D65FFF"/>
    <w:rsid w:val="00D7053F"/>
    <w:rsid w:val="00D70BB1"/>
    <w:rsid w:val="00D724D4"/>
    <w:rsid w:val="00D738E3"/>
    <w:rsid w:val="00D75279"/>
    <w:rsid w:val="00D80086"/>
    <w:rsid w:val="00D84B54"/>
    <w:rsid w:val="00D951A4"/>
    <w:rsid w:val="00DB0D8C"/>
    <w:rsid w:val="00DB2026"/>
    <w:rsid w:val="00DB57D6"/>
    <w:rsid w:val="00DB75D6"/>
    <w:rsid w:val="00DE1B48"/>
    <w:rsid w:val="00DE3409"/>
    <w:rsid w:val="00DE4FC2"/>
    <w:rsid w:val="00DE51D0"/>
    <w:rsid w:val="00DE54F1"/>
    <w:rsid w:val="00DF3096"/>
    <w:rsid w:val="00DF4142"/>
    <w:rsid w:val="00DF48FE"/>
    <w:rsid w:val="00E008B8"/>
    <w:rsid w:val="00E016AE"/>
    <w:rsid w:val="00E03D45"/>
    <w:rsid w:val="00E03FAB"/>
    <w:rsid w:val="00E0755F"/>
    <w:rsid w:val="00E10274"/>
    <w:rsid w:val="00E10654"/>
    <w:rsid w:val="00E14628"/>
    <w:rsid w:val="00E23DAC"/>
    <w:rsid w:val="00E44E5D"/>
    <w:rsid w:val="00E50439"/>
    <w:rsid w:val="00E527AD"/>
    <w:rsid w:val="00E55CFE"/>
    <w:rsid w:val="00E64393"/>
    <w:rsid w:val="00E70F9A"/>
    <w:rsid w:val="00E73C9F"/>
    <w:rsid w:val="00E778CD"/>
    <w:rsid w:val="00E850B0"/>
    <w:rsid w:val="00E86253"/>
    <w:rsid w:val="00E8641C"/>
    <w:rsid w:val="00E87A1E"/>
    <w:rsid w:val="00EB1D2A"/>
    <w:rsid w:val="00EB2DE2"/>
    <w:rsid w:val="00EB4165"/>
    <w:rsid w:val="00EB4C49"/>
    <w:rsid w:val="00ED7ADB"/>
    <w:rsid w:val="00EE04DD"/>
    <w:rsid w:val="00EF0E92"/>
    <w:rsid w:val="00F0513E"/>
    <w:rsid w:val="00F16106"/>
    <w:rsid w:val="00F22683"/>
    <w:rsid w:val="00F24E50"/>
    <w:rsid w:val="00F31684"/>
    <w:rsid w:val="00F3485F"/>
    <w:rsid w:val="00F41E82"/>
    <w:rsid w:val="00F43225"/>
    <w:rsid w:val="00F55874"/>
    <w:rsid w:val="00F56360"/>
    <w:rsid w:val="00F5663B"/>
    <w:rsid w:val="00F603CF"/>
    <w:rsid w:val="00F65F0B"/>
    <w:rsid w:val="00F668D0"/>
    <w:rsid w:val="00F85A63"/>
    <w:rsid w:val="00F9024D"/>
    <w:rsid w:val="00F97844"/>
    <w:rsid w:val="00FA03F5"/>
    <w:rsid w:val="00FA644B"/>
    <w:rsid w:val="00FB155A"/>
    <w:rsid w:val="00FB69D2"/>
    <w:rsid w:val="00FB69F9"/>
    <w:rsid w:val="00FC33CB"/>
    <w:rsid w:val="00FE60C5"/>
    <w:rsid w:val="00FE67D8"/>
    <w:rsid w:val="00FF18BF"/>
    <w:rsid w:val="0D7DD855"/>
    <w:rsid w:val="24C7D231"/>
    <w:rsid w:val="2C83EDE5"/>
    <w:rsid w:val="33221E58"/>
    <w:rsid w:val="446EBBC6"/>
    <w:rsid w:val="47E323E8"/>
    <w:rsid w:val="679D475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D2DCB3A"/>
  <w15:chartTrackingRefBased/>
  <w15:docId w15:val="{ACD51D36-4884-48FD-B11F-21F64E1606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3328"/>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paragraph" w:styleId="Heading3">
    <w:name w:val="heading 3"/>
    <w:basedOn w:val="Normal"/>
    <w:link w:val="Heading3Char"/>
    <w:uiPriority w:val="9"/>
    <w:qFormat/>
    <w:rsid w:val="005E3025"/>
    <w:pPr>
      <w:spacing w:before="100" w:beforeAutospacing="1" w:after="100" w:afterAutospacing="1"/>
      <w:outlineLvl w:val="2"/>
    </w:pPr>
    <w:rPr>
      <w:rFonts w:ascii="Times New Roman" w:hAnsi="Times New Roman"/>
      <w:b/>
      <w:bCs/>
      <w:kern w:val="2"/>
      <w:sz w:val="27"/>
      <w:szCs w:val="27"/>
      <w:lang w:eastAsia="en-GB"/>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iPriority w:val="99"/>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A941D1"/>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7B4218"/>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7B4218"/>
    <w:rPr>
      <w:rFonts w:ascii="Arial" w:eastAsia="Calibri" w:hAnsi="Arial"/>
      <w:b/>
      <w:bCs/>
      <w:lang w:eastAsia="en-US"/>
    </w:rPr>
  </w:style>
  <w:style w:type="character" w:customStyle="1" w:styleId="Heading3Char">
    <w:name w:val="Heading 3 Char"/>
    <w:basedOn w:val="DefaultParagraphFont"/>
    <w:link w:val="Heading3"/>
    <w:uiPriority w:val="9"/>
    <w:rsid w:val="005E3025"/>
    <w:rPr>
      <w:rFonts w:ascii="Times New Roman" w:hAnsi="Times New Roman"/>
      <w:b/>
      <w:bCs/>
      <w:kern w:val="2"/>
      <w:sz w:val="27"/>
      <w:szCs w:val="27"/>
      <w:lang w:eastAsia="en-GB"/>
      <w14:ligatures w14:val="standardContextual"/>
    </w:rPr>
  </w:style>
  <w:style w:type="paragraph" w:styleId="ListParagraph">
    <w:name w:val="List Paragraph"/>
    <w:basedOn w:val="Normal"/>
    <w:uiPriority w:val="34"/>
    <w:qFormat/>
    <w:rsid w:val="005E302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institutional/GB/en/?utm_source=Stone+Junction&amp;utm_medium=Hard_news&amp;utm_campaign=WEG1649&amp;utm_id=WEG1649&amp;utm_term=Pump_Industry_Awards&amp;utm_content=Earned" TargetMode="External"/><Relationship Id="rId18" Type="http://schemas.openxmlformats.org/officeDocument/2006/relationships/hyperlink" Target="mailto:sarah@stonejunction.co.uk"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www.facebook.com/technicalPR" TargetMode="External"/><Relationship Id="rId7" Type="http://schemas.openxmlformats.org/officeDocument/2006/relationships/webSettings" Target="webSettings.xml"/><Relationship Id="rId12" Type="http://schemas.openxmlformats.org/officeDocument/2006/relationships/hyperlink" Target="https://www.vdma-services.eu/europump-pneurop/?utm_source=STONE_JUNCTION&amp;utm_medium=Hard_News&amp;utm_campaign=WEG1654&amp;utm_id=WEG1654&amp;utm_term=Hard_News&amp;utm_content=Earned" TargetMode="External"/><Relationship Id="rId17" Type="http://schemas.openxmlformats.org/officeDocument/2006/relationships/hyperlink" Target="mailto:stephanie@stonejunction.co.uk"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info-ch@weg.net" TargetMode="External"/><Relationship Id="rId20" Type="http://schemas.openxmlformats.org/officeDocument/2006/relationships/hyperlink" Target="http://www.x.com/StoneJunctionPR"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GB/en/?utm_source=Stone+Junction&amp;utm_medium=Hard_news&amp;utm_campaign=WEG1649&amp;utm_id=WEG1649&amp;utm_term=Pump_Industry_Awards&amp;utm_content=Earned" TargetMode="External"/><Relationship Id="rId24" Type="http://schemas.openxmlformats.org/officeDocument/2006/relationships/header" Target="header1.xml"/><Relationship Id="rId5" Type="http://schemas.openxmlformats.org/officeDocument/2006/relationships/styles" Target="styles.xml"/><Relationship Id="rId15" Type="http://schemas.openxmlformats.org/officeDocument/2006/relationships/hyperlink" Target="http://www.weg.net" TargetMode="External"/><Relationship Id="rId23" Type="http://schemas.openxmlformats.org/officeDocument/2006/relationships/hyperlink" Target="http://www.weg.net" TargetMode="External"/><Relationship Id="rId10" Type="http://schemas.openxmlformats.org/officeDocument/2006/relationships/image" Target="media/image1.jpeg"/><Relationship Id="rId19" Type="http://schemas.openxmlformats.org/officeDocument/2006/relationships/hyperlink" Target="http://www.wechangeminds.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institutional/MR/en/all-news/all" TargetMode="External"/><Relationship Id="rId22" Type="http://schemas.openxmlformats.org/officeDocument/2006/relationships/hyperlink" Target="https://www.linkedin.com/company/stone-junction-lt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ba4e9cbce5d9ec93585a17358d201d82">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0cd73fe19c13e916cd059dc91e312b86"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57045ca7-eb12-4a0b-9112-d762b432b210"/>
    <ds:schemaRef ds:uri="83137320-08c7-41f4-8e31-d7d186c713fc"/>
  </ds:schemaRefs>
</ds:datastoreItem>
</file>

<file path=customXml/itemProps2.xml><?xml version="1.0" encoding="utf-8"?>
<ds:datastoreItem xmlns:ds="http://schemas.openxmlformats.org/officeDocument/2006/customXml" ds:itemID="{B4AC0233-A1C1-4959-8E2C-2EEAB780B03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671A216-631C-46F5-BA3A-9DF47FC1241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796</Words>
  <Characters>4914</Characters>
  <Application>Microsoft Office Word</Application>
  <DocSecurity>0</DocSecurity>
  <Lines>106</Lines>
  <Paragraphs>39</Paragraphs>
  <ScaleCrop>false</ScaleCrop>
  <Company/>
  <LinksUpToDate>false</LinksUpToDate>
  <CharactersWithSpaces>5671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Sarah Mensah</cp:lastModifiedBy>
  <cp:revision>149</cp:revision>
  <cp:lastPrinted>2013-11-28T05:43:00Z</cp:lastPrinted>
  <dcterms:created xsi:type="dcterms:W3CDTF">2026-03-25T14:32:00Z</dcterms:created>
  <dcterms:modified xsi:type="dcterms:W3CDTF">2026-05-08T07:41:00Z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