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48F4DA2D" w:rsidR="00FA03F5" w:rsidRDefault="000B7E0B" w:rsidP="00BA5182">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a:extLst xmlns:a="http://schemas.openxmlformats.org/drawingml/2006/main">
                <a:ext uri="{FF2B5EF4-FFF2-40B4-BE49-F238E27FC236}">
                  <a16:creationId xmlns:a16="http://schemas.microsoft.com/office/drawing/2014/main" id="{CDFE6773-F17A-4606-B0CE-688979A455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F2C8B82" w14:textId="77777777" w:rsidR="00BA5182" w:rsidRPr="00BA5182" w:rsidRDefault="00BA5182" w:rsidP="00BA5182">
      <w:pPr>
        <w:pStyle w:val="BodyCopy"/>
        <w:jc w:val="left"/>
        <w:rPr>
          <w:rFonts w:eastAsia="MS Mincho" w:cs="Arial"/>
        </w:rPr>
      </w:pPr>
    </w:p>
    <w:p w14:paraId="5D2DCB3C" w14:textId="39574013" w:rsidR="000F78F9" w:rsidRPr="000F78F9" w:rsidRDefault="008B420E" w:rsidP="000F78F9">
      <w:pPr>
        <w:spacing w:line="480" w:lineRule="auto"/>
        <w:jc w:val="center"/>
        <w:rPr>
          <w:rFonts w:cs="Arial"/>
          <w:b/>
          <w:sz w:val="32"/>
        </w:rPr>
      </w:pPr>
      <w:r w:rsidRPr="008B420E">
        <w:rPr>
          <w:rFonts w:cs="Arial"/>
          <w:b/>
          <w:sz w:val="32"/>
        </w:rPr>
        <w:t>WEG to highlight intelligent drive s</w:t>
      </w:r>
      <w:r w:rsidR="004A32BC">
        <w:rPr>
          <w:rFonts w:cs="Arial"/>
          <w:b/>
          <w:sz w:val="32"/>
        </w:rPr>
        <w:t>ystems</w:t>
      </w:r>
      <w:r w:rsidRPr="008B420E">
        <w:rPr>
          <w:rFonts w:cs="Arial"/>
          <w:b/>
          <w:sz w:val="32"/>
        </w:rPr>
        <w:t xml:space="preserve"> at SPS Italia 2026</w:t>
      </w:r>
    </w:p>
    <w:p w14:paraId="5D2DCB3D" w14:textId="53E15DF6" w:rsidR="000F78F9" w:rsidRPr="000F78F9" w:rsidRDefault="000F78F9" w:rsidP="000F78F9">
      <w:pPr>
        <w:spacing w:line="480" w:lineRule="auto"/>
        <w:jc w:val="center"/>
        <w:rPr>
          <w:rFonts w:cs="Arial"/>
          <w:b/>
        </w:rPr>
      </w:pPr>
      <w:r w:rsidRPr="000F78F9">
        <w:rPr>
          <w:rFonts w:cs="Arial"/>
          <w:b/>
        </w:rPr>
        <w:t xml:space="preserve">~ </w:t>
      </w:r>
      <w:r w:rsidR="0058529A" w:rsidRPr="0058529A">
        <w:rPr>
          <w:rFonts w:cs="Arial"/>
          <w:b/>
        </w:rPr>
        <w:t xml:space="preserve">Integrated drives and digital platforms </w:t>
      </w:r>
      <w:r w:rsidR="0058529A">
        <w:rPr>
          <w:rFonts w:cs="Arial"/>
          <w:b/>
        </w:rPr>
        <w:t>for</w:t>
      </w:r>
      <w:r w:rsidR="0058529A" w:rsidRPr="0058529A">
        <w:rPr>
          <w:rFonts w:cs="Arial"/>
          <w:b/>
        </w:rPr>
        <w:t xml:space="preserve"> efficiency</w:t>
      </w:r>
      <w:r w:rsidR="0058529A">
        <w:rPr>
          <w:rFonts w:cs="Arial"/>
          <w:b/>
        </w:rPr>
        <w:t xml:space="preserve"> and</w:t>
      </w:r>
      <w:r w:rsidR="0058529A" w:rsidRPr="0058529A">
        <w:rPr>
          <w:rFonts w:cs="Arial"/>
          <w:b/>
        </w:rPr>
        <w:t xml:space="preserve"> connectivity in manufacturing</w:t>
      </w:r>
      <w:r w:rsidR="0058529A">
        <w:rPr>
          <w:rFonts w:cs="Arial"/>
          <w:b/>
        </w:rPr>
        <w:t xml:space="preserve"> </w:t>
      </w:r>
      <w:r w:rsidRPr="000F78F9">
        <w:rPr>
          <w:rFonts w:cs="Arial"/>
          <w:b/>
        </w:rPr>
        <w:t>~</w:t>
      </w:r>
    </w:p>
    <w:p w14:paraId="5202327F" w14:textId="77777777" w:rsidR="002E72E0" w:rsidRDefault="002E72E0" w:rsidP="00DE7E3B">
      <w:pPr>
        <w:spacing w:line="480" w:lineRule="auto"/>
        <w:jc w:val="both"/>
        <w:rPr>
          <w:b/>
          <w:bCs/>
        </w:rPr>
      </w:pPr>
    </w:p>
    <w:p w14:paraId="6D2119EB" w14:textId="12566F5C" w:rsidR="003C08AE" w:rsidRPr="00DE7E3B" w:rsidRDefault="00E97052" w:rsidP="00DE7E3B">
      <w:pPr>
        <w:spacing w:line="480" w:lineRule="auto"/>
        <w:jc w:val="both"/>
        <w:rPr>
          <w:b/>
          <w:bCs/>
          <w:lang w:val="en-US"/>
        </w:rPr>
      </w:pPr>
      <w:r w:rsidRPr="00DE7E3B">
        <w:rPr>
          <w:b/>
          <w:bCs/>
        </w:rPr>
        <w:t xml:space="preserve">Global leader in </w:t>
      </w:r>
      <w:hyperlink r:id="rId11" w:history="1">
        <w:r w:rsidRPr="00DE7E3B">
          <w:rPr>
            <w:rStyle w:val="Hyperlink"/>
            <w:b/>
            <w:bCs/>
          </w:rPr>
          <w:t>industrial automation</w:t>
        </w:r>
      </w:hyperlink>
      <w:r w:rsidRPr="00DE7E3B">
        <w:rPr>
          <w:b/>
          <w:bCs/>
        </w:rPr>
        <w:t xml:space="preserve"> </w:t>
      </w:r>
      <w:r w:rsidR="00C646AD" w:rsidRPr="00DE7E3B">
        <w:rPr>
          <w:b/>
          <w:bCs/>
        </w:rPr>
        <w:t xml:space="preserve">WEG will </w:t>
      </w:r>
      <w:r w:rsidR="0016357F">
        <w:rPr>
          <w:b/>
          <w:bCs/>
        </w:rPr>
        <w:t>exhibit at</w:t>
      </w:r>
      <w:r w:rsidR="00C646AD" w:rsidRPr="00DE7E3B">
        <w:rPr>
          <w:b/>
          <w:bCs/>
        </w:rPr>
        <w:t xml:space="preserve"> SPS Italia to showcase its latest developments in industrial drives and intelligent motor control solutions.</w:t>
      </w:r>
      <w:r w:rsidR="00CC4AD1" w:rsidRPr="00DE7E3B">
        <w:rPr>
          <w:b/>
          <w:bCs/>
        </w:rPr>
        <w:t xml:space="preserve"> </w:t>
      </w:r>
      <w:r w:rsidR="004C550A" w:rsidRPr="004C550A">
        <w:rPr>
          <w:b/>
          <w:bCs/>
        </w:rPr>
        <w:t xml:space="preserve">At </w:t>
      </w:r>
      <w:r w:rsidR="00BD0E2D" w:rsidRPr="00DE7E3B">
        <w:rPr>
          <w:b/>
          <w:bCs/>
          <w:lang w:val="en-US"/>
        </w:rPr>
        <w:t>Stand C031</w:t>
      </w:r>
      <w:r w:rsidR="00BD0E2D">
        <w:rPr>
          <w:b/>
          <w:bCs/>
          <w:lang w:val="en-US"/>
        </w:rPr>
        <w:t xml:space="preserve"> in Hall 3</w:t>
      </w:r>
      <w:r w:rsidR="004C550A" w:rsidRPr="004C550A">
        <w:rPr>
          <w:b/>
          <w:bCs/>
        </w:rPr>
        <w:t>, WEG will demonstrate how its latest automation solutions help manufacturers cut energy costs, optimise performance and simplify integration across industrial systems</w:t>
      </w:r>
      <w:r w:rsidR="003C08AE" w:rsidRPr="00DE7E3B">
        <w:rPr>
          <w:b/>
          <w:bCs/>
          <w:lang w:val="en-US"/>
        </w:rPr>
        <w:t>.</w:t>
      </w:r>
      <w:r w:rsidR="00EE6A37" w:rsidRPr="00DE7E3B">
        <w:rPr>
          <w:b/>
          <w:bCs/>
          <w:lang w:val="en-US"/>
        </w:rPr>
        <w:t xml:space="preserve"> The event will take place </w:t>
      </w:r>
      <w:r w:rsidR="00A651DC" w:rsidRPr="00DE7E3B">
        <w:rPr>
          <w:b/>
          <w:bCs/>
          <w:lang w:val="en-US"/>
        </w:rPr>
        <w:t>from May 26</w:t>
      </w:r>
      <w:r w:rsidR="003E1AC3">
        <w:rPr>
          <w:rFonts w:cs="Arial"/>
          <w:b/>
          <w:bCs/>
          <w:lang w:val="en-US"/>
        </w:rPr>
        <w:t>‒</w:t>
      </w:r>
      <w:r w:rsidR="00A651DC" w:rsidRPr="00DE7E3B">
        <w:rPr>
          <w:b/>
          <w:bCs/>
          <w:lang w:val="en-US"/>
        </w:rPr>
        <w:t>28 at</w:t>
      </w:r>
      <w:r w:rsidR="00657316">
        <w:rPr>
          <w:b/>
          <w:bCs/>
          <w:lang w:val="en-US"/>
        </w:rPr>
        <w:t xml:space="preserve"> </w:t>
      </w:r>
      <w:r w:rsidR="00A651DC" w:rsidRPr="00DE7E3B">
        <w:rPr>
          <w:b/>
          <w:bCs/>
          <w:lang w:val="en-US"/>
        </w:rPr>
        <w:t>Fiere di Parma</w:t>
      </w:r>
      <w:r w:rsidR="001B495E">
        <w:rPr>
          <w:b/>
          <w:bCs/>
          <w:lang w:val="en-US"/>
        </w:rPr>
        <w:t xml:space="preserve"> </w:t>
      </w:r>
      <w:r w:rsidR="00A651DC" w:rsidRPr="00DE7E3B">
        <w:rPr>
          <w:b/>
          <w:bCs/>
          <w:lang w:val="en-US"/>
        </w:rPr>
        <w:t>in Parma, Italy</w:t>
      </w:r>
      <w:r w:rsidR="001B495E">
        <w:rPr>
          <w:b/>
          <w:bCs/>
          <w:lang w:val="en-US"/>
        </w:rPr>
        <w:t xml:space="preserve">. </w:t>
      </w:r>
    </w:p>
    <w:p w14:paraId="43482339" w14:textId="77777777" w:rsidR="000904AC" w:rsidRPr="003C08AE" w:rsidRDefault="000904AC" w:rsidP="00DE7E3B">
      <w:pPr>
        <w:spacing w:line="480" w:lineRule="auto"/>
        <w:jc w:val="both"/>
        <w:rPr>
          <w:lang w:val="en-US"/>
        </w:rPr>
      </w:pPr>
    </w:p>
    <w:p w14:paraId="26C7A6A9" w14:textId="18FADDFD" w:rsidR="00A366CE" w:rsidRPr="0069699E" w:rsidRDefault="003C08AE" w:rsidP="003D17F7">
      <w:pPr>
        <w:spacing w:line="480" w:lineRule="auto"/>
        <w:jc w:val="both"/>
      </w:pPr>
      <w:hyperlink r:id="rId12" w:history="1">
        <w:r w:rsidRPr="0071616F">
          <w:rPr>
            <w:rStyle w:val="Hyperlink"/>
            <w:lang w:val="en-US"/>
          </w:rPr>
          <w:t>SPS</w:t>
        </w:r>
        <w:r w:rsidR="00A651DC" w:rsidRPr="0071616F">
          <w:rPr>
            <w:rStyle w:val="Hyperlink"/>
            <w:lang w:val="en-US"/>
          </w:rPr>
          <w:t xml:space="preserve"> Italia</w:t>
        </w:r>
      </w:hyperlink>
      <w:r w:rsidRPr="003C08AE">
        <w:rPr>
          <w:lang w:val="en-US"/>
        </w:rPr>
        <w:t xml:space="preserve"> </w:t>
      </w:r>
      <w:r w:rsidR="00B90874">
        <w:t xml:space="preserve">is </w:t>
      </w:r>
      <w:r w:rsidR="00012B79" w:rsidRPr="002E72E0">
        <w:t xml:space="preserve">a benchmark </w:t>
      </w:r>
      <w:r w:rsidR="00D2132F" w:rsidRPr="002E72E0">
        <w:t xml:space="preserve">trade fair </w:t>
      </w:r>
      <w:r w:rsidR="00012B79" w:rsidRPr="002E72E0">
        <w:t>for the Italian manufacturing sector</w:t>
      </w:r>
      <w:r w:rsidR="00B90874">
        <w:t xml:space="preserve"> </w:t>
      </w:r>
      <w:r w:rsidR="00012B79" w:rsidRPr="002E72E0">
        <w:t>dedicated to intelligent, digital and sustainable industries</w:t>
      </w:r>
      <w:r w:rsidR="000417D2">
        <w:t>.</w:t>
      </w:r>
      <w:r w:rsidR="00012B79" w:rsidRPr="002E72E0">
        <w:t xml:space="preserve"> </w:t>
      </w:r>
      <w:r w:rsidR="000417D2">
        <w:t>It</w:t>
      </w:r>
      <w:r w:rsidR="00012B79" w:rsidRPr="002E72E0">
        <w:t xml:space="preserve"> </w:t>
      </w:r>
      <w:r w:rsidR="003D17F7" w:rsidRPr="002E72E0">
        <w:t>acts</w:t>
      </w:r>
      <w:r w:rsidR="00012B79" w:rsidRPr="002E72E0">
        <w:t xml:space="preserve"> as a platform for</w:t>
      </w:r>
      <w:r w:rsidR="003D17F7" w:rsidRPr="002E72E0">
        <w:t xml:space="preserve"> industry professionals to</w:t>
      </w:r>
      <w:r w:rsidR="00012B79" w:rsidRPr="002E72E0">
        <w:t xml:space="preserve"> discover emerging trends</w:t>
      </w:r>
      <w:r w:rsidR="00EB0D59">
        <w:t xml:space="preserve"> in areas such</w:t>
      </w:r>
      <w:r w:rsidR="003E1AC3">
        <w:t xml:space="preserve"> </w:t>
      </w:r>
      <w:r w:rsidR="000417D2">
        <w:t xml:space="preserve">as software-defined manufacturing, cybersecurity and </w:t>
      </w:r>
      <w:r w:rsidR="00EB0D59" w:rsidRPr="00EB0D59">
        <w:t>Environmental, Social, and Governance</w:t>
      </w:r>
      <w:r w:rsidR="00EB0D59">
        <w:t xml:space="preserve"> (ESG),</w:t>
      </w:r>
      <w:r w:rsidR="00012B79" w:rsidRPr="002E72E0">
        <w:t xml:space="preserve"> and </w:t>
      </w:r>
      <w:r w:rsidR="00EB0D59">
        <w:t xml:space="preserve">to </w:t>
      </w:r>
      <w:r w:rsidR="00012B79" w:rsidRPr="002E72E0">
        <w:t xml:space="preserve">address some of the most pressing challenges in industrial automation. </w:t>
      </w:r>
    </w:p>
    <w:p w14:paraId="443CF7BC" w14:textId="77777777" w:rsidR="0071323F" w:rsidRDefault="0071323F" w:rsidP="00A651DC">
      <w:pPr>
        <w:spacing w:line="480" w:lineRule="auto"/>
        <w:rPr>
          <w:lang w:val="en-US"/>
        </w:rPr>
      </w:pPr>
    </w:p>
    <w:p w14:paraId="286ADDF2" w14:textId="41B63931" w:rsidR="0071323F" w:rsidRDefault="0071323F" w:rsidP="002666ED">
      <w:pPr>
        <w:spacing w:line="480" w:lineRule="auto"/>
        <w:jc w:val="both"/>
      </w:pPr>
      <w:r w:rsidRPr="0071323F">
        <w:t xml:space="preserve">WEG will </w:t>
      </w:r>
      <w:r>
        <w:t>present</w:t>
      </w:r>
      <w:r w:rsidRPr="0071323F">
        <w:t xml:space="preserve"> two of its latest high-efficiency motor innovations: the W23 Sync+ and the W80 AXgen. First unveiled in 2023, the </w:t>
      </w:r>
      <w:hyperlink r:id="rId13" w:history="1">
        <w:r w:rsidRPr="0071323F">
          <w:rPr>
            <w:rStyle w:val="Hyperlink"/>
          </w:rPr>
          <w:t>W23 Sync+</w:t>
        </w:r>
      </w:hyperlink>
      <w:r w:rsidRPr="0071323F">
        <w:t xml:space="preserve"> permanent magnet synchronous reluctance motor (PMSynRM) line delivers</w:t>
      </w:r>
      <w:r w:rsidR="00992800">
        <w:t xml:space="preserve"> both</w:t>
      </w:r>
      <w:r w:rsidRPr="0071323F">
        <w:t xml:space="preserve"> higher efficiency across the entire speed range compared with conventional induction motors</w:t>
      </w:r>
      <w:r w:rsidR="00992800">
        <w:t xml:space="preserve"> and</w:t>
      </w:r>
      <w:r w:rsidRPr="0071323F">
        <w:t xml:space="preserve"> a higher power factor than standard synchronous reluctance motors</w:t>
      </w:r>
      <w:r w:rsidR="00D2132F">
        <w:t xml:space="preserve">. </w:t>
      </w:r>
      <w:r w:rsidR="00D2132F" w:rsidRPr="0071323F">
        <w:t xml:space="preserve">Available in </w:t>
      </w:r>
      <w:r w:rsidR="00760083">
        <w:t xml:space="preserve">a range of sizes, the motor </w:t>
      </w:r>
      <w:r w:rsidR="00952705">
        <w:t xml:space="preserve">can </w:t>
      </w:r>
      <w:r w:rsidR="00760083">
        <w:t>achieve</w:t>
      </w:r>
      <w:r w:rsidR="00D2132F">
        <w:t xml:space="preserve"> </w:t>
      </w:r>
      <w:r w:rsidR="00D2132F" w:rsidRPr="0071323F">
        <w:t xml:space="preserve">IE5 efficiency </w:t>
      </w:r>
      <w:r w:rsidR="00760083">
        <w:t>standards</w:t>
      </w:r>
      <w:r w:rsidR="00D2132F" w:rsidRPr="0071323F">
        <w:t xml:space="preserve"> even at partial loads</w:t>
      </w:r>
      <w:r w:rsidR="00D2132F">
        <w:t>. Th</w:t>
      </w:r>
      <w:r w:rsidR="00D4265C">
        <w:t>is</w:t>
      </w:r>
      <w:r w:rsidR="00D2132F">
        <w:t xml:space="preserve"> enables </w:t>
      </w:r>
      <w:r w:rsidR="00D2132F" w:rsidRPr="0071323F">
        <w:t>significant energy savings</w:t>
      </w:r>
      <w:r w:rsidR="00D2132F">
        <w:t>,</w:t>
      </w:r>
      <w:r w:rsidR="00D2132F" w:rsidRPr="0071323F">
        <w:t xml:space="preserve"> reduc</w:t>
      </w:r>
      <w:r w:rsidR="00D2132F">
        <w:t>ed</w:t>
      </w:r>
      <w:r w:rsidR="00D2132F" w:rsidRPr="0071323F">
        <w:t xml:space="preserve"> emissions</w:t>
      </w:r>
      <w:r w:rsidR="00D2132F">
        <w:t xml:space="preserve"> and</w:t>
      </w:r>
      <w:r w:rsidRPr="0071323F">
        <w:t xml:space="preserve"> </w:t>
      </w:r>
      <w:r w:rsidR="00D2132F" w:rsidRPr="0071323F">
        <w:t>help</w:t>
      </w:r>
      <w:r w:rsidR="00D2132F">
        <w:t>s</w:t>
      </w:r>
      <w:r w:rsidR="00D2132F" w:rsidRPr="0071323F">
        <w:t xml:space="preserve"> </w:t>
      </w:r>
      <w:r w:rsidRPr="0071323F">
        <w:t>plant managers</w:t>
      </w:r>
      <w:r w:rsidR="00D2132F">
        <w:t xml:space="preserve"> and businesses </w:t>
      </w:r>
      <w:r w:rsidRPr="0071323F">
        <w:t xml:space="preserve">reduce </w:t>
      </w:r>
      <w:r w:rsidR="00D2132F">
        <w:t xml:space="preserve">their </w:t>
      </w:r>
      <w:r w:rsidRPr="0071323F">
        <w:t>total cost of ownership</w:t>
      </w:r>
      <w:r w:rsidR="00D2132F">
        <w:t xml:space="preserve"> (TCO).</w:t>
      </w:r>
    </w:p>
    <w:p w14:paraId="5E0F893C" w14:textId="77777777" w:rsidR="00D2132F" w:rsidRDefault="00D2132F" w:rsidP="002666ED">
      <w:pPr>
        <w:spacing w:line="480" w:lineRule="auto"/>
        <w:jc w:val="both"/>
      </w:pPr>
    </w:p>
    <w:p w14:paraId="4122908A" w14:textId="026B1211" w:rsidR="00D2132F" w:rsidRDefault="0071323F" w:rsidP="002666ED">
      <w:pPr>
        <w:spacing w:line="480" w:lineRule="auto"/>
        <w:jc w:val="both"/>
      </w:pPr>
      <w:r w:rsidRPr="0071323F">
        <w:t xml:space="preserve">Alongside this, WEG will present the </w:t>
      </w:r>
      <w:hyperlink r:id="rId14" w:history="1">
        <w:r w:rsidRPr="0071323F">
          <w:rPr>
            <w:rStyle w:val="Hyperlink"/>
          </w:rPr>
          <w:t>W80 AXgen</w:t>
        </w:r>
      </w:hyperlink>
      <w:r w:rsidRPr="0071323F">
        <w:t xml:space="preserve"> axial flux moto</w:t>
      </w:r>
      <w:r w:rsidR="00D2132F">
        <w:t xml:space="preserve">r with </w:t>
      </w:r>
      <w:r w:rsidRPr="0071323F">
        <w:t xml:space="preserve">a space-saving design </w:t>
      </w:r>
      <w:r w:rsidR="00D2132F">
        <w:t>that offers</w:t>
      </w:r>
      <w:r w:rsidR="00D2132F" w:rsidRPr="0071323F">
        <w:t xml:space="preserve"> </w:t>
      </w:r>
      <w:r w:rsidRPr="0071323F">
        <w:t>exceptional performance</w:t>
      </w:r>
      <w:r>
        <w:t xml:space="preserve"> and</w:t>
      </w:r>
      <w:r w:rsidRPr="0071323F">
        <w:t xml:space="preserve"> </w:t>
      </w:r>
      <w:r w:rsidR="00D2132F" w:rsidRPr="0071323F">
        <w:t>reach</w:t>
      </w:r>
      <w:r w:rsidR="00D2132F">
        <w:t>es</w:t>
      </w:r>
      <w:r w:rsidR="00D2132F" w:rsidRPr="0071323F">
        <w:t xml:space="preserve"> </w:t>
      </w:r>
      <w:r w:rsidRPr="0071323F">
        <w:t>efficiencies of up to 96.9 per cent. Designed for demanding industrial applications, the motor</w:t>
      </w:r>
      <w:r w:rsidRPr="0071323F">
        <w:rPr>
          <w:rFonts w:cs="Arial"/>
        </w:rPr>
        <w:t>’</w:t>
      </w:r>
      <w:r w:rsidRPr="0071323F">
        <w:t xml:space="preserve">s high torque density and advanced cooling system </w:t>
      </w:r>
      <w:r w:rsidR="007930D1">
        <w:t>enable</w:t>
      </w:r>
      <w:r w:rsidRPr="0071323F">
        <w:t xml:space="preserve"> more compact, energy-efficient systems</w:t>
      </w:r>
      <w:r w:rsidR="00D2132F">
        <w:t>.</w:t>
      </w:r>
    </w:p>
    <w:p w14:paraId="3AEE3FAF" w14:textId="77777777" w:rsidR="00D2132F" w:rsidRDefault="00D2132F" w:rsidP="002666ED">
      <w:pPr>
        <w:spacing w:line="480" w:lineRule="auto"/>
        <w:jc w:val="both"/>
      </w:pPr>
    </w:p>
    <w:p w14:paraId="6CD49A91" w14:textId="192AC9B1" w:rsidR="00D2132F" w:rsidRDefault="00D2132F" w:rsidP="00D2132F">
      <w:pPr>
        <w:spacing w:line="480" w:lineRule="auto"/>
        <w:jc w:val="both"/>
        <w:rPr>
          <w:lang w:val="en-US"/>
        </w:rPr>
      </w:pPr>
      <w:r w:rsidRPr="009C49F1">
        <w:rPr>
          <w:lang w:val="en-US"/>
        </w:rPr>
        <w:t xml:space="preserve">“Industrial automation in Italy is growing, driven by digitalisation, Industry 4.0 and the energy transition,” said Marcio Yoshikazu Ematsu, European marketing manager at WEG. </w:t>
      </w:r>
      <w:r>
        <w:rPr>
          <w:lang w:val="en-US"/>
        </w:rPr>
        <w:t xml:space="preserve">“The </w:t>
      </w:r>
      <w:r w:rsidRPr="0071323F">
        <w:t>W23 Sync+ and W80 AXgen</w:t>
      </w:r>
      <w:r w:rsidRPr="00D2132F">
        <w:t xml:space="preserve"> </w:t>
      </w:r>
      <w:r w:rsidRPr="0071323F">
        <w:t>reinforc</w:t>
      </w:r>
      <w:r>
        <w:t xml:space="preserve">e </w:t>
      </w:r>
      <w:r w:rsidRPr="0071323F">
        <w:t>WEG’s commitment to helping industry lower energy consumption and operate more sustainably.</w:t>
      </w:r>
      <w:r>
        <w:t>”</w:t>
      </w:r>
    </w:p>
    <w:p w14:paraId="099CB7B9" w14:textId="77777777" w:rsidR="00D2132F" w:rsidRDefault="00D2132F" w:rsidP="00D2132F">
      <w:pPr>
        <w:spacing w:line="480" w:lineRule="auto"/>
        <w:jc w:val="both"/>
        <w:rPr>
          <w:lang w:val="en-US"/>
        </w:rPr>
      </w:pPr>
    </w:p>
    <w:p w14:paraId="12B0FDEF" w14:textId="6B22E3E9" w:rsidR="00167816" w:rsidRDefault="00167816" w:rsidP="002666ED">
      <w:pPr>
        <w:spacing w:line="480" w:lineRule="auto"/>
        <w:ind w:right="4"/>
        <w:jc w:val="both"/>
      </w:pPr>
      <w:r w:rsidRPr="00167816">
        <w:t xml:space="preserve">WEG will also </w:t>
      </w:r>
      <w:r w:rsidR="003D17F7">
        <w:t>exhibi</w:t>
      </w:r>
      <w:r w:rsidRPr="00167816">
        <w:t xml:space="preserve">t the </w:t>
      </w:r>
      <w:hyperlink r:id="rId15" w:history="1">
        <w:r w:rsidRPr="00167816">
          <w:rPr>
            <w:rStyle w:val="Hyperlink"/>
          </w:rPr>
          <w:t>TPD500</w:t>
        </w:r>
      </w:hyperlink>
      <w:r w:rsidR="003D5EC8">
        <w:t xml:space="preserve">, an </w:t>
      </w:r>
      <w:r w:rsidR="003D5EC8" w:rsidRPr="003D5EC8">
        <w:t>AC/DC converter</w:t>
      </w:r>
      <w:r w:rsidRPr="00167816">
        <w:t xml:space="preserve"> t</w:t>
      </w:r>
      <w:r w:rsidR="003D5EC8">
        <w:t>hat</w:t>
      </w:r>
      <w:r w:rsidRPr="00167816">
        <w:t xml:space="preserve"> deliver</w:t>
      </w:r>
      <w:r w:rsidR="003D5EC8">
        <w:t>s</w:t>
      </w:r>
      <w:r w:rsidRPr="00167816">
        <w:t xml:space="preserve"> precise and reliable motor control across demanding applications. Seamlessly integrating into Ethernet-based fieldbus systems, </w:t>
      </w:r>
      <w:r w:rsidR="00D2132F">
        <w:t xml:space="preserve">the TPD500 </w:t>
      </w:r>
      <w:r w:rsidRPr="00167816">
        <w:t xml:space="preserve">enables remote control </w:t>
      </w:r>
      <w:r>
        <w:t>and</w:t>
      </w:r>
      <w:r w:rsidRPr="00167816">
        <w:t xml:space="preserve"> connectivity while maintaining backward compatibility with existing installations</w:t>
      </w:r>
      <w:r w:rsidR="00992800">
        <w:t>.</w:t>
      </w:r>
    </w:p>
    <w:p w14:paraId="7A8ACC09" w14:textId="77777777" w:rsidR="00627B93" w:rsidRDefault="00627B93" w:rsidP="002666ED">
      <w:pPr>
        <w:spacing w:line="480" w:lineRule="auto"/>
        <w:ind w:right="4"/>
        <w:jc w:val="both"/>
      </w:pPr>
    </w:p>
    <w:p w14:paraId="6FA1C496" w14:textId="649C80F0" w:rsidR="003C66D1" w:rsidRDefault="00627B93" w:rsidP="002666ED">
      <w:pPr>
        <w:spacing w:line="480" w:lineRule="auto"/>
        <w:ind w:right="4"/>
        <w:jc w:val="both"/>
      </w:pPr>
      <w:r w:rsidRPr="002E72E0">
        <w:t xml:space="preserve">Visitors </w:t>
      </w:r>
      <w:r w:rsidR="00D2132F" w:rsidRPr="002E72E0">
        <w:t>to</w:t>
      </w:r>
      <w:r w:rsidR="001B495E">
        <w:t xml:space="preserve"> </w:t>
      </w:r>
      <w:r w:rsidR="002E72E0" w:rsidRPr="0069699E">
        <w:rPr>
          <w:lang w:val="en-US"/>
        </w:rPr>
        <w:t xml:space="preserve">Stand C031 </w:t>
      </w:r>
      <w:r w:rsidR="001B495E">
        <w:rPr>
          <w:lang w:val="en-US"/>
        </w:rPr>
        <w:t xml:space="preserve">in Hall 3 </w:t>
      </w:r>
      <w:r w:rsidR="002E72E0" w:rsidRPr="0069699E">
        <w:rPr>
          <w:lang w:val="en-US"/>
        </w:rPr>
        <w:t xml:space="preserve">at </w:t>
      </w:r>
      <w:r w:rsidR="00D2132F" w:rsidRPr="0069699E">
        <w:t>SPS</w:t>
      </w:r>
      <w:r w:rsidR="00D2132F" w:rsidRPr="00DE7E3B">
        <w:rPr>
          <w:b/>
          <w:bCs/>
        </w:rPr>
        <w:t xml:space="preserve"> </w:t>
      </w:r>
      <w:r w:rsidR="00D2132F" w:rsidRPr="0069699E">
        <w:t>Italia can also</w:t>
      </w:r>
      <w:r w:rsidRPr="00627B93">
        <w:t xml:space="preserve"> see the </w:t>
      </w:r>
      <w:hyperlink r:id="rId16" w:history="1">
        <w:r w:rsidR="00D2132F">
          <w:rPr>
            <w:rStyle w:val="Hyperlink"/>
          </w:rPr>
          <w:t>PLC500 programmable logic controller (PLC)</w:t>
        </w:r>
      </w:hyperlink>
      <w:r w:rsidRPr="00627B93">
        <w:t xml:space="preserve">, built on the globally recognised CODESYS® platform offering high processing capability alongside extensive connectivity. </w:t>
      </w:r>
      <w:r w:rsidR="00201209">
        <w:t>Also on show</w:t>
      </w:r>
      <w:r w:rsidRPr="00627B93">
        <w:t xml:space="preserve"> will be the </w:t>
      </w:r>
      <w:hyperlink r:id="rId17" w:history="1">
        <w:r w:rsidR="00D2132F">
          <w:rPr>
            <w:rStyle w:val="Hyperlink"/>
          </w:rPr>
          <w:t>CFW900 variable speed drive (VSD)</w:t>
        </w:r>
      </w:hyperlink>
      <w:r w:rsidRPr="00627B93">
        <w:t xml:space="preserve">, designed for compact installation in electrical panels </w:t>
      </w:r>
      <w:r w:rsidR="003C66D1">
        <w:t>and with inbuilt connectivity</w:t>
      </w:r>
      <w:r w:rsidRPr="00627B93">
        <w:t xml:space="preserve">, allowing users to monitor drive performance online and optimise maintenance. </w:t>
      </w:r>
    </w:p>
    <w:p w14:paraId="083752EF" w14:textId="77777777" w:rsidR="003C66D1" w:rsidRDefault="003C66D1" w:rsidP="002666ED">
      <w:pPr>
        <w:spacing w:line="480" w:lineRule="auto"/>
        <w:ind w:right="4"/>
        <w:jc w:val="both"/>
      </w:pPr>
    </w:p>
    <w:p w14:paraId="744C92D6" w14:textId="348E59E8" w:rsidR="00627B93" w:rsidRDefault="003C66D1">
      <w:pPr>
        <w:spacing w:line="480" w:lineRule="auto"/>
        <w:ind w:right="4"/>
        <w:jc w:val="both"/>
        <w:rPr>
          <w:lang w:val="en-US"/>
        </w:rPr>
      </w:pPr>
      <w:r>
        <w:t>WEG will also display its</w:t>
      </w:r>
      <w:r w:rsidR="00627B93" w:rsidRPr="00627B93">
        <w:t xml:space="preserve"> </w:t>
      </w:r>
      <w:hyperlink r:id="rId18" w:history="1">
        <w:r w:rsidR="00627B93" w:rsidRPr="00C814E0">
          <w:rPr>
            <w:rStyle w:val="Hyperlink"/>
          </w:rPr>
          <w:t>ADV200</w:t>
        </w:r>
      </w:hyperlink>
      <w:r w:rsidR="00627B93" w:rsidRPr="00627B93">
        <w:t xml:space="preserve"> high-performance modular drive,</w:t>
      </w:r>
      <w:r>
        <w:t xml:space="preserve"> which</w:t>
      </w:r>
      <w:r w:rsidR="00627B93" w:rsidRPr="00627B93">
        <w:t xml:space="preserve"> offer</w:t>
      </w:r>
      <w:r>
        <w:t>s</w:t>
      </w:r>
      <w:r w:rsidR="00627B93" w:rsidRPr="00627B93">
        <w:t xml:space="preserve"> scalable integration for complex architectures and demanding applications. Together with WEG’s </w:t>
      </w:r>
      <w:r w:rsidR="00FF47BB">
        <w:t>human-</w:t>
      </w:r>
      <w:r w:rsidR="002E72E0">
        <w:t>machine interface (</w:t>
      </w:r>
      <w:r w:rsidR="00627B93" w:rsidRPr="00627B93">
        <w:t>HMI</w:t>
      </w:r>
      <w:r w:rsidR="002E72E0">
        <w:t>)</w:t>
      </w:r>
      <w:r w:rsidR="00627B93" w:rsidRPr="00627B93">
        <w:t xml:space="preserve"> solutions, these technologies highlight </w:t>
      </w:r>
      <w:r>
        <w:t>WEG’s</w:t>
      </w:r>
      <w:r w:rsidR="00627B93" w:rsidRPr="00627B93">
        <w:t xml:space="preserve"> focus on connected, interoperable platforms.</w:t>
      </w:r>
    </w:p>
    <w:p w14:paraId="6946AEF3" w14:textId="77777777" w:rsidR="004D6761" w:rsidRDefault="004D6761">
      <w:pPr>
        <w:spacing w:line="480" w:lineRule="auto"/>
        <w:jc w:val="both"/>
        <w:rPr>
          <w:lang w:val="en-US"/>
        </w:rPr>
      </w:pPr>
    </w:p>
    <w:p w14:paraId="72F8CFB3" w14:textId="463C8A63" w:rsidR="00A75AB3" w:rsidRPr="00A75AB3" w:rsidRDefault="00C44236" w:rsidP="00A75AB3">
      <w:pPr>
        <w:spacing w:line="480" w:lineRule="auto"/>
        <w:jc w:val="both"/>
      </w:pPr>
      <w:r>
        <w:rPr>
          <w:lang w:val="en-US"/>
        </w:rPr>
        <w:t xml:space="preserve">Attendees will also be able to learn more about </w:t>
      </w:r>
      <w:r>
        <w:t>WEG’s</w:t>
      </w:r>
      <w:r w:rsidRPr="00C44236">
        <w:t xml:space="preserve"> growing portfolio of digital solutions.</w:t>
      </w:r>
      <w:r w:rsidR="002666ED">
        <w:t xml:space="preserve"> </w:t>
      </w:r>
      <w:r w:rsidR="00992800">
        <w:t>This includes</w:t>
      </w:r>
      <w:r w:rsidR="002666ED" w:rsidRPr="002666ED">
        <w:t xml:space="preserve"> </w:t>
      </w:r>
      <w:hyperlink r:id="rId19" w:history="1">
        <w:r w:rsidR="002666ED" w:rsidRPr="002666ED">
          <w:rPr>
            <w:rStyle w:val="Hyperlink"/>
          </w:rPr>
          <w:t>WEGSEE+</w:t>
        </w:r>
      </w:hyperlink>
      <w:r w:rsidR="002666ED" w:rsidRPr="002666ED">
        <w:t xml:space="preserve">, </w:t>
      </w:r>
      <w:r w:rsidR="00992800">
        <w:t xml:space="preserve">which </w:t>
      </w:r>
      <w:r w:rsidR="002666ED" w:rsidRPr="002666ED">
        <w:t>allows users to make data-driven decisions t</w:t>
      </w:r>
      <w:r w:rsidR="002666ED">
        <w:t>o</w:t>
      </w:r>
      <w:r w:rsidR="002666ED" w:rsidRPr="002666ED">
        <w:t xml:space="preserve"> improve </w:t>
      </w:r>
      <w:r w:rsidR="002666ED">
        <w:t xml:space="preserve">their </w:t>
      </w:r>
      <w:r w:rsidR="002666ED" w:rsidRPr="002666ED">
        <w:t>resource efficiency and support sustainability goals</w:t>
      </w:r>
      <w:r w:rsidR="00992800">
        <w:t>, and</w:t>
      </w:r>
      <w:r w:rsidR="00A75AB3" w:rsidRPr="00A75AB3">
        <w:t xml:space="preserve"> </w:t>
      </w:r>
      <w:hyperlink r:id="rId20" w:history="1">
        <w:r w:rsidR="00A75AB3" w:rsidRPr="00A75AB3">
          <w:rPr>
            <w:rStyle w:val="Hyperlink"/>
          </w:rPr>
          <w:t>Motion Fleet Management (MFM)</w:t>
        </w:r>
      </w:hyperlink>
      <w:r w:rsidR="00992800">
        <w:t xml:space="preserve">, a </w:t>
      </w:r>
      <w:r w:rsidR="00A75AB3" w:rsidRPr="00A75AB3">
        <w:t xml:space="preserve">platform for </w:t>
      </w:r>
      <w:r w:rsidR="006E1365">
        <w:t xml:space="preserve">real-time </w:t>
      </w:r>
      <w:r w:rsidR="00A75AB3" w:rsidRPr="00A75AB3">
        <w:t>monitoring and manag</w:t>
      </w:r>
      <w:r w:rsidR="006E1365">
        <w:t>ement of</w:t>
      </w:r>
      <w:r w:rsidR="00A75AB3" w:rsidRPr="00A75AB3">
        <w:t xml:space="preserve"> </w:t>
      </w:r>
      <w:r w:rsidR="0029754C">
        <w:t xml:space="preserve">motor and </w:t>
      </w:r>
      <w:r w:rsidR="00A75AB3" w:rsidRPr="00A75AB3">
        <w:t xml:space="preserve">drive performance. </w:t>
      </w:r>
    </w:p>
    <w:p w14:paraId="4BD4CA8E" w14:textId="77777777" w:rsidR="00864EE7" w:rsidRDefault="00864EE7" w:rsidP="00DE7E3B">
      <w:pPr>
        <w:spacing w:line="480" w:lineRule="auto"/>
        <w:jc w:val="both"/>
        <w:rPr>
          <w:lang w:val="en-US"/>
        </w:rPr>
      </w:pPr>
    </w:p>
    <w:p w14:paraId="7CF8B6BD" w14:textId="77777777" w:rsidR="003E1AC3" w:rsidRDefault="00D2132F" w:rsidP="002E72E0">
      <w:pPr>
        <w:spacing w:line="480" w:lineRule="auto"/>
        <w:jc w:val="both"/>
        <w:rPr>
          <w:lang w:val="en-US"/>
        </w:rPr>
      </w:pPr>
      <w:r w:rsidRPr="009C49F1">
        <w:rPr>
          <w:lang w:val="en-US"/>
        </w:rPr>
        <w:t>“At SPS Italia WEG will connect with companies seeking high-performance solutions to reduce their energy consumption, improve productivity and ensure operational continuity</w:t>
      </w:r>
      <w:r w:rsidR="002E72E0">
        <w:rPr>
          <w:lang w:val="en-US"/>
        </w:rPr>
        <w:t xml:space="preserve">,” added </w:t>
      </w:r>
      <w:r w:rsidR="002E72E0" w:rsidRPr="009C49F1">
        <w:rPr>
          <w:lang w:val="en-US"/>
        </w:rPr>
        <w:t>Yoshikazu Ematsu</w:t>
      </w:r>
      <w:r w:rsidR="002E72E0">
        <w:rPr>
          <w:lang w:val="en-US"/>
        </w:rPr>
        <w:t xml:space="preserve">. </w:t>
      </w:r>
    </w:p>
    <w:p w14:paraId="7A9E3861" w14:textId="77777777" w:rsidR="003E1AC3" w:rsidRDefault="003E1AC3" w:rsidP="002E72E0">
      <w:pPr>
        <w:spacing w:line="480" w:lineRule="auto"/>
        <w:jc w:val="both"/>
        <w:rPr>
          <w:lang w:val="en-US"/>
        </w:rPr>
      </w:pPr>
    </w:p>
    <w:p w14:paraId="52373574" w14:textId="629B4B22" w:rsidR="00406908" w:rsidRDefault="002E72E0" w:rsidP="002E72E0">
      <w:pPr>
        <w:spacing w:line="480" w:lineRule="auto"/>
        <w:jc w:val="both"/>
        <w:rPr>
          <w:lang w:val="en-US"/>
        </w:rPr>
      </w:pPr>
      <w:r>
        <w:rPr>
          <w:lang w:val="en-US"/>
        </w:rPr>
        <w:t>“</w:t>
      </w:r>
      <w:r w:rsidR="009C49F1" w:rsidRPr="009C49F1">
        <w:rPr>
          <w:lang w:val="en-US"/>
        </w:rPr>
        <w:t xml:space="preserve">We </w:t>
      </w:r>
      <w:r w:rsidR="00D27303">
        <w:rPr>
          <w:lang w:val="en-US"/>
        </w:rPr>
        <w:t>are highlighting how technologies like ou</w:t>
      </w:r>
      <w:r w:rsidR="00B90874">
        <w:rPr>
          <w:lang w:val="en-US"/>
        </w:rPr>
        <w:t>r</w:t>
      </w:r>
      <w:r w:rsidR="00D27303">
        <w:rPr>
          <w:lang w:val="en-US"/>
        </w:rPr>
        <w:t xml:space="preserve"> W23 Sync+ and W80 AXgen motors and our suite of digital products can offer tangible benefits</w:t>
      </w:r>
      <w:r w:rsidR="00993F10">
        <w:rPr>
          <w:lang w:val="en-US"/>
        </w:rPr>
        <w:t xml:space="preserve"> such as improved operational efficiency and </w:t>
      </w:r>
      <w:r w:rsidR="00B90874">
        <w:rPr>
          <w:lang w:val="en-US"/>
        </w:rPr>
        <w:t>cost savings</w:t>
      </w:r>
      <w:r w:rsidR="009C49F1" w:rsidRPr="009C49F1">
        <w:rPr>
          <w:lang w:val="en-US"/>
        </w:rPr>
        <w:t>, demonstrating our commitment to efficiency, digitalisation and sustainability in the next generation of industrial automation.”</w:t>
      </w:r>
    </w:p>
    <w:p w14:paraId="5870E0DD" w14:textId="77777777" w:rsidR="009C49F1" w:rsidRDefault="009C49F1" w:rsidP="00DE7E3B">
      <w:pPr>
        <w:spacing w:line="480" w:lineRule="auto"/>
        <w:jc w:val="both"/>
        <w:rPr>
          <w:lang w:val="en-US"/>
        </w:rPr>
      </w:pPr>
    </w:p>
    <w:p w14:paraId="68992944" w14:textId="3A920A5C" w:rsidR="00C612B1" w:rsidRPr="004F0598" w:rsidRDefault="00563C75" w:rsidP="00C612B1">
      <w:pPr>
        <w:spacing w:line="480" w:lineRule="auto"/>
        <w:jc w:val="both"/>
        <w:rPr>
          <w:i/>
          <w:iCs/>
          <w:u w:val="single"/>
          <w:lang w:val="en-US"/>
        </w:rPr>
      </w:pPr>
      <w:r>
        <w:rPr>
          <w:i/>
          <w:iCs/>
          <w:lang w:val="en-US"/>
        </w:rPr>
        <w:t>Learn more about WEG’s technologies for industry at</w:t>
      </w:r>
      <w:r w:rsidR="00C612B1" w:rsidRPr="004F0598">
        <w:rPr>
          <w:i/>
          <w:iCs/>
          <w:lang w:val="en-US"/>
        </w:rPr>
        <w:t xml:space="preserve"> </w:t>
      </w:r>
      <w:hyperlink r:id="rId21" w:history="1">
        <w:r w:rsidR="00C612B1" w:rsidRPr="004F0598">
          <w:rPr>
            <w:rStyle w:val="Hyperlink"/>
            <w:i/>
          </w:rPr>
          <w:t>SPS Italia</w:t>
        </w:r>
      </w:hyperlink>
      <w:r w:rsidR="00C612B1" w:rsidRPr="004F0598">
        <w:rPr>
          <w:i/>
          <w:iCs/>
          <w:lang w:val="en-US"/>
        </w:rPr>
        <w:t xml:space="preserve"> in Hall 3/Stand C031, or for further information visit </w:t>
      </w:r>
      <w:hyperlink r:id="rId22" w:history="1">
        <w:r w:rsidR="00C612B1" w:rsidRPr="004F0598">
          <w:rPr>
            <w:rStyle w:val="Hyperlink"/>
            <w:i/>
          </w:rPr>
          <w:t>www.weg.net</w:t>
        </w:r>
      </w:hyperlink>
      <w:r w:rsidR="00C612B1">
        <w:rPr>
          <w:i/>
          <w:iCs/>
          <w:u w:val="single"/>
          <w:lang w:val="en-US"/>
        </w:rPr>
        <w:t>.</w:t>
      </w:r>
    </w:p>
    <w:p w14:paraId="375EB596" w14:textId="77777777" w:rsidR="00B6464B" w:rsidRDefault="00B6464B" w:rsidP="00DE7E3B">
      <w:pPr>
        <w:spacing w:line="480" w:lineRule="auto"/>
        <w:jc w:val="both"/>
        <w:rPr>
          <w:lang w:val="en-US"/>
        </w:rPr>
      </w:pPr>
    </w:p>
    <w:p w14:paraId="5D2DCB53" w14:textId="4C9E9CB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E1AC3">
        <w:rPr>
          <w:rFonts w:eastAsia="MS Mincho" w:cs="Arial"/>
        </w:rPr>
        <w:t>58</w:t>
      </w:r>
      <w:r w:rsidR="00FF47BB">
        <w:rPr>
          <w:rFonts w:eastAsia="MS Mincho" w:cs="Arial"/>
        </w:rPr>
        <w:t>5</w:t>
      </w:r>
      <w:r w:rsidR="003E1AC3"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2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3A0977" w:rsidRDefault="00D738E3" w:rsidP="00D738E3">
      <w:pPr>
        <w:rPr>
          <w:rFonts w:eastAsia="MS Mincho"/>
          <w:bCs/>
        </w:rPr>
      </w:pPr>
      <w:r w:rsidRPr="003A0977">
        <w:rPr>
          <w:rFonts w:eastAsia="MS Mincho"/>
          <w:b/>
          <w:color w:val="4472C4"/>
        </w:rPr>
        <w:t>www:</w:t>
      </w:r>
      <w:r w:rsidRPr="003A0977">
        <w:rPr>
          <w:color w:val="FF9933"/>
        </w:rPr>
        <w:t xml:space="preserve"> </w:t>
      </w:r>
      <w:hyperlink r:id="rId24" w:history="1">
        <w:r w:rsidRPr="003A0977">
          <w:rPr>
            <w:rStyle w:val="Hyperlink"/>
            <w:rFonts w:cs="Arial"/>
          </w:rPr>
          <w:t>www.weg.net</w:t>
        </w:r>
      </w:hyperlink>
      <w:r w:rsidRPr="003A0977">
        <w:rPr>
          <w:bCs/>
        </w:rPr>
        <w:t xml:space="preserve"> </w:t>
      </w:r>
    </w:p>
    <w:p w14:paraId="6959D219" w14:textId="77777777" w:rsidR="00D738E3" w:rsidRPr="003A0977" w:rsidRDefault="00D738E3" w:rsidP="00D738E3">
      <w:r w:rsidRPr="003A0977">
        <w:rPr>
          <w:rFonts w:eastAsia="MS Mincho"/>
          <w:b/>
          <w:bCs/>
          <w:color w:val="4472C4"/>
        </w:rPr>
        <w:t>e-mail:</w:t>
      </w:r>
      <w:r w:rsidRPr="003A0977">
        <w:rPr>
          <w:color w:val="000000" w:themeColor="text1"/>
          <w:lang w:eastAsia="en-GB"/>
        </w:rPr>
        <w:t xml:space="preserve"> </w:t>
      </w:r>
      <w:hyperlink r:id="rId25" w:history="1">
        <w:r w:rsidRPr="003A0977">
          <w:rPr>
            <w:rStyle w:val="Hyperlink"/>
            <w:lang w:eastAsia="en-GB"/>
          </w:rPr>
          <w:t>info-ch@weg.net</w:t>
        </w:r>
      </w:hyperlink>
    </w:p>
    <w:p w14:paraId="35DE0072" w14:textId="77777777" w:rsidR="00D738E3" w:rsidRPr="003A0977" w:rsidRDefault="00D738E3" w:rsidP="00D738E3">
      <w:pPr>
        <w:rPr>
          <w:rFonts w:eastAsia="MS Mincho"/>
          <w:color w:val="0C7289"/>
        </w:rPr>
      </w:pPr>
    </w:p>
    <w:p w14:paraId="20C3D674" w14:textId="541B29FB"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FD0D8A">
        <w:rPr>
          <w:rFonts w:eastAsia="MS Mincho"/>
          <w:spacing w:val="-3"/>
        </w:rPr>
        <w:t>Becky Snow</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267CBD6"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6" w:history="1">
        <w:r w:rsidRPr="004E6D19">
          <w:rPr>
            <w:rStyle w:val="Hyperlink"/>
            <w:rFonts w:eastAsia="MS Mincho"/>
            <w:spacing w:val="-3"/>
          </w:rPr>
          <w:t>stephanie@stonejunction.co.uk</w:t>
        </w:r>
      </w:hyperlink>
      <w:r w:rsidRPr="004E6D19">
        <w:rPr>
          <w:rFonts w:eastAsia="MS Mincho"/>
          <w:spacing w:val="-3"/>
        </w:rPr>
        <w:t xml:space="preserve"> or </w:t>
      </w:r>
      <w:hyperlink r:id="rId27" w:history="1">
        <w:r w:rsidR="00FD0D8A">
          <w:rPr>
            <w:rStyle w:val="Hyperlink"/>
            <w:rFonts w:eastAsia="MS Mincho"/>
            <w:spacing w:val="-3"/>
          </w:rPr>
          <w:t>becky@stonejunction.co.uk</w:t>
        </w:r>
      </w:hyperlink>
      <w:r w:rsidR="004E6D19">
        <w:rPr>
          <w:rFonts w:eastAsia="MS Mincho"/>
          <w:spacing w:val="-3"/>
        </w:rPr>
        <w:t xml:space="preserve"> </w:t>
      </w:r>
    </w:p>
    <w:p w14:paraId="5D2DCB61" w14:textId="7311636C" w:rsidR="00D738E3" w:rsidRPr="00A91978" w:rsidRDefault="00D738E3" w:rsidP="00D738E3">
      <w:pPr>
        <w:rPr>
          <w:rFonts w:eastAsia="MS Mincho"/>
          <w:spacing w:val="-3"/>
        </w:rPr>
      </w:pPr>
      <w:r w:rsidRPr="00A91978">
        <w:rPr>
          <w:rFonts w:eastAsia="MS Mincho"/>
          <w:b/>
          <w:bCs/>
          <w:color w:val="4472C4"/>
        </w:rPr>
        <w:t>www:</w:t>
      </w:r>
      <w:r w:rsidRPr="00A91978">
        <w:rPr>
          <w:rFonts w:eastAsia="MS Mincho"/>
          <w:color w:val="00B050"/>
          <w:spacing w:val="-3"/>
        </w:rPr>
        <w:t xml:space="preserve"> </w:t>
      </w:r>
      <w:hyperlink r:id="rId28" w:history="1">
        <w:r w:rsidR="009241E7" w:rsidRPr="00A91978">
          <w:rPr>
            <w:rStyle w:val="Hyperlink"/>
            <w:rFonts w:eastAsia="MS Mincho" w:cs="Arial"/>
            <w:spacing w:val="-3"/>
          </w:rPr>
          <w:t>www.wechangeminds.com</w:t>
        </w:r>
      </w:hyperlink>
      <w:r w:rsidRPr="00A91978">
        <w:rPr>
          <w:rFonts w:eastAsia="MS Mincho"/>
          <w:spacing w:val="-3"/>
        </w:rPr>
        <w:t xml:space="preserve">  </w:t>
      </w:r>
    </w:p>
    <w:p w14:paraId="5D2DCB63" w14:textId="7AC38830" w:rsidR="00D738E3" w:rsidRPr="00A91978" w:rsidRDefault="00C61A46" w:rsidP="00D738E3">
      <w:pPr>
        <w:rPr>
          <w:rFonts w:eastAsia="MS Mincho"/>
          <w:bCs/>
          <w:color w:val="002060"/>
          <w:spacing w:val="-3"/>
        </w:rPr>
      </w:pPr>
      <w:r w:rsidRPr="00A91978">
        <w:rPr>
          <w:rFonts w:eastAsia="MS Mincho"/>
          <w:b/>
          <w:bCs/>
          <w:color w:val="4472C4"/>
        </w:rPr>
        <w:t>X</w:t>
      </w:r>
      <w:r w:rsidR="00D738E3" w:rsidRPr="00A91978">
        <w:rPr>
          <w:rFonts w:eastAsia="MS Mincho"/>
          <w:b/>
          <w:bCs/>
          <w:color w:val="4472C4"/>
        </w:rPr>
        <w:t>:</w:t>
      </w:r>
      <w:r w:rsidR="00D738E3" w:rsidRPr="00A91978">
        <w:rPr>
          <w:rFonts w:eastAsia="MS Mincho"/>
          <w:b/>
          <w:bCs/>
          <w:color w:val="00529C"/>
          <w:spacing w:val="-3"/>
        </w:rPr>
        <w:t xml:space="preserve"> </w:t>
      </w:r>
      <w:hyperlink r:id="rId29" w:history="1">
        <w:r w:rsidRPr="00A91978">
          <w:rPr>
            <w:rStyle w:val="Hyperlink"/>
            <w:rFonts w:eastAsia="MS Mincho" w:cs="Arial"/>
            <w:bCs/>
            <w:spacing w:val="-3"/>
          </w:rPr>
          <w:t>www.x.com/StoneJunctionPR</w:t>
        </w:r>
      </w:hyperlink>
    </w:p>
    <w:p w14:paraId="5D2DCB64" w14:textId="77777777" w:rsidR="00D738E3" w:rsidRPr="00A91978" w:rsidRDefault="00D738E3" w:rsidP="00D738E3">
      <w:pPr>
        <w:rPr>
          <w:rFonts w:eastAsia="MS Mincho"/>
          <w:bCs/>
          <w:color w:val="002060"/>
          <w:spacing w:val="-3"/>
        </w:rPr>
      </w:pPr>
      <w:r w:rsidRPr="00A91978">
        <w:rPr>
          <w:rFonts w:eastAsia="MS Mincho"/>
          <w:b/>
          <w:bCs/>
          <w:color w:val="4472C4"/>
        </w:rPr>
        <w:t>Facebook</w:t>
      </w:r>
      <w:r w:rsidRPr="00A91978">
        <w:rPr>
          <w:rFonts w:eastAsia="MS Mincho"/>
          <w:b/>
          <w:bCs/>
          <w:color w:val="4472C4"/>
          <w:spacing w:val="-3"/>
        </w:rPr>
        <w:t>:</w:t>
      </w:r>
      <w:r w:rsidRPr="00A91978">
        <w:rPr>
          <w:rFonts w:eastAsia="MS Mincho"/>
          <w:b/>
          <w:bCs/>
          <w:color w:val="00B050"/>
          <w:spacing w:val="-3"/>
        </w:rPr>
        <w:t xml:space="preserve"> </w:t>
      </w:r>
      <w:hyperlink r:id="rId30" w:history="1">
        <w:r w:rsidRPr="00A91978">
          <w:rPr>
            <w:rStyle w:val="Hyperlink"/>
            <w:rFonts w:eastAsia="MS Mincho" w:cs="Arial"/>
          </w:rPr>
          <w:t>http://www.facebook.com/technicalPR</w:t>
        </w:r>
      </w:hyperlink>
    </w:p>
    <w:p w14:paraId="5D2DCB65" w14:textId="77777777" w:rsidR="00D738E3" w:rsidRPr="00FA20A6" w:rsidRDefault="00D738E3" w:rsidP="00D738E3">
      <w:pPr>
        <w:rPr>
          <w:rFonts w:eastAsia="MS Mincho"/>
          <w:b/>
          <w:bCs/>
          <w:color w:val="002060"/>
          <w:spacing w:val="-3"/>
          <w:lang w:val="da-DK"/>
        </w:rPr>
      </w:pPr>
      <w:r w:rsidRPr="00FA20A6">
        <w:rPr>
          <w:rFonts w:eastAsia="MS Mincho"/>
          <w:b/>
          <w:bCs/>
          <w:color w:val="4472C4"/>
          <w:lang w:val="da-DK"/>
        </w:rPr>
        <w:t>LinkedIn:</w:t>
      </w:r>
      <w:r w:rsidRPr="00FA20A6">
        <w:rPr>
          <w:rFonts w:eastAsia="MS Mincho"/>
          <w:noProof/>
          <w:color w:val="4472C4"/>
          <w:lang w:val="da-DK" w:eastAsia="en-GB"/>
        </w:rPr>
        <w:t xml:space="preserve"> </w:t>
      </w:r>
      <w:hyperlink r:id="rId31" w:history="1">
        <w:r w:rsidRPr="00FA20A6">
          <w:rPr>
            <w:rStyle w:val="Hyperlink"/>
            <w:rFonts w:eastAsia="MS Mincho" w:cs="Arial"/>
            <w:lang w:val="da-DK"/>
          </w:rPr>
          <w:t>https://www.linkedin.com/company/stone-junction-ltd</w:t>
        </w:r>
      </w:hyperlink>
    </w:p>
    <w:p w14:paraId="5D2DCB66" w14:textId="77777777" w:rsidR="00E03D45" w:rsidRPr="00FA20A6" w:rsidRDefault="00E03D45" w:rsidP="008A6A7A">
      <w:pPr>
        <w:rPr>
          <w:rFonts w:eastAsia="MS Mincho"/>
          <w:b/>
          <w:bCs/>
          <w:color w:val="439639"/>
          <w:lang w:val="da-DK"/>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1FB7245B" w14:textId="505AC573" w:rsidR="2C83EDE5" w:rsidRDefault="2C83EDE5" w:rsidP="2C83EDE5">
      <w:pPr>
        <w:pStyle w:val="NormalWeb"/>
        <w:jc w:val="both"/>
        <w:rPr>
          <w:rFonts w:ascii="Arial" w:hAnsi="Arial" w:cs="Arial"/>
          <w:lang w:val="en-GB"/>
        </w:rPr>
      </w:pP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32"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6DD6D3A7" w14:textId="7BEEE13C" w:rsidR="0078335C" w:rsidRPr="009834A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4A16C1">
        <w:rPr>
          <w:rFonts w:eastAsia="MS Mincho" w:cs="Arial"/>
          <w:spacing w:val="-3"/>
        </w:rPr>
        <w:t>1586</w:t>
      </w:r>
      <w:r w:rsidRPr="005076D1">
        <w:rPr>
          <w:rFonts w:eastAsia="MS Mincho" w:cs="Arial"/>
          <w:spacing w:val="-3"/>
        </w:rPr>
        <w:t>/</w:t>
      </w:r>
      <w:r w:rsidR="00FF47BB">
        <w:rPr>
          <w:rFonts w:eastAsia="MS Mincho" w:cs="Arial"/>
          <w:spacing w:val="-3"/>
        </w:rPr>
        <w:t>03</w:t>
      </w:r>
      <w:r w:rsidRPr="005076D1">
        <w:rPr>
          <w:rFonts w:eastAsia="MS Mincho" w:cs="Arial"/>
          <w:spacing w:val="-3"/>
        </w:rPr>
        <w:t>/</w:t>
      </w:r>
      <w:r w:rsidR="0071616F">
        <w:rPr>
          <w:rFonts w:eastAsia="MS Mincho" w:cs="Arial"/>
          <w:spacing w:val="-3"/>
        </w:rPr>
        <w:t>26</w:t>
      </w:r>
      <w:r w:rsidR="0078335C">
        <w:rPr>
          <w:rFonts w:eastAsia="MS Mincho" w:cs="Arial"/>
          <w:b/>
          <w:color w:val="CC3300"/>
          <w:spacing w:val="-3"/>
        </w:rPr>
        <w:t xml:space="preserve"> </w:t>
      </w:r>
    </w:p>
    <w:sectPr w:rsidR="0078335C" w:rsidRPr="009834A5" w:rsidSect="00B8503F">
      <w:headerReference w:type="first" r:id="rId33"/>
      <w:type w:val="continuous"/>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A1774" w14:textId="77777777" w:rsidR="00A56D65" w:rsidRDefault="00A56D65" w:rsidP="00C0175F">
      <w:r>
        <w:separator/>
      </w:r>
    </w:p>
  </w:endnote>
  <w:endnote w:type="continuationSeparator" w:id="0">
    <w:p w14:paraId="3703AB90" w14:textId="77777777" w:rsidR="00A56D65" w:rsidRDefault="00A56D65" w:rsidP="00C0175F">
      <w:r>
        <w:continuationSeparator/>
      </w:r>
    </w:p>
  </w:endnote>
  <w:endnote w:type="continuationNotice" w:id="1">
    <w:p w14:paraId="0E8A6889" w14:textId="77777777" w:rsidR="00A56D65" w:rsidRDefault="00A56D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DD3AA" w14:textId="77777777" w:rsidR="00A56D65" w:rsidRDefault="00A56D65" w:rsidP="00C0175F">
      <w:r>
        <w:separator/>
      </w:r>
    </w:p>
  </w:footnote>
  <w:footnote w:type="continuationSeparator" w:id="0">
    <w:p w14:paraId="2306415D" w14:textId="77777777" w:rsidR="00A56D65" w:rsidRDefault="00A56D65" w:rsidP="00C0175F">
      <w:r>
        <w:continuationSeparator/>
      </w:r>
    </w:p>
  </w:footnote>
  <w:footnote w:type="continuationNotice" w:id="1">
    <w:p w14:paraId="0A511D2A" w14:textId="77777777" w:rsidR="00A56D65" w:rsidRDefault="00A56D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283"/>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33BD"/>
    <w:rsid w:val="00003839"/>
    <w:rsid w:val="00012707"/>
    <w:rsid w:val="00012B79"/>
    <w:rsid w:val="0002104F"/>
    <w:rsid w:val="000245BC"/>
    <w:rsid w:val="00027D32"/>
    <w:rsid w:val="00032B9B"/>
    <w:rsid w:val="00036C91"/>
    <w:rsid w:val="000417D2"/>
    <w:rsid w:val="00042381"/>
    <w:rsid w:val="00045BF8"/>
    <w:rsid w:val="0005012E"/>
    <w:rsid w:val="0006229C"/>
    <w:rsid w:val="00062DD5"/>
    <w:rsid w:val="000632A5"/>
    <w:rsid w:val="00064D46"/>
    <w:rsid w:val="00073408"/>
    <w:rsid w:val="00075A77"/>
    <w:rsid w:val="00085BF2"/>
    <w:rsid w:val="000904AC"/>
    <w:rsid w:val="0009302C"/>
    <w:rsid w:val="00097D77"/>
    <w:rsid w:val="000B706E"/>
    <w:rsid w:val="000B7E0B"/>
    <w:rsid w:val="000C2851"/>
    <w:rsid w:val="000D273A"/>
    <w:rsid w:val="000D29F7"/>
    <w:rsid w:val="000D6C36"/>
    <w:rsid w:val="000D796F"/>
    <w:rsid w:val="000E3EB0"/>
    <w:rsid w:val="000E60F6"/>
    <w:rsid w:val="000F78F9"/>
    <w:rsid w:val="0010339A"/>
    <w:rsid w:val="00140359"/>
    <w:rsid w:val="00147C6D"/>
    <w:rsid w:val="00155C9B"/>
    <w:rsid w:val="00160D23"/>
    <w:rsid w:val="0016357F"/>
    <w:rsid w:val="00165FE6"/>
    <w:rsid w:val="00167816"/>
    <w:rsid w:val="00172F49"/>
    <w:rsid w:val="001749B1"/>
    <w:rsid w:val="00180D2B"/>
    <w:rsid w:val="0018119D"/>
    <w:rsid w:val="0019592C"/>
    <w:rsid w:val="00197325"/>
    <w:rsid w:val="001A59EE"/>
    <w:rsid w:val="001B1FF7"/>
    <w:rsid w:val="001B2D8F"/>
    <w:rsid w:val="001B495E"/>
    <w:rsid w:val="001C062A"/>
    <w:rsid w:val="001C4B73"/>
    <w:rsid w:val="001C664F"/>
    <w:rsid w:val="001D6804"/>
    <w:rsid w:val="001E32F9"/>
    <w:rsid w:val="00201209"/>
    <w:rsid w:val="0020370B"/>
    <w:rsid w:val="00236800"/>
    <w:rsid w:val="00245449"/>
    <w:rsid w:val="00250183"/>
    <w:rsid w:val="00261293"/>
    <w:rsid w:val="002666ED"/>
    <w:rsid w:val="0027095E"/>
    <w:rsid w:val="002729EE"/>
    <w:rsid w:val="00276650"/>
    <w:rsid w:val="00282B27"/>
    <w:rsid w:val="0029195C"/>
    <w:rsid w:val="00296DFE"/>
    <w:rsid w:val="0029754C"/>
    <w:rsid w:val="002A076A"/>
    <w:rsid w:val="002A1459"/>
    <w:rsid w:val="002A4040"/>
    <w:rsid w:val="002B29AC"/>
    <w:rsid w:val="002B2F32"/>
    <w:rsid w:val="002B5A47"/>
    <w:rsid w:val="002C0A4C"/>
    <w:rsid w:val="002E58A3"/>
    <w:rsid w:val="002E72E0"/>
    <w:rsid w:val="0030281F"/>
    <w:rsid w:val="00302AA3"/>
    <w:rsid w:val="00304C21"/>
    <w:rsid w:val="0034405F"/>
    <w:rsid w:val="00344857"/>
    <w:rsid w:val="0035056C"/>
    <w:rsid w:val="00351818"/>
    <w:rsid w:val="003532FA"/>
    <w:rsid w:val="00354F9B"/>
    <w:rsid w:val="003646FD"/>
    <w:rsid w:val="00366DB0"/>
    <w:rsid w:val="003708FC"/>
    <w:rsid w:val="00371ABC"/>
    <w:rsid w:val="00373730"/>
    <w:rsid w:val="003767CD"/>
    <w:rsid w:val="003811FE"/>
    <w:rsid w:val="00382C38"/>
    <w:rsid w:val="00385351"/>
    <w:rsid w:val="00387BB5"/>
    <w:rsid w:val="00396D46"/>
    <w:rsid w:val="00397F17"/>
    <w:rsid w:val="003A0977"/>
    <w:rsid w:val="003A7BBA"/>
    <w:rsid w:val="003C08AE"/>
    <w:rsid w:val="003C66D1"/>
    <w:rsid w:val="003C7364"/>
    <w:rsid w:val="003D17F7"/>
    <w:rsid w:val="003D3327"/>
    <w:rsid w:val="003D5EC8"/>
    <w:rsid w:val="003E1AC3"/>
    <w:rsid w:val="003E34D3"/>
    <w:rsid w:val="003E4812"/>
    <w:rsid w:val="003E5474"/>
    <w:rsid w:val="003F5152"/>
    <w:rsid w:val="003F51C5"/>
    <w:rsid w:val="004003B5"/>
    <w:rsid w:val="004046B9"/>
    <w:rsid w:val="0040554D"/>
    <w:rsid w:val="00406908"/>
    <w:rsid w:val="00410A73"/>
    <w:rsid w:val="00410A91"/>
    <w:rsid w:val="00414BDD"/>
    <w:rsid w:val="004225DF"/>
    <w:rsid w:val="004304FF"/>
    <w:rsid w:val="0043545C"/>
    <w:rsid w:val="00463485"/>
    <w:rsid w:val="00463BA9"/>
    <w:rsid w:val="00477A69"/>
    <w:rsid w:val="00492E4F"/>
    <w:rsid w:val="00493490"/>
    <w:rsid w:val="004948DB"/>
    <w:rsid w:val="004A02DE"/>
    <w:rsid w:val="004A16C1"/>
    <w:rsid w:val="004A2AA0"/>
    <w:rsid w:val="004A32BC"/>
    <w:rsid w:val="004A35F6"/>
    <w:rsid w:val="004B29E4"/>
    <w:rsid w:val="004C550A"/>
    <w:rsid w:val="004C7AEB"/>
    <w:rsid w:val="004D1123"/>
    <w:rsid w:val="004D34BA"/>
    <w:rsid w:val="004D6761"/>
    <w:rsid w:val="004D7DB6"/>
    <w:rsid w:val="004E6D19"/>
    <w:rsid w:val="004F0D92"/>
    <w:rsid w:val="00500E9F"/>
    <w:rsid w:val="005076D1"/>
    <w:rsid w:val="00522573"/>
    <w:rsid w:val="00524B55"/>
    <w:rsid w:val="00534089"/>
    <w:rsid w:val="00540E86"/>
    <w:rsid w:val="00551987"/>
    <w:rsid w:val="00560C46"/>
    <w:rsid w:val="00563C75"/>
    <w:rsid w:val="00563D58"/>
    <w:rsid w:val="00566BE8"/>
    <w:rsid w:val="00575480"/>
    <w:rsid w:val="00580101"/>
    <w:rsid w:val="0058529A"/>
    <w:rsid w:val="00587EB9"/>
    <w:rsid w:val="005973B5"/>
    <w:rsid w:val="005A07C9"/>
    <w:rsid w:val="005A5886"/>
    <w:rsid w:val="005B2767"/>
    <w:rsid w:val="005B2F5B"/>
    <w:rsid w:val="005B47DA"/>
    <w:rsid w:val="005C3A2D"/>
    <w:rsid w:val="005C3DF8"/>
    <w:rsid w:val="005C72BE"/>
    <w:rsid w:val="005F0A68"/>
    <w:rsid w:val="00600042"/>
    <w:rsid w:val="00600F52"/>
    <w:rsid w:val="00610296"/>
    <w:rsid w:val="0061053B"/>
    <w:rsid w:val="00612423"/>
    <w:rsid w:val="00614FCE"/>
    <w:rsid w:val="006154AA"/>
    <w:rsid w:val="00621773"/>
    <w:rsid w:val="00627B93"/>
    <w:rsid w:val="006320A8"/>
    <w:rsid w:val="006347D5"/>
    <w:rsid w:val="00635B4B"/>
    <w:rsid w:val="00641649"/>
    <w:rsid w:val="0064285E"/>
    <w:rsid w:val="00645AEF"/>
    <w:rsid w:val="00657316"/>
    <w:rsid w:val="0067212E"/>
    <w:rsid w:val="00685357"/>
    <w:rsid w:val="00685388"/>
    <w:rsid w:val="00685A84"/>
    <w:rsid w:val="00687C41"/>
    <w:rsid w:val="0069699E"/>
    <w:rsid w:val="006A1D50"/>
    <w:rsid w:val="006A2FD8"/>
    <w:rsid w:val="006B7A4C"/>
    <w:rsid w:val="006C5423"/>
    <w:rsid w:val="006D0EBA"/>
    <w:rsid w:val="006E1365"/>
    <w:rsid w:val="006F657E"/>
    <w:rsid w:val="00706DB2"/>
    <w:rsid w:val="0071323F"/>
    <w:rsid w:val="0071616F"/>
    <w:rsid w:val="0072632D"/>
    <w:rsid w:val="00726E08"/>
    <w:rsid w:val="0073313E"/>
    <w:rsid w:val="0073369B"/>
    <w:rsid w:val="00737F3E"/>
    <w:rsid w:val="00747193"/>
    <w:rsid w:val="0075100E"/>
    <w:rsid w:val="007512C0"/>
    <w:rsid w:val="00751610"/>
    <w:rsid w:val="00760083"/>
    <w:rsid w:val="00763095"/>
    <w:rsid w:val="00780B75"/>
    <w:rsid w:val="0078105D"/>
    <w:rsid w:val="0078335C"/>
    <w:rsid w:val="00792035"/>
    <w:rsid w:val="007930D1"/>
    <w:rsid w:val="007A1A2E"/>
    <w:rsid w:val="007A35CD"/>
    <w:rsid w:val="007A3986"/>
    <w:rsid w:val="007B2663"/>
    <w:rsid w:val="007C5FB3"/>
    <w:rsid w:val="007C7F89"/>
    <w:rsid w:val="007D3750"/>
    <w:rsid w:val="007E1C8F"/>
    <w:rsid w:val="007E5B66"/>
    <w:rsid w:val="007F0906"/>
    <w:rsid w:val="007F2A42"/>
    <w:rsid w:val="007F3F1C"/>
    <w:rsid w:val="007F6F20"/>
    <w:rsid w:val="00800FBF"/>
    <w:rsid w:val="00802577"/>
    <w:rsid w:val="0081437B"/>
    <w:rsid w:val="00815400"/>
    <w:rsid w:val="0083592B"/>
    <w:rsid w:val="008361FE"/>
    <w:rsid w:val="0084579F"/>
    <w:rsid w:val="00853C20"/>
    <w:rsid w:val="00856AAC"/>
    <w:rsid w:val="00857350"/>
    <w:rsid w:val="008575DB"/>
    <w:rsid w:val="00864EE7"/>
    <w:rsid w:val="00864F1F"/>
    <w:rsid w:val="00886315"/>
    <w:rsid w:val="00894B13"/>
    <w:rsid w:val="008A035B"/>
    <w:rsid w:val="008A6A7A"/>
    <w:rsid w:val="008B14A8"/>
    <w:rsid w:val="008B420E"/>
    <w:rsid w:val="008C510B"/>
    <w:rsid w:val="008D63D5"/>
    <w:rsid w:val="008E447A"/>
    <w:rsid w:val="009053EF"/>
    <w:rsid w:val="00910E33"/>
    <w:rsid w:val="009213B5"/>
    <w:rsid w:val="009218D5"/>
    <w:rsid w:val="009241E7"/>
    <w:rsid w:val="00924FCE"/>
    <w:rsid w:val="009254C7"/>
    <w:rsid w:val="00927D35"/>
    <w:rsid w:val="0094027C"/>
    <w:rsid w:val="009445A3"/>
    <w:rsid w:val="00947352"/>
    <w:rsid w:val="00952705"/>
    <w:rsid w:val="00954DCC"/>
    <w:rsid w:val="009623CA"/>
    <w:rsid w:val="00967749"/>
    <w:rsid w:val="009701B9"/>
    <w:rsid w:val="00970CB6"/>
    <w:rsid w:val="009719C4"/>
    <w:rsid w:val="00981A09"/>
    <w:rsid w:val="009834A5"/>
    <w:rsid w:val="0099087B"/>
    <w:rsid w:val="00990D74"/>
    <w:rsid w:val="00992800"/>
    <w:rsid w:val="00993C78"/>
    <w:rsid w:val="00993F10"/>
    <w:rsid w:val="009961A4"/>
    <w:rsid w:val="009A291F"/>
    <w:rsid w:val="009B1C99"/>
    <w:rsid w:val="009B460E"/>
    <w:rsid w:val="009B48F8"/>
    <w:rsid w:val="009B4A36"/>
    <w:rsid w:val="009C49F1"/>
    <w:rsid w:val="009D5214"/>
    <w:rsid w:val="009D7744"/>
    <w:rsid w:val="009D7F63"/>
    <w:rsid w:val="009F68CD"/>
    <w:rsid w:val="00A1117B"/>
    <w:rsid w:val="00A11533"/>
    <w:rsid w:val="00A13090"/>
    <w:rsid w:val="00A16DDF"/>
    <w:rsid w:val="00A33F1E"/>
    <w:rsid w:val="00A366CE"/>
    <w:rsid w:val="00A56D65"/>
    <w:rsid w:val="00A651DC"/>
    <w:rsid w:val="00A75AB3"/>
    <w:rsid w:val="00A77AF7"/>
    <w:rsid w:val="00A832B5"/>
    <w:rsid w:val="00A8432E"/>
    <w:rsid w:val="00A90CD0"/>
    <w:rsid w:val="00A91978"/>
    <w:rsid w:val="00A97965"/>
    <w:rsid w:val="00AC779A"/>
    <w:rsid w:val="00AD3BD8"/>
    <w:rsid w:val="00AE61CE"/>
    <w:rsid w:val="00AF4BD3"/>
    <w:rsid w:val="00B02318"/>
    <w:rsid w:val="00B04F8D"/>
    <w:rsid w:val="00B16D73"/>
    <w:rsid w:val="00B1798B"/>
    <w:rsid w:val="00B2422E"/>
    <w:rsid w:val="00B258B4"/>
    <w:rsid w:val="00B25A1C"/>
    <w:rsid w:val="00B428AA"/>
    <w:rsid w:val="00B42B41"/>
    <w:rsid w:val="00B4563A"/>
    <w:rsid w:val="00B4746A"/>
    <w:rsid w:val="00B51DD7"/>
    <w:rsid w:val="00B55DA2"/>
    <w:rsid w:val="00B56B04"/>
    <w:rsid w:val="00B6464B"/>
    <w:rsid w:val="00B66859"/>
    <w:rsid w:val="00B8312E"/>
    <w:rsid w:val="00B8503F"/>
    <w:rsid w:val="00B8542A"/>
    <w:rsid w:val="00B85CD2"/>
    <w:rsid w:val="00B86129"/>
    <w:rsid w:val="00B86E1F"/>
    <w:rsid w:val="00B900D7"/>
    <w:rsid w:val="00B90874"/>
    <w:rsid w:val="00B92F4F"/>
    <w:rsid w:val="00B93708"/>
    <w:rsid w:val="00BA5182"/>
    <w:rsid w:val="00BC6B5C"/>
    <w:rsid w:val="00BD0366"/>
    <w:rsid w:val="00BD0E2D"/>
    <w:rsid w:val="00BD1859"/>
    <w:rsid w:val="00BD2472"/>
    <w:rsid w:val="00BE36D4"/>
    <w:rsid w:val="00BE3C6B"/>
    <w:rsid w:val="00BE54DA"/>
    <w:rsid w:val="00BF3FE0"/>
    <w:rsid w:val="00C00639"/>
    <w:rsid w:val="00C0175F"/>
    <w:rsid w:val="00C03BA0"/>
    <w:rsid w:val="00C07DAB"/>
    <w:rsid w:val="00C20A04"/>
    <w:rsid w:val="00C25BF8"/>
    <w:rsid w:val="00C416CC"/>
    <w:rsid w:val="00C44236"/>
    <w:rsid w:val="00C46813"/>
    <w:rsid w:val="00C53825"/>
    <w:rsid w:val="00C60552"/>
    <w:rsid w:val="00C612B1"/>
    <w:rsid w:val="00C61A46"/>
    <w:rsid w:val="00C646AD"/>
    <w:rsid w:val="00C66825"/>
    <w:rsid w:val="00C71F7B"/>
    <w:rsid w:val="00C726D9"/>
    <w:rsid w:val="00C75F65"/>
    <w:rsid w:val="00C76D68"/>
    <w:rsid w:val="00C814E0"/>
    <w:rsid w:val="00C94AB3"/>
    <w:rsid w:val="00C94B4E"/>
    <w:rsid w:val="00C954F1"/>
    <w:rsid w:val="00CA0066"/>
    <w:rsid w:val="00CA01EB"/>
    <w:rsid w:val="00CA10F0"/>
    <w:rsid w:val="00CA611D"/>
    <w:rsid w:val="00CB26E7"/>
    <w:rsid w:val="00CB3F2E"/>
    <w:rsid w:val="00CB44CB"/>
    <w:rsid w:val="00CB5356"/>
    <w:rsid w:val="00CC4AD1"/>
    <w:rsid w:val="00CF19D8"/>
    <w:rsid w:val="00CF371A"/>
    <w:rsid w:val="00CF666D"/>
    <w:rsid w:val="00D1441B"/>
    <w:rsid w:val="00D151AE"/>
    <w:rsid w:val="00D2132F"/>
    <w:rsid w:val="00D21FD0"/>
    <w:rsid w:val="00D2678E"/>
    <w:rsid w:val="00D27303"/>
    <w:rsid w:val="00D35806"/>
    <w:rsid w:val="00D364EE"/>
    <w:rsid w:val="00D4265C"/>
    <w:rsid w:val="00D52945"/>
    <w:rsid w:val="00D57F17"/>
    <w:rsid w:val="00D738E3"/>
    <w:rsid w:val="00D75129"/>
    <w:rsid w:val="00D80086"/>
    <w:rsid w:val="00D84B54"/>
    <w:rsid w:val="00D87105"/>
    <w:rsid w:val="00D871D0"/>
    <w:rsid w:val="00D949D9"/>
    <w:rsid w:val="00D951A4"/>
    <w:rsid w:val="00DB0239"/>
    <w:rsid w:val="00DB57D6"/>
    <w:rsid w:val="00DB75D6"/>
    <w:rsid w:val="00DC36BA"/>
    <w:rsid w:val="00DE1B48"/>
    <w:rsid w:val="00DE2C1A"/>
    <w:rsid w:val="00DE3409"/>
    <w:rsid w:val="00DE7E3B"/>
    <w:rsid w:val="00DF48FE"/>
    <w:rsid w:val="00E008B8"/>
    <w:rsid w:val="00E016AE"/>
    <w:rsid w:val="00E03D45"/>
    <w:rsid w:val="00E07219"/>
    <w:rsid w:val="00E10654"/>
    <w:rsid w:val="00E14628"/>
    <w:rsid w:val="00E17369"/>
    <w:rsid w:val="00E23DAC"/>
    <w:rsid w:val="00E33259"/>
    <w:rsid w:val="00E44E5D"/>
    <w:rsid w:val="00E453DE"/>
    <w:rsid w:val="00E527AD"/>
    <w:rsid w:val="00E532C7"/>
    <w:rsid w:val="00E70F9A"/>
    <w:rsid w:val="00E850B0"/>
    <w:rsid w:val="00E8641C"/>
    <w:rsid w:val="00E919FA"/>
    <w:rsid w:val="00E9236F"/>
    <w:rsid w:val="00E97052"/>
    <w:rsid w:val="00E974C5"/>
    <w:rsid w:val="00EB0D59"/>
    <w:rsid w:val="00EB1D2A"/>
    <w:rsid w:val="00EB2DE2"/>
    <w:rsid w:val="00EB4C49"/>
    <w:rsid w:val="00ED42D2"/>
    <w:rsid w:val="00EE04DD"/>
    <w:rsid w:val="00EE46FD"/>
    <w:rsid w:val="00EE6A37"/>
    <w:rsid w:val="00EF0E92"/>
    <w:rsid w:val="00EF18AB"/>
    <w:rsid w:val="00EF4787"/>
    <w:rsid w:val="00F1090D"/>
    <w:rsid w:val="00F24E50"/>
    <w:rsid w:val="00F37D7B"/>
    <w:rsid w:val="00F512EE"/>
    <w:rsid w:val="00F54126"/>
    <w:rsid w:val="00F5663B"/>
    <w:rsid w:val="00F603CF"/>
    <w:rsid w:val="00F65F0B"/>
    <w:rsid w:val="00F668D0"/>
    <w:rsid w:val="00F913AB"/>
    <w:rsid w:val="00F9233E"/>
    <w:rsid w:val="00F92BA2"/>
    <w:rsid w:val="00FA03F5"/>
    <w:rsid w:val="00FA20A6"/>
    <w:rsid w:val="00FA34EA"/>
    <w:rsid w:val="00FA644B"/>
    <w:rsid w:val="00FB55B8"/>
    <w:rsid w:val="00FC10A3"/>
    <w:rsid w:val="00FC33CB"/>
    <w:rsid w:val="00FC4627"/>
    <w:rsid w:val="00FD0D8A"/>
    <w:rsid w:val="00FE2E05"/>
    <w:rsid w:val="00FF18BF"/>
    <w:rsid w:val="00FF47BB"/>
    <w:rsid w:val="00FF5BA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D2DCB3A"/>
  <w15:chartTrackingRefBased/>
  <w15:docId w15:val="{F3A1AF90-4A28-4701-8BA3-E90B5A7B5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2632D"/>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83592B"/>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3592B"/>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Electric-Motors/Low-Voltage-IEC-Motors/Three-Phase/W23-Sync%2B/W23-Sync%2B/p/MKT_WMO_EU_TEXT_IMAGE_W23_SYNC_PLUS?utm_source=Stone+Junction&amp;utm_medium=Press+release&amp;utm_campaign=WEG1586+SPS+Italia+2026&amp;utm_id=WEG1586" TargetMode="External"/><Relationship Id="rId18" Type="http://schemas.openxmlformats.org/officeDocument/2006/relationships/hyperlink" Target="https://www.weg.net/catalog/weg/GB/en/Drives/Variable-Speed-Drives/System-Drives/Variable-Speed-Drive-ADV200/Variable-speed-drive-ADV200/p/MKT_WDC_GLOBAL_PRODUCT_INVERTER_ADV200?utm_source=Stone+Junction&amp;utm_medium=Press+release&amp;utm_campaign=WEG1586+SPS+italia+2026&amp;utm_id=WEG1586&amp;utm_content=Earned" TargetMode="External"/><Relationship Id="rId26" Type="http://schemas.openxmlformats.org/officeDocument/2006/relationships/hyperlink" Target="mailto:stephanie@stonejunction.co.uk" TargetMode="External"/><Relationship Id="rId3" Type="http://schemas.openxmlformats.org/officeDocument/2006/relationships/customXml" Target="../customXml/item3.xml"/><Relationship Id="rId21" Type="http://schemas.openxmlformats.org/officeDocument/2006/relationships/hyperlink" Target="https://spsitalia.it.messefrankfurt.com/parma/it.html" TargetMode="External"/><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spsitalia.it.messefrankfurt.com/parma/en.html" TargetMode="External"/><Relationship Id="rId17" Type="http://schemas.openxmlformats.org/officeDocument/2006/relationships/hyperlink" Target="https://www.weg.net/catalog/weg/GB/en/Drives/Variable-Speed-Drives/System-Drives/Variable-Speed-Drive-CFW900/Variable-Speed-Drive-CFW900/p/MKT_WDC_GLOBAL_PRODUCT_INVERTER_CFW900?utm_source=Stone+Junction&amp;utm_medium=Press+release&amp;utm_campaign=WEG1586+SPS+italia+2026&amp;utm_id=WEG1586&amp;utm_content=Earned" TargetMode="External"/><Relationship Id="rId25" Type="http://schemas.openxmlformats.org/officeDocument/2006/relationships/hyperlink" Target="mailto:info-ch@weg.net"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weg.net/catalog/weg/MU/en/Industrial-Automation/Programmable-Logic-Controllers-%28PLC%29/PLC500-Programmable-Logic-Controller/PLC500-Programmable-Logic-Controller/p/MKT_WDC_GLOBAL_PRODUCT_PROGRAMMABLE_LOGIC_CONTROLLER_PLC500?utm_source=Stone+Junction&amp;utm_medium=Press+release&amp;utm_campaign=WEG1586+SPS+italia+2026&amp;utm_id=WEG1586&amp;utm_content=Earned" TargetMode="External"/><Relationship Id="rId20" Type="http://schemas.openxmlformats.org/officeDocument/2006/relationships/hyperlink" Target="https://www.weg.net/institutional/GB/en/solutions/digital-solutions/mfm?utm_source=Stone+Junction&amp;utm_medium=Press+release&amp;utm_campaign=WEG1586+SPS+italia+2026&amp;utm_id=WEG1586&amp;utm_content=Earned" TargetMode="External"/><Relationship Id="rId29" Type="http://schemas.openxmlformats.org/officeDocument/2006/relationships/hyperlink" Target="http://www.x.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Press+release&amp;utm_campaign=WEG1586+SPS+Italia+2026&amp;utm_id=WEG1586" TargetMode="External"/><Relationship Id="rId24" Type="http://schemas.openxmlformats.org/officeDocument/2006/relationships/hyperlink" Target="http://www.weg.net" TargetMode="External"/><Relationship Id="rId32"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catalog/weg/gb/en/Drives/AC-DC-Converters/AC-DC-Converters/AC-DC-Converter-TPD500/AC-DC-Converter-TPD500/p/MKT_WDC_GLOBAL_PRODUCT_AC_DC_CONVERTER_TPD500?utm_source=Stone+Junction&amp;utm_medium=Press+release&amp;utm_campaign=WEG1586+SPS+italia+2026&amp;utm_id=WEG1586&amp;utm_content=Earned" TargetMode="External"/><Relationship Id="rId23" Type="http://schemas.openxmlformats.org/officeDocument/2006/relationships/hyperlink" Target="https://www.weg.net/institutional/MR/en/all-news/all" TargetMode="External"/><Relationship Id="rId28" Type="http://schemas.openxmlformats.org/officeDocument/2006/relationships/hyperlink" Target="http://www.wechangeminds.com" TargetMode="External"/><Relationship Id="rId10" Type="http://schemas.openxmlformats.org/officeDocument/2006/relationships/image" Target="media/image1.jpeg"/><Relationship Id="rId19" Type="http://schemas.openxmlformats.org/officeDocument/2006/relationships/hyperlink" Target="https://www.weg.net/institutional/GB/en/news/products-and-solutions/wegsee-is-the-definitive-solution-for-optimizing-resources-in-energy-efficiency-projects?utm_source=Stone+Junction&amp;utm_medium=Press+release&amp;utm_campaign=WEG1586&amp;utm_id=SPS+Italia+2026&amp;utm_content=Earned" TargetMode="External"/><Relationship Id="rId31" Type="http://schemas.openxmlformats.org/officeDocument/2006/relationships/hyperlink" Target="https://www.linkedin.com/company/stone-junction-lt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Electric-Motors/W80-Axgen/W80-AXgen/p/MKT_WMO_US_TEXT_IMAGE_W80_AXGEN?utm_source=Stone+Junction&amp;utm_medium=Press+release&amp;utm_campaign=WEG1586+SPS+Italia+2026&amp;utm_id=WEG1586" TargetMode="External"/><Relationship Id="rId22" Type="http://schemas.openxmlformats.org/officeDocument/2006/relationships/hyperlink" Target="https://www.weg.net/institutional/GB/en/?utm_source=Stone+Junction&amp;utm_medium=Press+release&amp;utm_campaign=WEG1586+SPS+Italia+2026&amp;utm_id=WEG1586" TargetMode="External"/><Relationship Id="rId27" Type="http://schemas.openxmlformats.org/officeDocument/2006/relationships/hyperlink" Target="mailto:becky@stonejunction.co.uk" TargetMode="External"/><Relationship Id="rId30" Type="http://schemas.openxmlformats.org/officeDocument/2006/relationships/hyperlink" Target="http://www.facebook.com/technicalPR" TargetMode="External"/><Relationship Id="rId35" Type="http://schemas.openxmlformats.org/officeDocument/2006/relationships/theme" Target="theme/theme1.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0</Pages>
  <Words>0</Words>
  <Characters>0</Characters>
  <Application>Microsoft Office Word</Application>
  <DocSecurity>4</DocSecurity>
  <Lines>0</Lines>
  <Paragraphs>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7</cp:revision>
  <cp:lastPrinted>2013-11-27T21:43:00Z</cp:lastPrinted>
  <dcterms:created xsi:type="dcterms:W3CDTF">2026-03-30T17:56:00Z</dcterms:created>
  <dcterms:modified xsi:type="dcterms:W3CDTF">2026-04-14T11:13:00Z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