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086133FD" w14:textId="7856CF99" w:rsidR="00D2023A" w:rsidRDefault="00D2023A" w:rsidP="000F78F9">
      <w:pPr>
        <w:spacing w:line="480" w:lineRule="auto"/>
        <w:jc w:val="center"/>
        <w:rPr>
          <w:rFonts w:cs="Arial"/>
          <w:b/>
          <w:sz w:val="32"/>
        </w:rPr>
      </w:pPr>
      <w:r>
        <w:rPr>
          <w:rFonts w:cs="Arial"/>
          <w:b/>
          <w:sz w:val="32"/>
        </w:rPr>
        <w:t>WEG to showcase high-efficiency motors at Aqua Netherlands 2026</w:t>
      </w:r>
    </w:p>
    <w:p w14:paraId="3D0EAA03" w14:textId="77777777" w:rsidR="003059E8" w:rsidRPr="000F78F9" w:rsidRDefault="003059E8" w:rsidP="000F78F9">
      <w:pPr>
        <w:spacing w:line="480" w:lineRule="auto"/>
        <w:jc w:val="center"/>
        <w:rPr>
          <w:rFonts w:cs="Arial"/>
          <w:b/>
          <w:sz w:val="32"/>
        </w:rPr>
      </w:pPr>
    </w:p>
    <w:p w14:paraId="5D2DCB3D" w14:textId="086551AC" w:rsidR="000F78F9" w:rsidRPr="000F78F9" w:rsidRDefault="000F78F9" w:rsidP="000F78F9">
      <w:pPr>
        <w:spacing w:line="480" w:lineRule="auto"/>
        <w:jc w:val="center"/>
        <w:rPr>
          <w:rFonts w:cs="Arial"/>
          <w:b/>
        </w:rPr>
      </w:pPr>
      <w:r w:rsidRPr="000F78F9">
        <w:rPr>
          <w:rFonts w:cs="Arial"/>
          <w:b/>
        </w:rPr>
        <w:t>~</w:t>
      </w:r>
      <w:r w:rsidR="00467A8F">
        <w:rPr>
          <w:rFonts w:cs="Arial"/>
          <w:b/>
        </w:rPr>
        <w:t xml:space="preserve"> </w:t>
      </w:r>
      <w:r w:rsidR="00336B17">
        <w:rPr>
          <w:rFonts w:cs="Arial"/>
          <w:b/>
        </w:rPr>
        <w:t>Next</w:t>
      </w:r>
      <w:r w:rsidR="0029415D">
        <w:rPr>
          <w:rFonts w:cs="Arial"/>
          <w:b/>
        </w:rPr>
        <w:t>-</w:t>
      </w:r>
      <w:r w:rsidR="000E16C5">
        <w:rPr>
          <w:rFonts w:cs="Arial"/>
          <w:b/>
        </w:rPr>
        <w:t xml:space="preserve">generation </w:t>
      </w:r>
      <w:r w:rsidR="00336B17">
        <w:rPr>
          <w:rFonts w:cs="Arial"/>
          <w:b/>
        </w:rPr>
        <w:t xml:space="preserve">innovations </w:t>
      </w:r>
      <w:r w:rsidR="000E16C5">
        <w:rPr>
          <w:rFonts w:cs="Arial"/>
          <w:b/>
        </w:rPr>
        <w:t xml:space="preserve">designed </w:t>
      </w:r>
      <w:r w:rsidR="00CD31B6">
        <w:rPr>
          <w:rFonts w:cs="Arial"/>
          <w:b/>
        </w:rPr>
        <w:t>to</w:t>
      </w:r>
      <w:r w:rsidR="000E16C5">
        <w:rPr>
          <w:rFonts w:cs="Arial"/>
          <w:b/>
        </w:rPr>
        <w:t xml:space="preserve"> </w:t>
      </w:r>
      <w:r w:rsidR="00F07F73">
        <w:rPr>
          <w:rFonts w:cs="Arial"/>
          <w:b/>
        </w:rPr>
        <w:t xml:space="preserve">cut electrical losses and improve reliability </w:t>
      </w:r>
      <w:r w:rsidR="00336B17">
        <w:rPr>
          <w:rFonts w:cs="Arial"/>
          <w:b/>
        </w:rPr>
        <w:t xml:space="preserve">across </w:t>
      </w:r>
      <w:r w:rsidR="000E16C5">
        <w:rPr>
          <w:rFonts w:cs="Arial"/>
          <w:b/>
        </w:rPr>
        <w:t>water</w:t>
      </w:r>
      <w:r w:rsidR="00336B17">
        <w:rPr>
          <w:rFonts w:cs="Arial"/>
          <w:b/>
        </w:rPr>
        <w:t>-sector</w:t>
      </w:r>
      <w:r w:rsidR="000E16C5">
        <w:rPr>
          <w:rFonts w:cs="Arial"/>
          <w:b/>
        </w:rPr>
        <w:t xml:space="preserve"> operations</w:t>
      </w:r>
      <w:r w:rsidR="003256AA">
        <w:rPr>
          <w:rFonts w:cs="Arial"/>
          <w:b/>
        </w:rPr>
        <w:t xml:space="preserve"> </w:t>
      </w:r>
      <w:r w:rsidRPr="000F78F9">
        <w:rPr>
          <w:rFonts w:cs="Arial"/>
          <w:b/>
        </w:rPr>
        <w:t>~</w:t>
      </w:r>
    </w:p>
    <w:p w14:paraId="5D2DCB3E" w14:textId="77777777" w:rsidR="000F78F9" w:rsidRDefault="000F78F9" w:rsidP="000F78F9">
      <w:pPr>
        <w:spacing w:line="480" w:lineRule="auto"/>
        <w:jc w:val="both"/>
        <w:rPr>
          <w:b/>
        </w:rPr>
      </w:pPr>
    </w:p>
    <w:p w14:paraId="23F7054D" w14:textId="77777777" w:rsidR="00672480" w:rsidRDefault="00672480" w:rsidP="000F78F9">
      <w:pPr>
        <w:spacing w:line="480" w:lineRule="auto"/>
        <w:jc w:val="both"/>
        <w:rPr>
          <w:b/>
          <w:szCs w:val="20"/>
        </w:rPr>
      </w:pPr>
    </w:p>
    <w:p w14:paraId="3DEAD0C4" w14:textId="4C3A397A" w:rsidR="00B36E4D" w:rsidRDefault="005A0F25" w:rsidP="000F78F9">
      <w:pPr>
        <w:spacing w:line="480" w:lineRule="auto"/>
        <w:jc w:val="both"/>
        <w:rPr>
          <w:b/>
          <w:szCs w:val="20"/>
        </w:rPr>
      </w:pPr>
      <w:r>
        <w:rPr>
          <w:b/>
          <w:szCs w:val="20"/>
        </w:rPr>
        <w:t>WEG,</w:t>
      </w:r>
      <w:r w:rsidR="00345798">
        <w:rPr>
          <w:b/>
          <w:szCs w:val="20"/>
        </w:rPr>
        <w:t xml:space="preserve"> a</w:t>
      </w:r>
      <w:r>
        <w:rPr>
          <w:b/>
          <w:szCs w:val="20"/>
        </w:rPr>
        <w:t xml:space="preserve"> g</w:t>
      </w:r>
      <w:r w:rsidR="0056100B">
        <w:rPr>
          <w:b/>
          <w:szCs w:val="20"/>
        </w:rPr>
        <w:t xml:space="preserve">lobal </w:t>
      </w:r>
      <w:r w:rsidR="001C706D" w:rsidRPr="005B3165">
        <w:rPr>
          <w:b/>
          <w:szCs w:val="20"/>
        </w:rPr>
        <w:t xml:space="preserve">leader in </w:t>
      </w:r>
      <w:hyperlink r:id="rId12" w:history="1">
        <w:r w:rsidR="001C706D" w:rsidRPr="00465707">
          <w:rPr>
            <w:rStyle w:val="Hyperlink"/>
            <w:b/>
            <w:szCs w:val="20"/>
          </w:rPr>
          <w:t>motor</w:t>
        </w:r>
        <w:r w:rsidR="00467A8F" w:rsidRPr="00465707">
          <w:rPr>
            <w:rStyle w:val="Hyperlink"/>
            <w:b/>
            <w:szCs w:val="20"/>
          </w:rPr>
          <w:t>, drive and automation</w:t>
        </w:r>
      </w:hyperlink>
      <w:r w:rsidR="00467A8F" w:rsidRPr="005B3165">
        <w:rPr>
          <w:b/>
          <w:szCs w:val="20"/>
        </w:rPr>
        <w:t xml:space="preserve"> technologies,</w:t>
      </w:r>
      <w:r>
        <w:rPr>
          <w:b/>
          <w:szCs w:val="20"/>
        </w:rPr>
        <w:t xml:space="preserve"> </w:t>
      </w:r>
      <w:r w:rsidR="00467A8F" w:rsidRPr="005B3165">
        <w:rPr>
          <w:b/>
          <w:szCs w:val="20"/>
        </w:rPr>
        <w:t xml:space="preserve">will </w:t>
      </w:r>
      <w:r w:rsidR="00F07F73">
        <w:rPr>
          <w:b/>
          <w:szCs w:val="20"/>
        </w:rPr>
        <w:t xml:space="preserve">present </w:t>
      </w:r>
      <w:r w:rsidR="003C3D6C" w:rsidRPr="005B3165">
        <w:rPr>
          <w:b/>
          <w:szCs w:val="20"/>
        </w:rPr>
        <w:t>its</w:t>
      </w:r>
      <w:r w:rsidR="00467A8F" w:rsidRPr="005B3165">
        <w:rPr>
          <w:b/>
          <w:szCs w:val="20"/>
        </w:rPr>
        <w:t xml:space="preserve"> latest range of high-efficiency motor</w:t>
      </w:r>
      <w:r w:rsidR="00721FB9">
        <w:rPr>
          <w:b/>
          <w:szCs w:val="20"/>
        </w:rPr>
        <w:t>s</w:t>
      </w:r>
      <w:r w:rsidR="00F07F73">
        <w:rPr>
          <w:b/>
          <w:szCs w:val="20"/>
        </w:rPr>
        <w:t xml:space="preserve"> and drivetrain systems</w:t>
      </w:r>
      <w:r w:rsidR="00721FB9">
        <w:rPr>
          <w:b/>
          <w:szCs w:val="20"/>
        </w:rPr>
        <w:t xml:space="preserve"> </w:t>
      </w:r>
      <w:r w:rsidR="0064220D">
        <w:rPr>
          <w:b/>
          <w:szCs w:val="20"/>
        </w:rPr>
        <w:t>at Aqua Netherland</w:t>
      </w:r>
      <w:r w:rsidR="007B770A">
        <w:rPr>
          <w:b/>
          <w:szCs w:val="20"/>
        </w:rPr>
        <w:t>s</w:t>
      </w:r>
      <w:r w:rsidR="00F07F73">
        <w:rPr>
          <w:b/>
          <w:szCs w:val="20"/>
        </w:rPr>
        <w:t xml:space="preserve"> 2026, taking</w:t>
      </w:r>
      <w:r w:rsidR="0056100B" w:rsidRPr="005B3165">
        <w:rPr>
          <w:b/>
          <w:szCs w:val="20"/>
        </w:rPr>
        <w:t xml:space="preserve"> place from March 17 – 19</w:t>
      </w:r>
      <w:r w:rsidR="00F07F73">
        <w:rPr>
          <w:b/>
          <w:szCs w:val="20"/>
        </w:rPr>
        <w:t xml:space="preserve"> </w:t>
      </w:r>
      <w:r w:rsidR="0056100B">
        <w:rPr>
          <w:b/>
          <w:szCs w:val="20"/>
        </w:rPr>
        <w:t xml:space="preserve">at the </w:t>
      </w:r>
      <w:proofErr w:type="spellStart"/>
      <w:r w:rsidR="0056100B">
        <w:rPr>
          <w:b/>
          <w:szCs w:val="20"/>
        </w:rPr>
        <w:t>Evenementenhal</w:t>
      </w:r>
      <w:proofErr w:type="spellEnd"/>
      <w:r w:rsidR="0056100B">
        <w:rPr>
          <w:b/>
          <w:szCs w:val="20"/>
        </w:rPr>
        <w:t xml:space="preserve"> </w:t>
      </w:r>
      <w:proofErr w:type="spellStart"/>
      <w:r w:rsidR="0056100B">
        <w:rPr>
          <w:b/>
          <w:szCs w:val="20"/>
        </w:rPr>
        <w:t>Gorinchem</w:t>
      </w:r>
      <w:proofErr w:type="spellEnd"/>
      <w:r w:rsidR="00672480">
        <w:rPr>
          <w:b/>
          <w:szCs w:val="20"/>
        </w:rPr>
        <w:t xml:space="preserve"> exhibition hall in </w:t>
      </w:r>
      <w:r w:rsidR="004559BB">
        <w:rPr>
          <w:b/>
          <w:szCs w:val="20"/>
        </w:rPr>
        <w:t xml:space="preserve">the </w:t>
      </w:r>
      <w:r w:rsidR="00672480" w:rsidRPr="00672480">
        <w:rPr>
          <w:b/>
          <w:szCs w:val="20"/>
        </w:rPr>
        <w:t>Netherlands</w:t>
      </w:r>
      <w:r w:rsidR="0056100B">
        <w:rPr>
          <w:b/>
          <w:szCs w:val="20"/>
        </w:rPr>
        <w:t xml:space="preserve">. </w:t>
      </w:r>
      <w:r w:rsidR="00B27A58">
        <w:rPr>
          <w:b/>
          <w:szCs w:val="20"/>
        </w:rPr>
        <w:t>The company’s</w:t>
      </w:r>
      <w:r w:rsidR="00721FB9">
        <w:rPr>
          <w:b/>
          <w:szCs w:val="20"/>
        </w:rPr>
        <w:t xml:space="preserve"> portfolio </w:t>
      </w:r>
      <w:r w:rsidR="007C173E">
        <w:rPr>
          <w:b/>
          <w:szCs w:val="20"/>
        </w:rPr>
        <w:t>of</w:t>
      </w:r>
      <w:r w:rsidR="007E1D69">
        <w:rPr>
          <w:b/>
          <w:szCs w:val="20"/>
        </w:rPr>
        <w:t xml:space="preserve"> </w:t>
      </w:r>
      <w:r w:rsidR="00AC1E49">
        <w:rPr>
          <w:b/>
          <w:szCs w:val="20"/>
        </w:rPr>
        <w:t>motors, gears and drives</w:t>
      </w:r>
      <w:r w:rsidR="007C173E">
        <w:rPr>
          <w:b/>
          <w:szCs w:val="20"/>
        </w:rPr>
        <w:t xml:space="preserve"> </w:t>
      </w:r>
      <w:r w:rsidR="00721FB9">
        <w:rPr>
          <w:b/>
          <w:szCs w:val="20"/>
        </w:rPr>
        <w:t xml:space="preserve">is </w:t>
      </w:r>
      <w:r w:rsidR="00467A8F" w:rsidRPr="005B3165">
        <w:rPr>
          <w:b/>
          <w:szCs w:val="20"/>
        </w:rPr>
        <w:t>designed to support sustainability, reliability and</w:t>
      </w:r>
      <w:r w:rsidR="00B27A58">
        <w:rPr>
          <w:b/>
          <w:szCs w:val="20"/>
        </w:rPr>
        <w:t xml:space="preserve"> high</w:t>
      </w:r>
      <w:r w:rsidR="00623C49">
        <w:rPr>
          <w:b/>
          <w:szCs w:val="20"/>
        </w:rPr>
        <w:t>-</w:t>
      </w:r>
      <w:r w:rsidR="00467A8F" w:rsidRPr="005B3165">
        <w:rPr>
          <w:b/>
          <w:szCs w:val="20"/>
        </w:rPr>
        <w:t>performance across water and wastewater industries.</w:t>
      </w:r>
      <w:r w:rsidR="00721FB9">
        <w:rPr>
          <w:b/>
          <w:szCs w:val="20"/>
        </w:rPr>
        <w:t xml:space="preserve"> </w:t>
      </w:r>
    </w:p>
    <w:p w14:paraId="1A475A8B" w14:textId="77777777" w:rsidR="0056100B" w:rsidRDefault="0056100B" w:rsidP="000F78F9">
      <w:pPr>
        <w:spacing w:line="480" w:lineRule="auto"/>
        <w:jc w:val="both"/>
        <w:rPr>
          <w:b/>
          <w:szCs w:val="20"/>
        </w:rPr>
      </w:pPr>
    </w:p>
    <w:p w14:paraId="679F769E" w14:textId="79C5B92A" w:rsidR="00B36E4D" w:rsidRDefault="00B36E4D" w:rsidP="000F78F9">
      <w:pPr>
        <w:spacing w:line="480" w:lineRule="auto"/>
        <w:jc w:val="both"/>
        <w:rPr>
          <w:bCs/>
          <w:szCs w:val="20"/>
        </w:rPr>
      </w:pPr>
      <w:r w:rsidRPr="00CF5F80">
        <w:rPr>
          <w:bCs/>
          <w:szCs w:val="20"/>
        </w:rPr>
        <w:t>Aqua Netherland</w:t>
      </w:r>
      <w:r w:rsidR="002511CD" w:rsidRPr="00CF5F80">
        <w:rPr>
          <w:bCs/>
          <w:szCs w:val="20"/>
        </w:rPr>
        <w:t>s</w:t>
      </w:r>
      <w:r w:rsidRPr="00CF5F80">
        <w:rPr>
          <w:bCs/>
          <w:szCs w:val="20"/>
        </w:rPr>
        <w:t xml:space="preserve"> is </w:t>
      </w:r>
      <w:r w:rsidR="00DF77F5" w:rsidRPr="00CF5F80">
        <w:rPr>
          <w:bCs/>
          <w:szCs w:val="20"/>
        </w:rPr>
        <w:t xml:space="preserve">a </w:t>
      </w:r>
      <w:r w:rsidR="00BB7CC9" w:rsidRPr="00CF5F80">
        <w:rPr>
          <w:bCs/>
          <w:szCs w:val="20"/>
        </w:rPr>
        <w:t xml:space="preserve">leading </w:t>
      </w:r>
      <w:r w:rsidR="002B2516" w:rsidRPr="00CF5F80">
        <w:rPr>
          <w:bCs/>
          <w:szCs w:val="20"/>
        </w:rPr>
        <w:t xml:space="preserve">national trade fair </w:t>
      </w:r>
      <w:r w:rsidR="00150468" w:rsidRPr="00CF5F80">
        <w:rPr>
          <w:bCs/>
          <w:szCs w:val="20"/>
        </w:rPr>
        <w:t xml:space="preserve">for the Dutch water sector, </w:t>
      </w:r>
      <w:r w:rsidR="00EE760F" w:rsidRPr="00CF5F80">
        <w:rPr>
          <w:bCs/>
          <w:szCs w:val="20"/>
        </w:rPr>
        <w:t>bringing together industry professionals</w:t>
      </w:r>
      <w:r w:rsidR="005149E6">
        <w:rPr>
          <w:bCs/>
          <w:szCs w:val="20"/>
        </w:rPr>
        <w:t xml:space="preserve"> </w:t>
      </w:r>
      <w:r w:rsidR="002511CD" w:rsidRPr="00CF5F80">
        <w:rPr>
          <w:bCs/>
          <w:szCs w:val="20"/>
        </w:rPr>
        <w:t xml:space="preserve">to </w:t>
      </w:r>
      <w:r w:rsidR="002E0C63" w:rsidRPr="00CF5F80">
        <w:rPr>
          <w:bCs/>
          <w:szCs w:val="20"/>
        </w:rPr>
        <w:t>collaborate</w:t>
      </w:r>
      <w:r w:rsidR="002511CD" w:rsidRPr="00CF5F80">
        <w:rPr>
          <w:bCs/>
          <w:szCs w:val="20"/>
        </w:rPr>
        <w:t xml:space="preserve">, </w:t>
      </w:r>
      <w:r w:rsidR="002E0C63" w:rsidRPr="00CF5F80">
        <w:rPr>
          <w:bCs/>
          <w:szCs w:val="20"/>
        </w:rPr>
        <w:t>network</w:t>
      </w:r>
      <w:r w:rsidR="002511CD" w:rsidRPr="00CF5F80">
        <w:rPr>
          <w:bCs/>
          <w:szCs w:val="20"/>
        </w:rPr>
        <w:t xml:space="preserve"> and address operational challenges</w:t>
      </w:r>
      <w:r w:rsidR="00672480">
        <w:rPr>
          <w:bCs/>
          <w:szCs w:val="20"/>
        </w:rPr>
        <w:t xml:space="preserve"> across the whole water cycle</w:t>
      </w:r>
      <w:r w:rsidR="002511CD" w:rsidRPr="00CF5F80">
        <w:rPr>
          <w:bCs/>
          <w:szCs w:val="20"/>
        </w:rPr>
        <w:t>.</w:t>
      </w:r>
      <w:r w:rsidR="00141199" w:rsidRPr="00CF5F80">
        <w:rPr>
          <w:bCs/>
          <w:szCs w:val="20"/>
        </w:rPr>
        <w:t xml:space="preserve"> </w:t>
      </w:r>
    </w:p>
    <w:p w14:paraId="3BDB4B8E" w14:textId="77777777" w:rsidR="007A35A3" w:rsidRDefault="007A35A3" w:rsidP="000F78F9">
      <w:pPr>
        <w:spacing w:line="480" w:lineRule="auto"/>
        <w:jc w:val="both"/>
        <w:rPr>
          <w:bCs/>
          <w:szCs w:val="20"/>
        </w:rPr>
      </w:pPr>
    </w:p>
    <w:p w14:paraId="5525B4D3" w14:textId="38D7BD8D" w:rsidR="00672480" w:rsidRDefault="001919CC" w:rsidP="00672480">
      <w:pPr>
        <w:spacing w:line="480" w:lineRule="auto"/>
        <w:jc w:val="both"/>
        <w:rPr>
          <w:bCs/>
          <w:szCs w:val="20"/>
        </w:rPr>
      </w:pPr>
      <w:r>
        <w:rPr>
          <w:bCs/>
          <w:szCs w:val="20"/>
        </w:rPr>
        <w:lastRenderedPageBreak/>
        <w:t>A</w:t>
      </w:r>
      <w:r w:rsidR="00672480">
        <w:rPr>
          <w:bCs/>
          <w:szCs w:val="20"/>
        </w:rPr>
        <w:t xml:space="preserve">t </w:t>
      </w:r>
      <w:r w:rsidR="001334A9" w:rsidRPr="00CF5F80">
        <w:rPr>
          <w:bCs/>
          <w:szCs w:val="20"/>
        </w:rPr>
        <w:t>Stand D08</w:t>
      </w:r>
      <w:r w:rsidR="00672480">
        <w:rPr>
          <w:bCs/>
          <w:szCs w:val="20"/>
        </w:rPr>
        <w:t xml:space="preserve">, WEG will present its range of </w:t>
      </w:r>
      <w:hyperlink r:id="rId13" w:history="1">
        <w:r w:rsidR="00672480" w:rsidRPr="00C96A30">
          <w:rPr>
            <w:rStyle w:val="Hyperlink"/>
            <w:bCs/>
            <w:szCs w:val="20"/>
          </w:rPr>
          <w:t>W23 Sync+</w:t>
        </w:r>
      </w:hyperlink>
      <w:r w:rsidR="00672480">
        <w:t xml:space="preserve"> </w:t>
      </w:r>
      <w:r w:rsidR="00672480" w:rsidRPr="00CF5F80">
        <w:rPr>
          <w:bCs/>
          <w:szCs w:val="20"/>
        </w:rPr>
        <w:t xml:space="preserve"> </w:t>
      </w:r>
      <w:r w:rsidR="0023294F" w:rsidRPr="00CF5F80">
        <w:rPr>
          <w:bCs/>
          <w:szCs w:val="20"/>
        </w:rPr>
        <w:t xml:space="preserve">synchronous </w:t>
      </w:r>
      <w:r w:rsidR="00BB37EE" w:rsidRPr="00CF5F80">
        <w:rPr>
          <w:bCs/>
          <w:szCs w:val="20"/>
        </w:rPr>
        <w:t>motor</w:t>
      </w:r>
      <w:r w:rsidR="00672480">
        <w:rPr>
          <w:bCs/>
          <w:szCs w:val="20"/>
        </w:rPr>
        <w:t xml:space="preserve">s. The W23 Sync+ delivers </w:t>
      </w:r>
      <w:r w:rsidR="00BB37EE" w:rsidRPr="00CF5F80">
        <w:rPr>
          <w:bCs/>
          <w:szCs w:val="20"/>
        </w:rPr>
        <w:t xml:space="preserve">0.75 to 1250 </w:t>
      </w:r>
      <w:r w:rsidR="00672480">
        <w:rPr>
          <w:bCs/>
          <w:szCs w:val="20"/>
        </w:rPr>
        <w:t>kilowatts (</w:t>
      </w:r>
      <w:r w:rsidR="00BB37EE" w:rsidRPr="00CF5F80">
        <w:rPr>
          <w:bCs/>
          <w:szCs w:val="20"/>
        </w:rPr>
        <w:t>kW</w:t>
      </w:r>
      <w:r w:rsidR="00672480">
        <w:rPr>
          <w:bCs/>
          <w:szCs w:val="20"/>
        </w:rPr>
        <w:t xml:space="preserve">) of power and </w:t>
      </w:r>
      <w:proofErr w:type="gramStart"/>
      <w:r w:rsidR="00672480">
        <w:rPr>
          <w:bCs/>
          <w:szCs w:val="20"/>
        </w:rPr>
        <w:t>is</w:t>
      </w:r>
      <w:r w:rsidR="00BB37EE" w:rsidRPr="00CF5F80">
        <w:rPr>
          <w:bCs/>
          <w:szCs w:val="20"/>
        </w:rPr>
        <w:t xml:space="preserve"> </w:t>
      </w:r>
      <w:r w:rsidR="006F1B0F">
        <w:rPr>
          <w:bCs/>
          <w:szCs w:val="20"/>
        </w:rPr>
        <w:t>capable</w:t>
      </w:r>
      <w:r w:rsidR="00BB37EE" w:rsidRPr="00CF5F80">
        <w:rPr>
          <w:bCs/>
          <w:szCs w:val="20"/>
        </w:rPr>
        <w:t xml:space="preserve"> </w:t>
      </w:r>
      <w:r w:rsidR="00CF5F80">
        <w:rPr>
          <w:bCs/>
          <w:szCs w:val="20"/>
        </w:rPr>
        <w:t xml:space="preserve">of </w:t>
      </w:r>
      <w:r w:rsidR="00BB37EE" w:rsidRPr="00CF5F80">
        <w:rPr>
          <w:bCs/>
          <w:szCs w:val="20"/>
        </w:rPr>
        <w:t>reach</w:t>
      </w:r>
      <w:r w:rsidR="00CF5F80">
        <w:rPr>
          <w:bCs/>
          <w:szCs w:val="20"/>
        </w:rPr>
        <w:t>ing</w:t>
      </w:r>
      <w:proofErr w:type="gramEnd"/>
      <w:r w:rsidR="00BB37EE" w:rsidRPr="00CF5F80">
        <w:rPr>
          <w:bCs/>
          <w:szCs w:val="20"/>
        </w:rPr>
        <w:t xml:space="preserve"> speeds of </w:t>
      </w:r>
      <w:r w:rsidR="002A0B08" w:rsidRPr="00CF5F80">
        <w:rPr>
          <w:bCs/>
          <w:szCs w:val="20"/>
        </w:rPr>
        <w:t>3</w:t>
      </w:r>
      <w:r w:rsidR="009D31A6">
        <w:rPr>
          <w:bCs/>
          <w:szCs w:val="20"/>
        </w:rPr>
        <w:t>,</w:t>
      </w:r>
      <w:r w:rsidR="002A0B08" w:rsidRPr="00CF5F80">
        <w:rPr>
          <w:bCs/>
          <w:szCs w:val="20"/>
        </w:rPr>
        <w:t xml:space="preserve">600 </w:t>
      </w:r>
      <w:r w:rsidR="009D31A6">
        <w:rPr>
          <w:bCs/>
          <w:szCs w:val="20"/>
        </w:rPr>
        <w:t>revolutions per minute (rpm)</w:t>
      </w:r>
      <w:r w:rsidR="002A0B08" w:rsidRPr="00CF5F80">
        <w:rPr>
          <w:bCs/>
          <w:szCs w:val="20"/>
        </w:rPr>
        <w:t xml:space="preserve">. This motor </w:t>
      </w:r>
      <w:r w:rsidR="00672480">
        <w:rPr>
          <w:bCs/>
          <w:szCs w:val="20"/>
        </w:rPr>
        <w:t>can outperform current I</w:t>
      </w:r>
      <w:r w:rsidR="0092328C">
        <w:rPr>
          <w:bCs/>
          <w:szCs w:val="20"/>
        </w:rPr>
        <w:t>nternational E</w:t>
      </w:r>
      <w:r w:rsidR="00672480">
        <w:rPr>
          <w:bCs/>
          <w:szCs w:val="20"/>
        </w:rPr>
        <w:t>fficiency</w:t>
      </w:r>
      <w:r w:rsidR="0092328C">
        <w:rPr>
          <w:bCs/>
          <w:szCs w:val="20"/>
        </w:rPr>
        <w:t xml:space="preserve"> (IE)</w:t>
      </w:r>
      <w:r w:rsidR="00672480">
        <w:rPr>
          <w:bCs/>
          <w:szCs w:val="20"/>
        </w:rPr>
        <w:t xml:space="preserve"> </w:t>
      </w:r>
      <w:proofErr w:type="gramStart"/>
      <w:r w:rsidR="00672480">
        <w:rPr>
          <w:bCs/>
          <w:szCs w:val="20"/>
        </w:rPr>
        <w:t>levels, and</w:t>
      </w:r>
      <w:proofErr w:type="gramEnd"/>
      <w:r w:rsidR="00672480">
        <w:rPr>
          <w:bCs/>
          <w:szCs w:val="20"/>
        </w:rPr>
        <w:t xml:space="preserve"> </w:t>
      </w:r>
      <w:r w:rsidR="00EA4DC8">
        <w:rPr>
          <w:bCs/>
          <w:szCs w:val="20"/>
        </w:rPr>
        <w:t>can achieve</w:t>
      </w:r>
      <w:r w:rsidR="00672480">
        <w:rPr>
          <w:bCs/>
          <w:szCs w:val="20"/>
        </w:rPr>
        <w:t xml:space="preserve"> the equivalent of IE6 energy efficiency. This is </w:t>
      </w:r>
      <w:r w:rsidR="00B05F6B" w:rsidRPr="00CF5F80">
        <w:rPr>
          <w:bCs/>
          <w:szCs w:val="20"/>
        </w:rPr>
        <w:t>achieved through a hybrid permanent-magnet and reluctance-</w:t>
      </w:r>
      <w:r w:rsidR="002E1E07" w:rsidRPr="00CF5F80">
        <w:rPr>
          <w:bCs/>
          <w:szCs w:val="20"/>
        </w:rPr>
        <w:t>rotor design</w:t>
      </w:r>
      <w:r w:rsidR="00672480">
        <w:rPr>
          <w:bCs/>
          <w:szCs w:val="20"/>
        </w:rPr>
        <w:t xml:space="preserve">, which </w:t>
      </w:r>
      <w:r w:rsidR="002E1E07" w:rsidRPr="00CF5F80">
        <w:rPr>
          <w:bCs/>
          <w:szCs w:val="20"/>
        </w:rPr>
        <w:t xml:space="preserve">reduces losses by up to 40 per cent </w:t>
      </w:r>
      <w:r w:rsidR="00CF5F80" w:rsidRPr="00CF5F80">
        <w:rPr>
          <w:bCs/>
          <w:szCs w:val="20"/>
        </w:rPr>
        <w:t>compared to IE3 motors.</w:t>
      </w:r>
      <w:r w:rsidR="002A0B08" w:rsidRPr="00CF5F80">
        <w:rPr>
          <w:bCs/>
          <w:szCs w:val="20"/>
        </w:rPr>
        <w:t xml:space="preserve"> </w:t>
      </w:r>
    </w:p>
    <w:p w14:paraId="6A1D0286" w14:textId="77777777" w:rsidR="00672480" w:rsidRDefault="00672480" w:rsidP="00672480">
      <w:pPr>
        <w:spacing w:line="480" w:lineRule="auto"/>
        <w:jc w:val="both"/>
      </w:pPr>
    </w:p>
    <w:p w14:paraId="1FC20C5B" w14:textId="57673288" w:rsidR="00672480" w:rsidRDefault="009D31A6" w:rsidP="00672480">
      <w:pPr>
        <w:spacing w:line="480" w:lineRule="auto"/>
        <w:jc w:val="both"/>
      </w:pPr>
      <w:r w:rsidRPr="009D31A6">
        <w:t>“At Aqua Netherlands, we’re showcasing a strong line-up of advanced motor and drivetrain technologies,” said Martijn Brinks, sales director for WEG Netherlands. “Visitors will get a clear look at how WEG solutions can improve system performance, cut electrical losses and boost reliability across water operations.”</w:t>
      </w:r>
    </w:p>
    <w:p w14:paraId="577C19BD" w14:textId="77777777" w:rsidR="009D31A6" w:rsidRDefault="009D31A6" w:rsidP="00672480">
      <w:pPr>
        <w:spacing w:line="480" w:lineRule="auto"/>
        <w:jc w:val="both"/>
        <w:rPr>
          <w:bCs/>
          <w:szCs w:val="20"/>
        </w:rPr>
      </w:pPr>
    </w:p>
    <w:p w14:paraId="1BB4CA82" w14:textId="0BDEDD97" w:rsidR="00672480" w:rsidRDefault="00672480" w:rsidP="000F78F9">
      <w:pPr>
        <w:spacing w:line="480" w:lineRule="auto"/>
        <w:jc w:val="both"/>
        <w:rPr>
          <w:bCs/>
          <w:szCs w:val="20"/>
        </w:rPr>
      </w:pPr>
      <w:r>
        <w:rPr>
          <w:bCs/>
          <w:szCs w:val="20"/>
        </w:rPr>
        <w:t xml:space="preserve">WEG’s stand will also </w:t>
      </w:r>
      <w:r w:rsidR="00030B6E">
        <w:rPr>
          <w:bCs/>
          <w:szCs w:val="20"/>
        </w:rPr>
        <w:t xml:space="preserve">feature the </w:t>
      </w:r>
      <w:hyperlink r:id="rId14" w:history="1">
        <w:r w:rsidR="00030B6E" w:rsidRPr="00D6542E">
          <w:rPr>
            <w:rStyle w:val="Hyperlink"/>
            <w:bCs/>
            <w:szCs w:val="20"/>
          </w:rPr>
          <w:t>WG5</w:t>
        </w:r>
        <w:r w:rsidR="009D31A6">
          <w:rPr>
            <w:rStyle w:val="Hyperlink"/>
            <w:bCs/>
            <w:szCs w:val="20"/>
          </w:rPr>
          <w:t>0 gearbox</w:t>
        </w:r>
      </w:hyperlink>
      <w:r w:rsidR="00864212">
        <w:rPr>
          <w:bCs/>
          <w:szCs w:val="20"/>
        </w:rPr>
        <w:t xml:space="preserve">, </w:t>
      </w:r>
      <w:r>
        <w:rPr>
          <w:bCs/>
          <w:szCs w:val="20"/>
        </w:rPr>
        <w:t xml:space="preserve">which offers </w:t>
      </w:r>
      <w:r w:rsidR="00864212">
        <w:rPr>
          <w:bCs/>
          <w:szCs w:val="20"/>
        </w:rPr>
        <w:t>ratios from 6.3 to 450 and 22,000</w:t>
      </w:r>
      <w:r w:rsidR="00AF32B1">
        <w:rPr>
          <w:bCs/>
          <w:szCs w:val="20"/>
        </w:rPr>
        <w:t xml:space="preserve"> to </w:t>
      </w:r>
      <w:r w:rsidR="00864212">
        <w:rPr>
          <w:bCs/>
          <w:szCs w:val="20"/>
        </w:rPr>
        <w:t xml:space="preserve">178,000 </w:t>
      </w:r>
      <w:r w:rsidRPr="00672480">
        <w:rPr>
          <w:bCs/>
          <w:szCs w:val="20"/>
        </w:rPr>
        <w:t>Newton-</w:t>
      </w:r>
      <w:r w:rsidR="00AC1E49" w:rsidRPr="00672480">
        <w:rPr>
          <w:bCs/>
          <w:szCs w:val="20"/>
        </w:rPr>
        <w:t>meters</w:t>
      </w:r>
      <w:r w:rsidR="00AC1E49">
        <w:rPr>
          <w:bCs/>
          <w:szCs w:val="20"/>
        </w:rPr>
        <w:t xml:space="preserve"> </w:t>
      </w:r>
      <w:r>
        <w:rPr>
          <w:bCs/>
          <w:szCs w:val="20"/>
        </w:rPr>
        <w:t>(</w:t>
      </w:r>
      <w:r w:rsidR="00864212">
        <w:rPr>
          <w:bCs/>
          <w:szCs w:val="20"/>
        </w:rPr>
        <w:t>Nm</w:t>
      </w:r>
      <w:r>
        <w:rPr>
          <w:bCs/>
          <w:szCs w:val="20"/>
        </w:rPr>
        <w:t>)</w:t>
      </w:r>
      <w:r w:rsidR="00864212">
        <w:rPr>
          <w:bCs/>
          <w:szCs w:val="20"/>
        </w:rPr>
        <w:t xml:space="preserve"> torque capacity</w:t>
      </w:r>
      <w:r>
        <w:rPr>
          <w:bCs/>
          <w:szCs w:val="20"/>
        </w:rPr>
        <w:t>. This is</w:t>
      </w:r>
      <w:r w:rsidR="00864212">
        <w:rPr>
          <w:bCs/>
          <w:szCs w:val="20"/>
        </w:rPr>
        <w:t xml:space="preserve"> supported by a </w:t>
      </w:r>
      <w:r w:rsidR="007578B8">
        <w:rPr>
          <w:bCs/>
          <w:szCs w:val="20"/>
        </w:rPr>
        <w:t>m</w:t>
      </w:r>
      <w:r w:rsidR="00864212">
        <w:rPr>
          <w:bCs/>
          <w:szCs w:val="20"/>
        </w:rPr>
        <w:t xml:space="preserve">odular cast-iron housing and case-hardened alloy-steel gears for reliable performance in demanding </w:t>
      </w:r>
      <w:r w:rsidR="001F2815">
        <w:rPr>
          <w:bCs/>
          <w:szCs w:val="20"/>
        </w:rPr>
        <w:t xml:space="preserve">industrial </w:t>
      </w:r>
      <w:r w:rsidR="00864212">
        <w:rPr>
          <w:bCs/>
          <w:szCs w:val="20"/>
        </w:rPr>
        <w:t>conditions.</w:t>
      </w:r>
    </w:p>
    <w:p w14:paraId="6E36728B" w14:textId="77777777" w:rsidR="003059E8" w:rsidRDefault="003059E8" w:rsidP="000F78F9">
      <w:pPr>
        <w:spacing w:line="480" w:lineRule="auto"/>
        <w:jc w:val="both"/>
        <w:rPr>
          <w:bCs/>
          <w:szCs w:val="20"/>
        </w:rPr>
      </w:pPr>
    </w:p>
    <w:p w14:paraId="2C447E39" w14:textId="757A1A24" w:rsidR="00CE1C1B" w:rsidRDefault="0018432D" w:rsidP="000F78F9">
      <w:pPr>
        <w:spacing w:line="480" w:lineRule="auto"/>
        <w:jc w:val="both"/>
        <w:rPr>
          <w:bCs/>
          <w:szCs w:val="20"/>
        </w:rPr>
      </w:pPr>
      <w:r>
        <w:rPr>
          <w:bCs/>
          <w:szCs w:val="20"/>
        </w:rPr>
        <w:t xml:space="preserve">Completing the line-up is the compact </w:t>
      </w:r>
      <w:hyperlink r:id="rId15" w:history="1">
        <w:r w:rsidRPr="00BD0B6F">
          <w:rPr>
            <w:rStyle w:val="Hyperlink"/>
            <w:bCs/>
            <w:szCs w:val="20"/>
          </w:rPr>
          <w:t>W8</w:t>
        </w:r>
        <w:r w:rsidR="00672480">
          <w:rPr>
            <w:rStyle w:val="Hyperlink"/>
            <w:bCs/>
            <w:szCs w:val="20"/>
          </w:rPr>
          <w:t>0 axial-flux motor</w:t>
        </w:r>
      </w:hyperlink>
      <w:r>
        <w:rPr>
          <w:bCs/>
          <w:szCs w:val="20"/>
        </w:rPr>
        <w:t xml:space="preserve">, available in </w:t>
      </w:r>
      <w:r w:rsidR="00E17EFE">
        <w:rPr>
          <w:bCs/>
          <w:szCs w:val="20"/>
        </w:rPr>
        <w:t>frame sizes 250-400</w:t>
      </w:r>
      <w:r w:rsidR="00AC1E49">
        <w:rPr>
          <w:bCs/>
          <w:szCs w:val="20"/>
        </w:rPr>
        <w:t>. The motor</w:t>
      </w:r>
      <w:r w:rsidR="00E17EFE">
        <w:rPr>
          <w:bCs/>
          <w:szCs w:val="20"/>
        </w:rPr>
        <w:t xml:space="preserve"> </w:t>
      </w:r>
      <w:r w:rsidR="00AC1E49">
        <w:rPr>
          <w:bCs/>
          <w:szCs w:val="20"/>
        </w:rPr>
        <w:t xml:space="preserve">delivers </w:t>
      </w:r>
      <w:r w:rsidR="00E17EFE">
        <w:rPr>
          <w:bCs/>
          <w:szCs w:val="20"/>
        </w:rPr>
        <w:t>up to 96.9 per cent</w:t>
      </w:r>
      <w:r w:rsidR="00AC1E49">
        <w:rPr>
          <w:bCs/>
          <w:szCs w:val="20"/>
        </w:rPr>
        <w:t xml:space="preserve"> efficiency</w:t>
      </w:r>
      <w:r w:rsidR="00E17EFE">
        <w:rPr>
          <w:bCs/>
          <w:szCs w:val="20"/>
        </w:rPr>
        <w:t>,</w:t>
      </w:r>
      <w:r w:rsidR="00AC1E49">
        <w:rPr>
          <w:bCs/>
          <w:szCs w:val="20"/>
        </w:rPr>
        <w:t xml:space="preserve"> operates </w:t>
      </w:r>
      <w:r w:rsidR="00E17EFE">
        <w:rPr>
          <w:bCs/>
          <w:szCs w:val="20"/>
        </w:rPr>
        <w:t>across 1</w:t>
      </w:r>
      <w:r w:rsidR="009D31A6">
        <w:rPr>
          <w:bCs/>
          <w:szCs w:val="20"/>
        </w:rPr>
        <w:t>,</w:t>
      </w:r>
      <w:r w:rsidR="00E17EFE">
        <w:rPr>
          <w:bCs/>
          <w:szCs w:val="20"/>
        </w:rPr>
        <w:t>500-7</w:t>
      </w:r>
      <w:r w:rsidR="009D31A6">
        <w:rPr>
          <w:bCs/>
          <w:szCs w:val="20"/>
        </w:rPr>
        <w:t>,</w:t>
      </w:r>
      <w:r w:rsidR="00E17EFE">
        <w:rPr>
          <w:bCs/>
          <w:szCs w:val="20"/>
        </w:rPr>
        <w:t>500 rpm and</w:t>
      </w:r>
      <w:r w:rsidR="00AC1E49">
        <w:rPr>
          <w:bCs/>
          <w:szCs w:val="20"/>
        </w:rPr>
        <w:t xml:space="preserve"> is</w:t>
      </w:r>
      <w:r w:rsidR="00E17EFE">
        <w:rPr>
          <w:bCs/>
          <w:szCs w:val="20"/>
        </w:rPr>
        <w:t xml:space="preserve"> compatible with water or oil cooling systems to support space-efficient, high-torque applications.</w:t>
      </w:r>
    </w:p>
    <w:p w14:paraId="57240AE6" w14:textId="77777777" w:rsidR="00672480" w:rsidRDefault="00672480" w:rsidP="000F78F9">
      <w:pPr>
        <w:spacing w:line="480" w:lineRule="auto"/>
        <w:jc w:val="both"/>
        <w:rPr>
          <w:bCs/>
          <w:szCs w:val="20"/>
        </w:rPr>
      </w:pPr>
    </w:p>
    <w:p w14:paraId="5D2DCB4E" w14:textId="45D05C11" w:rsidR="000F78F9" w:rsidRPr="005416A8" w:rsidRDefault="009D31A6" w:rsidP="000F78F9">
      <w:pPr>
        <w:spacing w:line="480" w:lineRule="auto"/>
        <w:jc w:val="both"/>
        <w:rPr>
          <w:bCs/>
        </w:rPr>
      </w:pPr>
      <w:r w:rsidRPr="009D31A6">
        <w:lastRenderedPageBreak/>
        <w:t>“Our aim is simple</w:t>
      </w:r>
      <w:r w:rsidR="00AC1E49">
        <w:t>:</w:t>
      </w:r>
      <w:r w:rsidRPr="009D31A6">
        <w:t xml:space="preserve"> to give companies the </w:t>
      </w:r>
      <w:r w:rsidR="00AC1E49" w:rsidRPr="009D31A6">
        <w:t>technolog</w:t>
      </w:r>
      <w:r w:rsidR="00AC1E49">
        <w:t>ies</w:t>
      </w:r>
      <w:r w:rsidR="00AC1E49" w:rsidRPr="009D31A6">
        <w:t xml:space="preserve"> </w:t>
      </w:r>
      <w:r w:rsidRPr="009D31A6">
        <w:t xml:space="preserve">they need to reach their goals, </w:t>
      </w:r>
      <w:r w:rsidR="00AC1E49" w:rsidRPr="009D31A6">
        <w:t xml:space="preserve">reduce energy losses, extend asset life and run more efficiently </w:t>
      </w:r>
      <w:r w:rsidR="00AC1E49">
        <w:rPr>
          <w:rFonts w:cs="Arial"/>
        </w:rPr>
        <w:t>—</w:t>
      </w:r>
      <w:r w:rsidR="00AC1E49">
        <w:t xml:space="preserve"> </w:t>
      </w:r>
      <w:r w:rsidRPr="009D31A6">
        <w:t>whether in the water sector or beyond,”</w:t>
      </w:r>
      <w:r w:rsidR="00AC1E49">
        <w:t xml:space="preserve"> said</w:t>
      </w:r>
      <w:r w:rsidRPr="009D31A6">
        <w:t xml:space="preserve"> Brinks. “</w:t>
      </w:r>
      <w:r w:rsidR="006D2D8D">
        <w:rPr>
          <w:bCs/>
        </w:rPr>
        <w:t>In addition</w:t>
      </w:r>
      <w:r w:rsidR="00AC1E49">
        <w:rPr>
          <w:bCs/>
        </w:rPr>
        <w:t xml:space="preserve">, </w:t>
      </w:r>
      <w:r w:rsidR="00EA6923" w:rsidRPr="005416A8">
        <w:rPr>
          <w:bCs/>
        </w:rPr>
        <w:t xml:space="preserve">WEG remains </w:t>
      </w:r>
      <w:r w:rsidR="00E17822" w:rsidRPr="005416A8">
        <w:rPr>
          <w:bCs/>
        </w:rPr>
        <w:t>committed</w:t>
      </w:r>
      <w:r w:rsidR="00EA6923" w:rsidRPr="005416A8">
        <w:rPr>
          <w:bCs/>
        </w:rPr>
        <w:t xml:space="preserve"> to supporting operators with engineering consultation, project guidance and training resources tailored to wastewater and water environments.</w:t>
      </w:r>
      <w:r w:rsidR="00AC1E49">
        <w:rPr>
          <w:bCs/>
        </w:rPr>
        <w:t>”</w:t>
      </w:r>
      <w:r w:rsidR="00EA6923" w:rsidRPr="005416A8">
        <w:rPr>
          <w:bCs/>
        </w:rPr>
        <w:t xml:space="preserve"> </w:t>
      </w:r>
    </w:p>
    <w:p w14:paraId="5BC99A03" w14:textId="77777777" w:rsidR="00B32151" w:rsidRDefault="00B32151" w:rsidP="000F78F9">
      <w:pPr>
        <w:spacing w:line="480" w:lineRule="auto"/>
        <w:jc w:val="both"/>
      </w:pPr>
    </w:p>
    <w:p w14:paraId="36479E38" w14:textId="024AA9C0" w:rsidR="00AC1E49" w:rsidRDefault="00B32151" w:rsidP="000F78F9">
      <w:pPr>
        <w:spacing w:line="480" w:lineRule="auto"/>
        <w:jc w:val="both"/>
        <w:rPr>
          <w:i/>
          <w:iCs/>
        </w:rPr>
      </w:pPr>
      <w:r>
        <w:rPr>
          <w:i/>
          <w:iCs/>
        </w:rPr>
        <w:t xml:space="preserve">To </w:t>
      </w:r>
      <w:r w:rsidR="002C0C87">
        <w:rPr>
          <w:i/>
          <w:iCs/>
        </w:rPr>
        <w:t xml:space="preserve">learn more about WEG’s high-efficiency </w:t>
      </w:r>
      <w:hyperlink r:id="rId16" w:history="1">
        <w:r w:rsidR="009D31A6" w:rsidRPr="00646F78">
          <w:rPr>
            <w:rStyle w:val="Hyperlink"/>
            <w:i/>
            <w:iCs/>
            <w:szCs w:val="20"/>
          </w:rPr>
          <w:t>motor, drive and automation</w:t>
        </w:r>
      </w:hyperlink>
      <w:r w:rsidR="00AC1E49">
        <w:rPr>
          <w:i/>
          <w:iCs/>
        </w:rPr>
        <w:t xml:space="preserve"> t</w:t>
      </w:r>
      <w:r w:rsidR="002C0C87">
        <w:rPr>
          <w:i/>
          <w:iCs/>
        </w:rPr>
        <w:t xml:space="preserve">echnologies for </w:t>
      </w:r>
      <w:r w:rsidR="009D31A6">
        <w:rPr>
          <w:i/>
          <w:iCs/>
        </w:rPr>
        <w:t xml:space="preserve">water operations, </w:t>
      </w:r>
      <w:hyperlink r:id="rId17" w:history="1">
        <w:r w:rsidR="00AC1E49" w:rsidRPr="00AC1E49">
          <w:rPr>
            <w:rStyle w:val="Hyperlink"/>
            <w:i/>
            <w:iCs/>
          </w:rPr>
          <w:t>register to attend Aqua Netherlands</w:t>
        </w:r>
      </w:hyperlink>
      <w:r w:rsidR="00AC1E49">
        <w:rPr>
          <w:i/>
          <w:iCs/>
        </w:rPr>
        <w:t xml:space="preserve"> or visit WEG’s website.</w:t>
      </w:r>
    </w:p>
    <w:p w14:paraId="5D2DCB52" w14:textId="77777777" w:rsidR="003E5474" w:rsidRPr="005076D1" w:rsidRDefault="003E5474" w:rsidP="003E5474">
      <w:pPr>
        <w:rPr>
          <w:rFonts w:cs="Arial"/>
        </w:rPr>
      </w:pPr>
    </w:p>
    <w:p w14:paraId="5D2DCB53" w14:textId="69CCEB8E"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3059E8">
        <w:rPr>
          <w:rFonts w:eastAsia="MS Mincho" w:cs="Arial"/>
        </w:rPr>
        <w:t>37</w:t>
      </w:r>
      <w:r w:rsidR="00EA4DC8">
        <w:rPr>
          <w:rFonts w:eastAsia="MS Mincho" w:cs="Arial"/>
        </w:rPr>
        <w:t>4</w:t>
      </w:r>
      <w:r w:rsidR="009201CE" w:rsidRPr="005076D1">
        <w:rPr>
          <w:rFonts w:eastAsia="MS Mincho" w:cs="Arial"/>
        </w:rPr>
        <w:t xml:space="preserve"> </w:t>
      </w:r>
      <w:r w:rsidRPr="005076D1">
        <w:rPr>
          <w:rFonts w:eastAsia="MS Mincho" w:cs="Arial"/>
        </w:rPr>
        <w:t>words</w:t>
      </w:r>
    </w:p>
    <w:p w14:paraId="5D2DCB54" w14:textId="77777777" w:rsidR="00E03D45" w:rsidRPr="008A6A7A" w:rsidRDefault="00E03D45" w:rsidP="008A6A7A">
      <w:pPr>
        <w:rPr>
          <w:rFonts w:eastAsia="MS Mincho"/>
        </w:rPr>
      </w:pPr>
    </w:p>
    <w:p w14:paraId="5D2DCB55" w14:textId="77777777" w:rsidR="00924FCE" w:rsidRPr="008A6A7A" w:rsidRDefault="00924FCE" w:rsidP="008A6A7A">
      <w:r w:rsidRPr="00F603CF">
        <w:rPr>
          <w:rFonts w:eastAsia="MS Mincho"/>
          <w:b/>
          <w:color w:val="4472C4"/>
        </w:rPr>
        <w:t>Image caption:</w:t>
      </w:r>
      <w:r w:rsidRPr="008A6A7A">
        <w:rPr>
          <w:rFonts w:eastAsia="MS Mincho"/>
          <w:b/>
          <w:color w:val="FF9933"/>
        </w:rPr>
        <w:t xml:space="preserve"> </w:t>
      </w:r>
      <w:r w:rsidRPr="008A6A7A">
        <w:t>INSERT IMAGE CAPTION HERE</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8"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259D6186" w14:textId="77777777" w:rsidR="00D738E3" w:rsidRPr="00633467" w:rsidRDefault="00D738E3" w:rsidP="00D738E3">
      <w:pPr>
        <w:rPr>
          <w:color w:val="000000" w:themeColor="text1"/>
          <w:lang w:val="en-US" w:eastAsia="en-GB"/>
        </w:rPr>
      </w:pPr>
      <w:r w:rsidRPr="33AD68EE">
        <w:rPr>
          <w:rFonts w:eastAsia="MS Mincho"/>
          <w:b/>
          <w:bCs/>
          <w:color w:val="4472C4" w:themeColor="accent1"/>
        </w:rPr>
        <w:t>For further information contact:</w:t>
      </w:r>
      <w:r w:rsidRPr="33AD68EE">
        <w:rPr>
          <w:rFonts w:eastAsia="MS Mincho"/>
          <w:b/>
          <w:bCs/>
          <w:color w:val="439639"/>
        </w:rPr>
        <w:t xml:space="preserve"> </w:t>
      </w:r>
    </w:p>
    <w:p w14:paraId="21B3150B" w14:textId="77777777" w:rsidR="00D738E3" w:rsidRPr="004E6D19" w:rsidRDefault="00D738E3" w:rsidP="00D738E3">
      <w:pPr>
        <w:rPr>
          <w:color w:val="000000" w:themeColor="text1"/>
          <w:lang w:eastAsia="en-GB"/>
        </w:rPr>
      </w:pPr>
      <w:r w:rsidRPr="00633467">
        <w:rPr>
          <w:color w:val="000000" w:themeColor="text1"/>
          <w:lang w:val="en-US" w:eastAsia="en-GB"/>
        </w:rPr>
        <w:t>Marcio Ematsu</w:t>
      </w:r>
      <w:r>
        <w:rPr>
          <w:color w:val="000000" w:themeColor="text1"/>
          <w:lang w:val="en-US" w:eastAsia="en-GB"/>
        </w:rPr>
        <w:t xml:space="preserve">, </w:t>
      </w:r>
      <w:r w:rsidRPr="004E6D19">
        <w:rPr>
          <w:color w:val="000000" w:themeColor="text1"/>
          <w:lang w:eastAsia="en-GB"/>
        </w:rPr>
        <w:t xml:space="preserve">WEG International GmbH, Am </w:t>
      </w:r>
      <w:proofErr w:type="spellStart"/>
      <w:r w:rsidRPr="004E6D19">
        <w:rPr>
          <w:color w:val="000000" w:themeColor="text1"/>
          <w:lang w:eastAsia="en-GB"/>
        </w:rPr>
        <w:t>Mattenhof</w:t>
      </w:r>
      <w:proofErr w:type="spellEnd"/>
      <w:r w:rsidRPr="004E6D19">
        <w:rPr>
          <w:color w:val="000000" w:themeColor="text1"/>
          <w:lang w:eastAsia="en-GB"/>
        </w:rPr>
        <w:t xml:space="preserve"> 16a, 6010 Kriens, Switzerland. </w:t>
      </w:r>
    </w:p>
    <w:p w14:paraId="5D2DCB5B" w14:textId="77777777" w:rsidR="00D738E3" w:rsidRPr="00CE329E" w:rsidRDefault="00D738E3" w:rsidP="00D738E3">
      <w:pPr>
        <w:rPr>
          <w:rFonts w:eastAsia="MS Mincho"/>
          <w:bCs/>
        </w:rPr>
      </w:pPr>
      <w:r w:rsidRPr="00CE329E">
        <w:rPr>
          <w:rFonts w:eastAsia="MS Mincho"/>
          <w:b/>
          <w:color w:val="4472C4"/>
        </w:rPr>
        <w:t>www:</w:t>
      </w:r>
      <w:r w:rsidRPr="00CE329E">
        <w:rPr>
          <w:color w:val="FF9933"/>
        </w:rPr>
        <w:t xml:space="preserve"> </w:t>
      </w:r>
      <w:hyperlink r:id="rId19" w:history="1">
        <w:r w:rsidRPr="00CE329E">
          <w:rPr>
            <w:rStyle w:val="Hyperlink"/>
            <w:rFonts w:cs="Arial"/>
          </w:rPr>
          <w:t>www.weg.net</w:t>
        </w:r>
      </w:hyperlink>
      <w:r w:rsidRPr="00CE329E">
        <w:rPr>
          <w:bCs/>
        </w:rPr>
        <w:t xml:space="preserve"> </w:t>
      </w:r>
    </w:p>
    <w:p w14:paraId="6959D219" w14:textId="77777777" w:rsidR="00D738E3" w:rsidRPr="004E6D19" w:rsidRDefault="00D738E3" w:rsidP="00D738E3">
      <w:r w:rsidRPr="004E6D19">
        <w:rPr>
          <w:rFonts w:eastAsia="MS Mincho"/>
          <w:b/>
          <w:bCs/>
          <w:color w:val="4472C4"/>
        </w:rPr>
        <w:t>e-mail:</w:t>
      </w:r>
      <w:r w:rsidRPr="004E6D19">
        <w:rPr>
          <w:color w:val="000000" w:themeColor="text1"/>
          <w:lang w:eastAsia="en-GB"/>
        </w:rPr>
        <w:t xml:space="preserve"> </w:t>
      </w:r>
      <w:hyperlink r:id="rId20" w:history="1">
        <w:r w:rsidRPr="004E6D19">
          <w:rPr>
            <w:rStyle w:val="Hyperlink"/>
            <w:lang w:eastAsia="en-GB"/>
          </w:rPr>
          <w:t>info-ch@weg.net</w:t>
        </w:r>
      </w:hyperlink>
    </w:p>
    <w:p w14:paraId="35DE0072" w14:textId="77777777" w:rsidR="00D738E3" w:rsidRPr="004E6D19" w:rsidRDefault="00D738E3" w:rsidP="00D738E3">
      <w:pPr>
        <w:rPr>
          <w:rFonts w:eastAsia="MS Mincho"/>
          <w:color w:val="0C7289"/>
        </w:rPr>
      </w:pPr>
    </w:p>
    <w:p w14:paraId="20C3D674" w14:textId="375478D7" w:rsidR="00D738E3" w:rsidRPr="008A6A7A" w:rsidRDefault="00D738E3" w:rsidP="00D738E3">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 xml:space="preserve">Stephanie </w:t>
      </w:r>
      <w:r w:rsidR="00C61A46">
        <w:rPr>
          <w:rFonts w:eastAsia="MS Mincho"/>
          <w:spacing w:val="-3"/>
        </w:rPr>
        <w:t xml:space="preserve">Carson </w:t>
      </w:r>
      <w:r>
        <w:rPr>
          <w:rFonts w:eastAsia="MS Mincho"/>
          <w:spacing w:val="-3"/>
        </w:rPr>
        <w:t>Wood</w:t>
      </w:r>
      <w:r w:rsidRPr="008A6A7A">
        <w:rPr>
          <w:rFonts w:eastAsia="MS Mincho"/>
          <w:spacing w:val="-3"/>
        </w:rPr>
        <w:t xml:space="preserve"> </w:t>
      </w:r>
      <w:r>
        <w:rPr>
          <w:rFonts w:eastAsia="MS Mincho"/>
          <w:spacing w:val="-3"/>
        </w:rPr>
        <w:t>and</w:t>
      </w:r>
      <w:r w:rsidR="00F2794B">
        <w:rPr>
          <w:rFonts w:eastAsia="MS Mincho"/>
          <w:spacing w:val="-3"/>
        </w:rPr>
        <w:t xml:space="preserve"> Sarah Mensah</w:t>
      </w:r>
      <w:r w:rsidRPr="008A6A7A">
        <w:rPr>
          <w:rFonts w:eastAsia="MS Mincho"/>
          <w:spacing w:val="-3"/>
        </w:rPr>
        <w:t>– Stone Junction Ltd</w:t>
      </w:r>
    </w:p>
    <w:p w14:paraId="5D2DCB5F" w14:textId="77777777" w:rsidR="00D738E3" w:rsidRPr="00E23DAC" w:rsidRDefault="00D738E3" w:rsidP="00D738E3">
      <w:pPr>
        <w:rPr>
          <w:rFonts w:cs="Arial"/>
          <w:color w:val="000000"/>
          <w:lang w:eastAsia="en-GB"/>
        </w:rPr>
      </w:pPr>
      <w:r w:rsidRPr="00B20A0A">
        <w:rPr>
          <w:rFonts w:cs="Arial"/>
          <w:color w:val="000000"/>
          <w:lang w:eastAsia="en-GB"/>
        </w:rPr>
        <w:t>Suites 1&amp;2 The Malthouse, Water Street, Stafford, Staffordshire, ST16 1AR </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68C27A19" w14:textId="481E0F8F" w:rsidR="00D738E3" w:rsidRPr="004E6D19" w:rsidRDefault="00D738E3" w:rsidP="00D738E3">
      <w:pPr>
        <w:rPr>
          <w:rFonts w:eastAsia="MS Mincho"/>
          <w:spacing w:val="-3"/>
        </w:rPr>
      </w:pPr>
      <w:r w:rsidRPr="004E6D19">
        <w:rPr>
          <w:rFonts w:eastAsia="MS Mincho"/>
          <w:b/>
          <w:bCs/>
          <w:color w:val="4472C4"/>
        </w:rPr>
        <w:t>e-mail:</w:t>
      </w:r>
      <w:r w:rsidRPr="004E6D19">
        <w:rPr>
          <w:rFonts w:eastAsia="MS Mincho"/>
          <w:color w:val="00B050"/>
          <w:spacing w:val="-3"/>
        </w:rPr>
        <w:t xml:space="preserve"> </w:t>
      </w:r>
      <w:hyperlink r:id="rId21" w:history="1">
        <w:r w:rsidRPr="004E6D19">
          <w:rPr>
            <w:rStyle w:val="Hyperlink"/>
            <w:rFonts w:eastAsia="MS Mincho"/>
            <w:spacing w:val="-3"/>
          </w:rPr>
          <w:t>stephanie@stonejunction.co.uk</w:t>
        </w:r>
      </w:hyperlink>
      <w:r w:rsidRPr="004E6D19">
        <w:rPr>
          <w:rFonts w:eastAsia="MS Mincho"/>
          <w:spacing w:val="-3"/>
        </w:rPr>
        <w:t xml:space="preserve"> or </w:t>
      </w:r>
      <w:hyperlink r:id="rId22" w:history="1">
        <w:r w:rsidR="00FD1526" w:rsidRPr="0027119D">
          <w:rPr>
            <w:rStyle w:val="Hyperlink"/>
            <w:rFonts w:eastAsia="MS Mincho"/>
            <w:spacing w:val="-3"/>
          </w:rPr>
          <w:t>sarah@stonejunction.co.uk</w:t>
        </w:r>
      </w:hyperlink>
      <w:r w:rsidR="004E6D19">
        <w:rPr>
          <w:rFonts w:eastAsia="MS Mincho"/>
          <w:spacing w:val="-3"/>
        </w:rPr>
        <w:t xml:space="preserve"> </w:t>
      </w:r>
    </w:p>
    <w:p w14:paraId="5D2DCB61" w14:textId="7311636C" w:rsidR="00D738E3" w:rsidRPr="004E6D19" w:rsidRDefault="00D738E3" w:rsidP="00D738E3">
      <w:pPr>
        <w:rPr>
          <w:rFonts w:eastAsia="MS Mincho"/>
          <w:spacing w:val="-3"/>
          <w:lang w:val="fr-FR"/>
        </w:rPr>
      </w:pPr>
      <w:proofErr w:type="gramStart"/>
      <w:r w:rsidRPr="004E6D19">
        <w:rPr>
          <w:rFonts w:eastAsia="MS Mincho"/>
          <w:b/>
          <w:bCs/>
          <w:color w:val="4472C4"/>
          <w:lang w:val="fr-FR"/>
        </w:rPr>
        <w:t>www:</w:t>
      </w:r>
      <w:proofErr w:type="gramEnd"/>
      <w:r w:rsidRPr="004E6D19">
        <w:rPr>
          <w:rFonts w:eastAsia="MS Mincho"/>
          <w:color w:val="00B050"/>
          <w:spacing w:val="-3"/>
          <w:lang w:val="fr-FR"/>
        </w:rPr>
        <w:t xml:space="preserve"> </w:t>
      </w:r>
      <w:hyperlink r:id="rId23" w:history="1">
        <w:r w:rsidR="009241E7" w:rsidRPr="00B86FFD">
          <w:rPr>
            <w:rStyle w:val="Hyperlink"/>
            <w:rFonts w:eastAsia="MS Mincho" w:cs="Arial"/>
            <w:spacing w:val="-3"/>
            <w:lang w:val="fr-FR"/>
          </w:rPr>
          <w:t>www.wechangeminds.com</w:t>
        </w:r>
      </w:hyperlink>
      <w:r w:rsidRPr="004E6D19">
        <w:rPr>
          <w:rFonts w:eastAsia="MS Mincho"/>
          <w:spacing w:val="-3"/>
          <w:lang w:val="fr-FR"/>
        </w:rPr>
        <w:t xml:space="preserve">  </w:t>
      </w:r>
    </w:p>
    <w:p w14:paraId="5D2DCB63" w14:textId="7AC38830" w:rsidR="00D738E3" w:rsidRPr="004E6D19" w:rsidRDefault="00C61A46" w:rsidP="00D738E3">
      <w:pPr>
        <w:rPr>
          <w:rFonts w:eastAsia="MS Mincho"/>
          <w:bCs/>
          <w:color w:val="002060"/>
          <w:spacing w:val="-3"/>
          <w:lang w:val="fr-FR"/>
        </w:rPr>
      </w:pPr>
      <w:proofErr w:type="gramStart"/>
      <w:r>
        <w:rPr>
          <w:rFonts w:eastAsia="MS Mincho"/>
          <w:b/>
          <w:bCs/>
          <w:color w:val="4472C4"/>
          <w:lang w:val="fr-FR"/>
        </w:rPr>
        <w:t>X</w:t>
      </w:r>
      <w:r w:rsidR="00D738E3" w:rsidRPr="004E6D19">
        <w:rPr>
          <w:rFonts w:eastAsia="MS Mincho"/>
          <w:b/>
          <w:bCs/>
          <w:color w:val="4472C4"/>
          <w:lang w:val="fr-FR"/>
        </w:rPr>
        <w:t>:</w:t>
      </w:r>
      <w:proofErr w:type="gramEnd"/>
      <w:r w:rsidR="00D738E3" w:rsidRPr="004E6D19">
        <w:rPr>
          <w:rFonts w:eastAsia="MS Mincho"/>
          <w:b/>
          <w:bCs/>
          <w:color w:val="00529C"/>
          <w:spacing w:val="-3"/>
          <w:lang w:val="fr-FR"/>
        </w:rPr>
        <w:t xml:space="preserve"> </w:t>
      </w:r>
      <w:hyperlink r:id="rId24" w:history="1">
        <w:r w:rsidRPr="00114682">
          <w:rPr>
            <w:rStyle w:val="Hyperlink"/>
            <w:rFonts w:eastAsia="MS Mincho" w:cs="Arial"/>
            <w:bCs/>
            <w:spacing w:val="-3"/>
            <w:lang w:val="fr-FR"/>
          </w:rPr>
          <w:t>www.x.com/StoneJunctionPR</w:t>
        </w:r>
      </w:hyperlink>
    </w:p>
    <w:p w14:paraId="5D2DCB64" w14:textId="77777777" w:rsidR="00D738E3" w:rsidRPr="004E6D19" w:rsidRDefault="00D738E3" w:rsidP="00D738E3">
      <w:pPr>
        <w:rPr>
          <w:rFonts w:eastAsia="MS Mincho"/>
          <w:bCs/>
          <w:color w:val="002060"/>
          <w:spacing w:val="-3"/>
          <w:lang w:val="fr-FR"/>
        </w:rPr>
      </w:pPr>
      <w:proofErr w:type="gramStart"/>
      <w:r w:rsidRPr="004E6D19">
        <w:rPr>
          <w:rFonts w:eastAsia="MS Mincho"/>
          <w:b/>
          <w:bCs/>
          <w:color w:val="4472C4"/>
          <w:lang w:val="fr-FR"/>
        </w:rPr>
        <w:t>Facebook</w:t>
      </w:r>
      <w:r w:rsidRPr="004E6D19">
        <w:rPr>
          <w:rFonts w:eastAsia="MS Mincho"/>
          <w:b/>
          <w:bCs/>
          <w:color w:val="4472C4"/>
          <w:spacing w:val="-3"/>
          <w:lang w:val="fr-FR"/>
        </w:rPr>
        <w:t>:</w:t>
      </w:r>
      <w:proofErr w:type="gramEnd"/>
      <w:r w:rsidRPr="004E6D19">
        <w:rPr>
          <w:rFonts w:eastAsia="MS Mincho"/>
          <w:b/>
          <w:bCs/>
          <w:color w:val="00B050"/>
          <w:spacing w:val="-3"/>
          <w:lang w:val="fr-FR"/>
        </w:rPr>
        <w:t xml:space="preserve"> </w:t>
      </w:r>
      <w:hyperlink r:id="rId25" w:history="1">
        <w:r w:rsidRPr="004E6D19">
          <w:rPr>
            <w:rStyle w:val="Hyperlink"/>
            <w:rFonts w:eastAsia="MS Mincho" w:cs="Arial"/>
            <w:lang w:val="fr-FR"/>
          </w:rPr>
          <w:t>http://www.facebook.com/technicalPR</w:t>
        </w:r>
      </w:hyperlink>
    </w:p>
    <w:p w14:paraId="5D2DCB65" w14:textId="77777777" w:rsidR="00D738E3" w:rsidRPr="004E6D19" w:rsidRDefault="00D738E3" w:rsidP="00D738E3">
      <w:pPr>
        <w:rPr>
          <w:rFonts w:eastAsia="MS Mincho"/>
          <w:b/>
          <w:bCs/>
          <w:color w:val="002060"/>
          <w:spacing w:val="-3"/>
          <w:lang w:val="fr-FR"/>
        </w:rPr>
      </w:pPr>
      <w:proofErr w:type="gramStart"/>
      <w:r w:rsidRPr="004E6D19">
        <w:rPr>
          <w:rFonts w:eastAsia="MS Mincho"/>
          <w:b/>
          <w:bCs/>
          <w:color w:val="4472C4"/>
          <w:lang w:val="fr-FR"/>
        </w:rPr>
        <w:t>LinkedIn:</w:t>
      </w:r>
      <w:proofErr w:type="gramEnd"/>
      <w:r w:rsidRPr="004E6D19">
        <w:rPr>
          <w:rFonts w:eastAsia="MS Mincho"/>
          <w:noProof/>
          <w:color w:val="4472C4"/>
          <w:lang w:val="fr-FR" w:eastAsia="en-GB"/>
        </w:rPr>
        <w:t xml:space="preserve"> </w:t>
      </w:r>
      <w:hyperlink r:id="rId26" w:history="1">
        <w:r w:rsidRPr="004E6D19">
          <w:rPr>
            <w:rStyle w:val="Hyperlink"/>
            <w:rFonts w:eastAsia="MS Mincho" w:cs="Arial"/>
            <w:lang w:val="fr-FR"/>
          </w:rPr>
          <w:t>https://www.linkedin.com/company/stone-junction-ltd</w:t>
        </w:r>
      </w:hyperlink>
    </w:p>
    <w:p w14:paraId="5D2DCB66" w14:textId="77777777" w:rsidR="00E03D45" w:rsidRPr="004E6D19" w:rsidRDefault="00E03D45" w:rsidP="008A6A7A">
      <w:pPr>
        <w:rPr>
          <w:rFonts w:eastAsia="MS Mincho"/>
          <w:b/>
          <w:bCs/>
          <w:color w:val="439639"/>
          <w:lang w:val="fr-FR"/>
        </w:rPr>
      </w:pPr>
    </w:p>
    <w:p w14:paraId="7D273CC3" w14:textId="77777777" w:rsidR="004D34BA" w:rsidRPr="004D34BA" w:rsidRDefault="00382C38" w:rsidP="004D34BA">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bookmarkStart w:id="0" w:name="_Hlk213113018"/>
      <w:r w:rsidR="004D34BA" w:rsidRPr="004D34BA">
        <w:rPr>
          <w:rFonts w:ascii="Arial" w:hAnsi="Arial" w:cs="Arial"/>
          <w:lang w:val="en-GB"/>
        </w:rPr>
        <w:t xml:space="preserve">Founded in 1961, WEG is a global electric-electronic equipment </w:t>
      </w:r>
      <w:proofErr w:type="gramStart"/>
      <w:r w:rsidR="004D34BA" w:rsidRPr="004D34BA">
        <w:rPr>
          <w:rFonts w:ascii="Arial" w:hAnsi="Arial" w:cs="Arial"/>
          <w:lang w:val="en-GB"/>
        </w:rPr>
        <w:t>company,</w:t>
      </w:r>
      <w:proofErr w:type="gramEnd"/>
      <w:r w:rsidR="004D34BA" w:rsidRPr="004D34BA">
        <w:rPr>
          <w:rFonts w:ascii="Arial" w:hAnsi="Arial" w:cs="Arial"/>
          <w:lang w:val="en-GB"/>
        </w:rPr>
        <w:t xml:space="preserve"> operating mainly in the capital goods sector with solutions in electric machines, automation and paints for several sectors, including infrastructure, steel, pulp and paper, oil and gas, mining, among many others. </w:t>
      </w:r>
    </w:p>
    <w:p w14:paraId="49E2F23D" w14:textId="65530E68" w:rsidR="007E1C8F" w:rsidRDefault="004D34BA" w:rsidP="004D34BA">
      <w:pPr>
        <w:pStyle w:val="NormalWeb"/>
        <w:jc w:val="both"/>
        <w:rPr>
          <w:rFonts w:ascii="Arial" w:hAnsi="Arial" w:cs="Arial"/>
        </w:rPr>
      </w:pPr>
      <w:r w:rsidRPr="004D34BA">
        <w:rPr>
          <w:rFonts w:ascii="Arial" w:hAnsi="Arial" w:cs="Arial"/>
          <w:lang w:val="en-GB"/>
        </w:rPr>
        <w:lastRenderedPageBreak/>
        <w:t>WEG stands out in innovation by constantly developing solutions to meet the major trends in energy efficiency, renewable energy and electric mobility. With manufacturing sites in 18 countries and present in more than 120 countries, the company has more than 47,000 employees worldwide. WEG’s net revenue reached R$ 38.0 billion in 2024, 57 per cent from external markets. For more information, visit</w:t>
      </w:r>
      <w:r w:rsidR="007E1C8F">
        <w:rPr>
          <w:rFonts w:ascii="Arial" w:hAnsi="Arial" w:cs="Arial"/>
        </w:rPr>
        <w:t xml:space="preserve"> </w:t>
      </w:r>
      <w:hyperlink r:id="rId27" w:history="1">
        <w:r w:rsidR="007E1C8F" w:rsidRPr="00856AAC">
          <w:rPr>
            <w:rStyle w:val="Hyperlink"/>
            <w:rFonts w:ascii="Arial" w:hAnsi="Arial" w:cs="Arial"/>
          </w:rPr>
          <w:t>www.weg.net</w:t>
        </w:r>
      </w:hyperlink>
    </w:p>
    <w:bookmarkEnd w:id="0"/>
    <w:p w14:paraId="5D2DCB69" w14:textId="77777777" w:rsidR="008A6A7A" w:rsidRPr="007E1C8F" w:rsidRDefault="008A6A7A" w:rsidP="00E03D45">
      <w:pPr>
        <w:rPr>
          <w:rFonts w:cs="Arial"/>
          <w:bCs/>
          <w:lang w:val="en-US"/>
        </w:rPr>
      </w:pPr>
    </w:p>
    <w:p w14:paraId="5D2DCB6B" w14:textId="02402CFC" w:rsidR="00B86E1F"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F2794B">
        <w:rPr>
          <w:rFonts w:eastAsia="MS Mincho" w:cs="Arial"/>
          <w:spacing w:val="-3"/>
        </w:rPr>
        <w:t>1360/02</w:t>
      </w:r>
      <w:r w:rsidRPr="005076D1">
        <w:rPr>
          <w:rFonts w:eastAsia="MS Mincho" w:cs="Arial"/>
          <w:spacing w:val="-3"/>
        </w:rPr>
        <w:t>/</w:t>
      </w:r>
      <w:r w:rsidR="00F2794B">
        <w:rPr>
          <w:rFonts w:eastAsia="MS Mincho" w:cs="Arial"/>
          <w:spacing w:val="-3"/>
        </w:rPr>
        <w:t>26</w:t>
      </w:r>
    </w:p>
    <w:sectPr w:rsidR="00B86E1F" w:rsidRPr="005076D1" w:rsidSect="006D0EBA">
      <w:headerReference w:type="first" r:id="rId28"/>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6C1458" w14:textId="77777777" w:rsidR="00CE1B4B" w:rsidRDefault="00CE1B4B" w:rsidP="00C0175F">
      <w:r>
        <w:separator/>
      </w:r>
    </w:p>
  </w:endnote>
  <w:endnote w:type="continuationSeparator" w:id="0">
    <w:p w14:paraId="6837C8A0" w14:textId="77777777" w:rsidR="00CE1B4B" w:rsidRDefault="00CE1B4B" w:rsidP="00C0175F">
      <w:r>
        <w:continuationSeparator/>
      </w:r>
    </w:p>
  </w:endnote>
  <w:endnote w:type="continuationNotice" w:id="1">
    <w:p w14:paraId="2EF00400" w14:textId="77777777" w:rsidR="00CE1B4B" w:rsidRDefault="00CE1B4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CE0CC5" w14:textId="77777777" w:rsidR="00CE1B4B" w:rsidRDefault="00CE1B4B" w:rsidP="00C0175F">
      <w:r>
        <w:separator/>
      </w:r>
    </w:p>
  </w:footnote>
  <w:footnote w:type="continuationSeparator" w:id="0">
    <w:p w14:paraId="47FF194C" w14:textId="77777777" w:rsidR="00CE1B4B" w:rsidRDefault="00CE1B4B" w:rsidP="00C0175F">
      <w:r>
        <w:continuationSeparator/>
      </w:r>
    </w:p>
  </w:footnote>
  <w:footnote w:type="continuationNotice" w:id="1">
    <w:p w14:paraId="11BF402C" w14:textId="77777777" w:rsidR="00CE1B4B" w:rsidRDefault="00CE1B4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7155"/>
    <w:rsid w:val="00012707"/>
    <w:rsid w:val="000158EE"/>
    <w:rsid w:val="000245BC"/>
    <w:rsid w:val="00027D32"/>
    <w:rsid w:val="00030B6E"/>
    <w:rsid w:val="000406EB"/>
    <w:rsid w:val="00045BF8"/>
    <w:rsid w:val="0005012E"/>
    <w:rsid w:val="000632A5"/>
    <w:rsid w:val="00085BF2"/>
    <w:rsid w:val="00097D04"/>
    <w:rsid w:val="000A2C34"/>
    <w:rsid w:val="000A3750"/>
    <w:rsid w:val="000B0688"/>
    <w:rsid w:val="000B7E0B"/>
    <w:rsid w:val="000C2851"/>
    <w:rsid w:val="000D273A"/>
    <w:rsid w:val="000D6C36"/>
    <w:rsid w:val="000E16C5"/>
    <w:rsid w:val="000F5B8D"/>
    <w:rsid w:val="000F78F9"/>
    <w:rsid w:val="0010339A"/>
    <w:rsid w:val="00105F1C"/>
    <w:rsid w:val="001334A9"/>
    <w:rsid w:val="00141199"/>
    <w:rsid w:val="001432EB"/>
    <w:rsid w:val="00150468"/>
    <w:rsid w:val="00155C9B"/>
    <w:rsid w:val="0015622F"/>
    <w:rsid w:val="00165FE6"/>
    <w:rsid w:val="001749B1"/>
    <w:rsid w:val="0018432D"/>
    <w:rsid w:val="001919CC"/>
    <w:rsid w:val="001A1B85"/>
    <w:rsid w:val="001B2D8F"/>
    <w:rsid w:val="001C062A"/>
    <w:rsid w:val="001C4B73"/>
    <w:rsid w:val="001C664F"/>
    <w:rsid w:val="001C706D"/>
    <w:rsid w:val="001D6804"/>
    <w:rsid w:val="001E32F9"/>
    <w:rsid w:val="001F2815"/>
    <w:rsid w:val="0020370B"/>
    <w:rsid w:val="0020679F"/>
    <w:rsid w:val="00215039"/>
    <w:rsid w:val="00215843"/>
    <w:rsid w:val="00220C7C"/>
    <w:rsid w:val="00222566"/>
    <w:rsid w:val="00225AB3"/>
    <w:rsid w:val="0023294F"/>
    <w:rsid w:val="002331F1"/>
    <w:rsid w:val="002511CD"/>
    <w:rsid w:val="002729EE"/>
    <w:rsid w:val="00275515"/>
    <w:rsid w:val="0027715C"/>
    <w:rsid w:val="002822FB"/>
    <w:rsid w:val="0029195C"/>
    <w:rsid w:val="0029415D"/>
    <w:rsid w:val="00296482"/>
    <w:rsid w:val="002A0B08"/>
    <w:rsid w:val="002A1459"/>
    <w:rsid w:val="002A4040"/>
    <w:rsid w:val="002B2516"/>
    <w:rsid w:val="002B2F32"/>
    <w:rsid w:val="002B5A47"/>
    <w:rsid w:val="002C0C87"/>
    <w:rsid w:val="002E0C63"/>
    <w:rsid w:val="002E1E07"/>
    <w:rsid w:val="002E4009"/>
    <w:rsid w:val="002E58A3"/>
    <w:rsid w:val="0030281F"/>
    <w:rsid w:val="00302AA3"/>
    <w:rsid w:val="003039E2"/>
    <w:rsid w:val="00304C21"/>
    <w:rsid w:val="003059E8"/>
    <w:rsid w:val="00321740"/>
    <w:rsid w:val="003256AA"/>
    <w:rsid w:val="00336B17"/>
    <w:rsid w:val="0033730F"/>
    <w:rsid w:val="00344857"/>
    <w:rsid w:val="00345798"/>
    <w:rsid w:val="00351818"/>
    <w:rsid w:val="003646FD"/>
    <w:rsid w:val="0036743A"/>
    <w:rsid w:val="003708FC"/>
    <w:rsid w:val="00382C38"/>
    <w:rsid w:val="00387BB5"/>
    <w:rsid w:val="00396D46"/>
    <w:rsid w:val="00397F17"/>
    <w:rsid w:val="003A1B32"/>
    <w:rsid w:val="003A7BBA"/>
    <w:rsid w:val="003B451B"/>
    <w:rsid w:val="003B6B03"/>
    <w:rsid w:val="003C3D6C"/>
    <w:rsid w:val="003E4812"/>
    <w:rsid w:val="003E5474"/>
    <w:rsid w:val="003F653D"/>
    <w:rsid w:val="004046B9"/>
    <w:rsid w:val="00415078"/>
    <w:rsid w:val="004225DF"/>
    <w:rsid w:val="00443570"/>
    <w:rsid w:val="0045248A"/>
    <w:rsid w:val="004559BB"/>
    <w:rsid w:val="004606CB"/>
    <w:rsid w:val="00463485"/>
    <w:rsid w:val="00465707"/>
    <w:rsid w:val="00467A8F"/>
    <w:rsid w:val="004907F5"/>
    <w:rsid w:val="00492E4F"/>
    <w:rsid w:val="004948DB"/>
    <w:rsid w:val="004A2AA0"/>
    <w:rsid w:val="004B528F"/>
    <w:rsid w:val="004C5496"/>
    <w:rsid w:val="004C65B6"/>
    <w:rsid w:val="004D1123"/>
    <w:rsid w:val="004D34BA"/>
    <w:rsid w:val="004E01B7"/>
    <w:rsid w:val="004E6D19"/>
    <w:rsid w:val="004F0A83"/>
    <w:rsid w:val="00500E9F"/>
    <w:rsid w:val="00504037"/>
    <w:rsid w:val="005076D1"/>
    <w:rsid w:val="005149E6"/>
    <w:rsid w:val="00522573"/>
    <w:rsid w:val="00524598"/>
    <w:rsid w:val="00524B55"/>
    <w:rsid w:val="005416A8"/>
    <w:rsid w:val="00551987"/>
    <w:rsid w:val="00560BFA"/>
    <w:rsid w:val="0056100B"/>
    <w:rsid w:val="005672D9"/>
    <w:rsid w:val="00575480"/>
    <w:rsid w:val="005766CF"/>
    <w:rsid w:val="00580101"/>
    <w:rsid w:val="00595C34"/>
    <w:rsid w:val="005973B5"/>
    <w:rsid w:val="005A07C9"/>
    <w:rsid w:val="005A0F25"/>
    <w:rsid w:val="005A2DA8"/>
    <w:rsid w:val="005B2767"/>
    <w:rsid w:val="005B2F5B"/>
    <w:rsid w:val="005B3165"/>
    <w:rsid w:val="005C3A2D"/>
    <w:rsid w:val="005C3DF8"/>
    <w:rsid w:val="005C72BE"/>
    <w:rsid w:val="005D18A5"/>
    <w:rsid w:val="005E38F3"/>
    <w:rsid w:val="005E6F44"/>
    <w:rsid w:val="005F0A68"/>
    <w:rsid w:val="006073E5"/>
    <w:rsid w:val="0061053B"/>
    <w:rsid w:val="00610EBA"/>
    <w:rsid w:val="00614F34"/>
    <w:rsid w:val="00615133"/>
    <w:rsid w:val="006154AA"/>
    <w:rsid w:val="00623C49"/>
    <w:rsid w:val="00626D79"/>
    <w:rsid w:val="006320A8"/>
    <w:rsid w:val="0064220D"/>
    <w:rsid w:val="0064285E"/>
    <w:rsid w:val="00645AEF"/>
    <w:rsid w:val="00646F78"/>
    <w:rsid w:val="00672480"/>
    <w:rsid w:val="006822E0"/>
    <w:rsid w:val="00685357"/>
    <w:rsid w:val="00685A84"/>
    <w:rsid w:val="006862BC"/>
    <w:rsid w:val="00687C41"/>
    <w:rsid w:val="006965C1"/>
    <w:rsid w:val="006A1D50"/>
    <w:rsid w:val="006B7A4C"/>
    <w:rsid w:val="006C5423"/>
    <w:rsid w:val="006D0EBA"/>
    <w:rsid w:val="006D2D8D"/>
    <w:rsid w:val="006F1B0F"/>
    <w:rsid w:val="00721FB9"/>
    <w:rsid w:val="00726E08"/>
    <w:rsid w:val="007326C7"/>
    <w:rsid w:val="00737F3E"/>
    <w:rsid w:val="007400F6"/>
    <w:rsid w:val="00740924"/>
    <w:rsid w:val="007578B8"/>
    <w:rsid w:val="00760CC1"/>
    <w:rsid w:val="00763095"/>
    <w:rsid w:val="0077707F"/>
    <w:rsid w:val="00794B8F"/>
    <w:rsid w:val="007A1A2E"/>
    <w:rsid w:val="007A35A3"/>
    <w:rsid w:val="007A382B"/>
    <w:rsid w:val="007A7A9D"/>
    <w:rsid w:val="007B2663"/>
    <w:rsid w:val="007B770A"/>
    <w:rsid w:val="007C173E"/>
    <w:rsid w:val="007C3803"/>
    <w:rsid w:val="007C5FB3"/>
    <w:rsid w:val="007E1C8F"/>
    <w:rsid w:val="007E1D69"/>
    <w:rsid w:val="007E5B66"/>
    <w:rsid w:val="007F016B"/>
    <w:rsid w:val="007F3F1C"/>
    <w:rsid w:val="0081437B"/>
    <w:rsid w:val="00820951"/>
    <w:rsid w:val="00824705"/>
    <w:rsid w:val="008423AE"/>
    <w:rsid w:val="00847941"/>
    <w:rsid w:val="00856AAC"/>
    <w:rsid w:val="00857350"/>
    <w:rsid w:val="008575DB"/>
    <w:rsid w:val="00864212"/>
    <w:rsid w:val="008658FA"/>
    <w:rsid w:val="008771D5"/>
    <w:rsid w:val="008A6A7A"/>
    <w:rsid w:val="008D63D5"/>
    <w:rsid w:val="008F7D75"/>
    <w:rsid w:val="0090644C"/>
    <w:rsid w:val="00910E33"/>
    <w:rsid w:val="009201CE"/>
    <w:rsid w:val="009213B5"/>
    <w:rsid w:val="009229D5"/>
    <w:rsid w:val="0092328C"/>
    <w:rsid w:val="009241E7"/>
    <w:rsid w:val="00924FCE"/>
    <w:rsid w:val="009428FC"/>
    <w:rsid w:val="00947352"/>
    <w:rsid w:val="00954DCC"/>
    <w:rsid w:val="009701B9"/>
    <w:rsid w:val="00971768"/>
    <w:rsid w:val="009777BB"/>
    <w:rsid w:val="00981A09"/>
    <w:rsid w:val="00992CF6"/>
    <w:rsid w:val="009D31A6"/>
    <w:rsid w:val="009D7744"/>
    <w:rsid w:val="009E2E09"/>
    <w:rsid w:val="009E3F76"/>
    <w:rsid w:val="009E3F95"/>
    <w:rsid w:val="009E52F1"/>
    <w:rsid w:val="009F581E"/>
    <w:rsid w:val="009F7638"/>
    <w:rsid w:val="00A0649D"/>
    <w:rsid w:val="00A26E03"/>
    <w:rsid w:val="00A33F1E"/>
    <w:rsid w:val="00A6119C"/>
    <w:rsid w:val="00A832B5"/>
    <w:rsid w:val="00A97965"/>
    <w:rsid w:val="00AA7976"/>
    <w:rsid w:val="00AC1E49"/>
    <w:rsid w:val="00AD248F"/>
    <w:rsid w:val="00AD3BD8"/>
    <w:rsid w:val="00AD58E2"/>
    <w:rsid w:val="00AF32B1"/>
    <w:rsid w:val="00B02318"/>
    <w:rsid w:val="00B04F8D"/>
    <w:rsid w:val="00B05F6B"/>
    <w:rsid w:val="00B15D2E"/>
    <w:rsid w:val="00B1798B"/>
    <w:rsid w:val="00B241AF"/>
    <w:rsid w:val="00B258B4"/>
    <w:rsid w:val="00B27A58"/>
    <w:rsid w:val="00B3080C"/>
    <w:rsid w:val="00B32151"/>
    <w:rsid w:val="00B36E4D"/>
    <w:rsid w:val="00B4029D"/>
    <w:rsid w:val="00B42B41"/>
    <w:rsid w:val="00B57C86"/>
    <w:rsid w:val="00B62C70"/>
    <w:rsid w:val="00B66859"/>
    <w:rsid w:val="00B82573"/>
    <w:rsid w:val="00B8284A"/>
    <w:rsid w:val="00B8312E"/>
    <w:rsid w:val="00B86129"/>
    <w:rsid w:val="00B86E1F"/>
    <w:rsid w:val="00B900D7"/>
    <w:rsid w:val="00B9105A"/>
    <w:rsid w:val="00B92F4F"/>
    <w:rsid w:val="00BA581E"/>
    <w:rsid w:val="00BB37EE"/>
    <w:rsid w:val="00BB7CC9"/>
    <w:rsid w:val="00BC6222"/>
    <w:rsid w:val="00BD0366"/>
    <w:rsid w:val="00BD0B6F"/>
    <w:rsid w:val="00BD1859"/>
    <w:rsid w:val="00BD1A87"/>
    <w:rsid w:val="00BD2472"/>
    <w:rsid w:val="00BE36D4"/>
    <w:rsid w:val="00BF1ABD"/>
    <w:rsid w:val="00C00639"/>
    <w:rsid w:val="00C0175F"/>
    <w:rsid w:val="00C03BA0"/>
    <w:rsid w:val="00C07DAB"/>
    <w:rsid w:val="00C15781"/>
    <w:rsid w:val="00C20A04"/>
    <w:rsid w:val="00C256AA"/>
    <w:rsid w:val="00C25AFE"/>
    <w:rsid w:val="00C34288"/>
    <w:rsid w:val="00C416CC"/>
    <w:rsid w:val="00C53825"/>
    <w:rsid w:val="00C60552"/>
    <w:rsid w:val="00C61A46"/>
    <w:rsid w:val="00C70D9F"/>
    <w:rsid w:val="00C94AB3"/>
    <w:rsid w:val="00C94B4E"/>
    <w:rsid w:val="00C96A30"/>
    <w:rsid w:val="00CA0066"/>
    <w:rsid w:val="00CA611D"/>
    <w:rsid w:val="00CB26E7"/>
    <w:rsid w:val="00CB44CB"/>
    <w:rsid w:val="00CB5356"/>
    <w:rsid w:val="00CC3E31"/>
    <w:rsid w:val="00CC6F88"/>
    <w:rsid w:val="00CD31B6"/>
    <w:rsid w:val="00CE1B32"/>
    <w:rsid w:val="00CE1B4B"/>
    <w:rsid w:val="00CE1C1B"/>
    <w:rsid w:val="00CF18C3"/>
    <w:rsid w:val="00CF5F80"/>
    <w:rsid w:val="00CF666D"/>
    <w:rsid w:val="00D1441B"/>
    <w:rsid w:val="00D151AE"/>
    <w:rsid w:val="00D2023A"/>
    <w:rsid w:val="00D22C9D"/>
    <w:rsid w:val="00D441F5"/>
    <w:rsid w:val="00D52945"/>
    <w:rsid w:val="00D57F17"/>
    <w:rsid w:val="00D6542E"/>
    <w:rsid w:val="00D738E3"/>
    <w:rsid w:val="00D80086"/>
    <w:rsid w:val="00D82F9C"/>
    <w:rsid w:val="00D84B54"/>
    <w:rsid w:val="00D904EB"/>
    <w:rsid w:val="00D951A4"/>
    <w:rsid w:val="00D96A0C"/>
    <w:rsid w:val="00DA0518"/>
    <w:rsid w:val="00DB57D6"/>
    <w:rsid w:val="00DB75D6"/>
    <w:rsid w:val="00DD42EF"/>
    <w:rsid w:val="00DE1B48"/>
    <w:rsid w:val="00DE3409"/>
    <w:rsid w:val="00DF5FBF"/>
    <w:rsid w:val="00DF77D6"/>
    <w:rsid w:val="00DF77F5"/>
    <w:rsid w:val="00E008B8"/>
    <w:rsid w:val="00E016AE"/>
    <w:rsid w:val="00E03D45"/>
    <w:rsid w:val="00E10654"/>
    <w:rsid w:val="00E12600"/>
    <w:rsid w:val="00E14628"/>
    <w:rsid w:val="00E166FA"/>
    <w:rsid w:val="00E17822"/>
    <w:rsid w:val="00E17CE2"/>
    <w:rsid w:val="00E17EFE"/>
    <w:rsid w:val="00E23DAC"/>
    <w:rsid w:val="00E36DCC"/>
    <w:rsid w:val="00E44E5D"/>
    <w:rsid w:val="00E527AD"/>
    <w:rsid w:val="00E63A47"/>
    <w:rsid w:val="00E70F9A"/>
    <w:rsid w:val="00E80CEA"/>
    <w:rsid w:val="00E850B0"/>
    <w:rsid w:val="00E859D8"/>
    <w:rsid w:val="00E8641C"/>
    <w:rsid w:val="00E931A3"/>
    <w:rsid w:val="00EA2225"/>
    <w:rsid w:val="00EA4DC8"/>
    <w:rsid w:val="00EA6923"/>
    <w:rsid w:val="00EB1D2A"/>
    <w:rsid w:val="00EB2DE2"/>
    <w:rsid w:val="00EB4C49"/>
    <w:rsid w:val="00EC54B7"/>
    <w:rsid w:val="00EE02B7"/>
    <w:rsid w:val="00EE04DD"/>
    <w:rsid w:val="00EE1BEF"/>
    <w:rsid w:val="00EE760F"/>
    <w:rsid w:val="00EF0E92"/>
    <w:rsid w:val="00EF66D1"/>
    <w:rsid w:val="00F07F73"/>
    <w:rsid w:val="00F1691E"/>
    <w:rsid w:val="00F24E50"/>
    <w:rsid w:val="00F2794B"/>
    <w:rsid w:val="00F47CE9"/>
    <w:rsid w:val="00F5663B"/>
    <w:rsid w:val="00F603CF"/>
    <w:rsid w:val="00F65F0B"/>
    <w:rsid w:val="00F668D0"/>
    <w:rsid w:val="00F72A50"/>
    <w:rsid w:val="00F760C3"/>
    <w:rsid w:val="00F82CAF"/>
    <w:rsid w:val="00F96A09"/>
    <w:rsid w:val="00FA03F5"/>
    <w:rsid w:val="00FA644B"/>
    <w:rsid w:val="00FC33CB"/>
    <w:rsid w:val="00FD0C15"/>
    <w:rsid w:val="00FD1526"/>
    <w:rsid w:val="00FE55B7"/>
    <w:rsid w:val="00FE5EDF"/>
    <w:rsid w:val="00FF18BF"/>
    <w:rsid w:val="2C83EDE5"/>
    <w:rsid w:val="47E323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7BE12EED-87B0-400A-AFED-8B149B30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2480"/>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D2023A"/>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D2023A"/>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D2023A"/>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eg.net/catalog/weg/CZ/en/Electric-Motors/Low-Voltage-IEC-Motors/Three-Phase/W23-Sync%2BUltra/W23-Sync%2BUltra/p/MKT_WMO_EU_TEXT_IMAGE_W23_SYNC_PLUS_ULTRA?utm_source=Stone_Junction&amp;utm_medium=Hard_News&amp;utm_campaign=WEG1360&amp;utm_id=WEG1360&amp;utm_term=motors&amp;utm_content=Earned" TargetMode="External"/><Relationship Id="rId18" Type="http://schemas.openxmlformats.org/officeDocument/2006/relationships/hyperlink" Target="https://www.weg.net/institutional/MR/en/all-news/all" TargetMode="External"/><Relationship Id="rId26" Type="http://schemas.openxmlformats.org/officeDocument/2006/relationships/hyperlink" Target="https://www.linkedin.com/company/stone-junction-ltd" TargetMode="External"/><Relationship Id="rId3" Type="http://schemas.openxmlformats.org/officeDocument/2006/relationships/customXml" Target="../customXml/item3.xml"/><Relationship Id="rId21" Type="http://schemas.openxmlformats.org/officeDocument/2006/relationships/hyperlink" Target="mailto:stephanie@stonejunction.co.uk" TargetMode="External"/><Relationship Id="rId7" Type="http://schemas.openxmlformats.org/officeDocument/2006/relationships/settings" Target="settings.xml"/><Relationship Id="rId12" Type="http://schemas.openxmlformats.org/officeDocument/2006/relationships/hyperlink" Target="https://www.weg.net/institutional/BI/en/this-is-weg?utm_source=Stone_Junction&amp;utm_medium=Hard_News&amp;utm_campaign=WEG1360&amp;utm_id=WEG1360&amp;utm_term=motors&amp;utm_content=Earned" TargetMode="External"/><Relationship Id="rId17" Type="http://schemas.openxmlformats.org/officeDocument/2006/relationships/hyperlink" Target="https://register.visitcloud.com/survey/2xher5noc5i3k?translation=1y3e4bjlh3me0&amp;utm_source=Stone_Junction&amp;utm_medium=HN&amp;utm_campaign=WEG1360&amp;utm_id=WEG1360&amp;utm_term=aqua_netherlands&amp;utm_content=Earned" TargetMode="External"/><Relationship Id="rId25" Type="http://schemas.openxmlformats.org/officeDocument/2006/relationships/hyperlink" Target="http://www.facebook.com/technicalPR" TargetMode="External"/><Relationship Id="rId2" Type="http://schemas.openxmlformats.org/officeDocument/2006/relationships/customXml" Target="../customXml/item2.xml"/><Relationship Id="rId16" Type="http://schemas.openxmlformats.org/officeDocument/2006/relationships/hyperlink" Target="https://www.weg.net/institutional/BI/en/this-is-weg?utm_source=Stone_Junction&amp;utm_medium=Hard_News&amp;utm_campaign=WEG1360&amp;utm_id=WEG1360&amp;utm_term=motors&amp;utm_content=Earned" TargetMode="External"/><Relationship Id="rId20" Type="http://schemas.openxmlformats.org/officeDocument/2006/relationships/hyperlink" Target="mailto:info-ch@weg.net"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www.x.com/StoneJunctionPR" TargetMode="External"/><Relationship Id="rId5" Type="http://schemas.openxmlformats.org/officeDocument/2006/relationships/numbering" Target="numbering.xml"/><Relationship Id="rId15" Type="http://schemas.openxmlformats.org/officeDocument/2006/relationships/hyperlink" Target="https://www.weg.net/catalog/weg/TR/en/Electric-Motors/W80-AXgen/W80-AXgen/p/MKT_WMO_EU_TEXT_IMAGE_W80_AXGEN?utm_source=Stone_Junction&amp;utm_medium=Hard_News&amp;utm_campaign=WEG1360&amp;utm_id=WEG1360&amp;utm_term=motors&amp;utm_content=Earned" TargetMode="External"/><Relationship Id="rId23" Type="http://schemas.openxmlformats.org/officeDocument/2006/relationships/hyperlink" Target="http://www.wechangeminds.com"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www.weg.ne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g.net/catalog/weg/TR/en/Gearboxes-and-Geared-Motors/Industrial/WG50/WG50/p/MKT_WMO_TEXT_IMAGE_GEARBOXES_WCG50?utm_source=Stone_Junction&amp;utm_medium=Hard_News&amp;utm_campaign=WEG1360&amp;utm_id=WEG1360&amp;utm_term=motors&amp;utm_content=Earned" TargetMode="External"/><Relationship Id="rId22" Type="http://schemas.openxmlformats.org/officeDocument/2006/relationships/hyperlink" Target="mailto:sarah@stonejunction.co.uk" TargetMode="External"/><Relationship Id="rId27" Type="http://schemas.openxmlformats.org/officeDocument/2006/relationships/hyperlink" Target="http://www.weg.net"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369F4876-D0C4-4B7F-8978-B4AF638B3C9C}">
  <ds:schemaRefs>
    <ds:schemaRef ds:uri="http://schemas.openxmlformats.org/officeDocument/2006/bibliography"/>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4.xml><?xml version="1.0" encoding="utf-8"?>
<ds:datastoreItem xmlns:ds="http://schemas.openxmlformats.org/officeDocument/2006/customXml" ds:itemID="{715FECBC-56EC-41B6-9D5A-FBD0F04A82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597</Words>
  <Characters>3691</Characters>
  <Application>Microsoft Office Word</Application>
  <DocSecurity>0</DocSecurity>
  <Lines>85</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Sarah Mensah</cp:lastModifiedBy>
  <cp:revision>10</cp:revision>
  <cp:lastPrinted>2013-11-28T05:43:00Z</cp:lastPrinted>
  <dcterms:created xsi:type="dcterms:W3CDTF">2026-02-26T21:43:00Z</dcterms:created>
  <dcterms:modified xsi:type="dcterms:W3CDTF">2026-03-12T09:33:00Z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