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rFonts w:eastAsia="MS Mincho" w:cs="Arial"/>
          <w:noProof/>
        </w:rPr>
        <w:drawing>
          <wp:inline distT="0" distB="0" distL="0" distR="0" wp14:anchorId="5D2DCB6C" wp14:editId="117E1E41">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550" cy="942975"/>
                    </a:xfrm>
                    <a:prstGeom prst="rect">
                      <a:avLst/>
                    </a:prstGeom>
                    <a:noFill/>
                    <a:ln>
                      <a:noFill/>
                    </a:ln>
                  </pic:spPr>
                </pic:pic>
              </a:graphicData>
            </a:graphic>
          </wp:inline>
        </w:drawing>
      </w:r>
    </w:p>
    <w:p w14:paraId="5D2DCB3B" w14:textId="77777777" w:rsidR="00FA03F5" w:rsidRPr="005076D1" w:rsidRDefault="00FA03F5" w:rsidP="006154AA">
      <w:pPr>
        <w:pStyle w:val="Heading1"/>
        <w:spacing w:line="360" w:lineRule="auto"/>
        <w:rPr>
          <w:rFonts w:ascii="Arial" w:hAnsi="Arial" w:cs="Arial"/>
          <w:sz w:val="24"/>
          <w:szCs w:val="24"/>
        </w:rPr>
      </w:pPr>
    </w:p>
    <w:p w14:paraId="100F9527" w14:textId="77777777" w:rsidR="00F013F3" w:rsidRPr="00837918" w:rsidRDefault="00F013F3" w:rsidP="00F013F3">
      <w:pPr>
        <w:spacing w:after="160" w:line="480" w:lineRule="auto"/>
        <w:jc w:val="center"/>
        <w:rPr>
          <w:rFonts w:cs="Arial"/>
          <w:b/>
        </w:rPr>
      </w:pPr>
      <w:r w:rsidRPr="00934198">
        <w:rPr>
          <w:rFonts w:cs="Arial"/>
          <w:b/>
          <w:sz w:val="32"/>
        </w:rPr>
        <w:t>WEG brings high-efficiency motors and sustainable energy solutions to Offshore Europe 2025</w:t>
      </w:r>
      <w:r w:rsidRPr="00934198">
        <w:rPr>
          <w:rFonts w:ascii="Comic Sans MS" w:hAnsi="Comic Sans MS"/>
          <w:lang w:val="en-US"/>
        </w:rPr>
        <w:br/>
      </w:r>
      <w:r w:rsidRPr="00934198">
        <w:rPr>
          <w:rFonts w:cs="Arial"/>
          <w:b/>
        </w:rPr>
        <w:t>~ IE6 motors, offshore-ready drives and renewables on show in Aberdeen</w:t>
      </w:r>
      <w:r w:rsidRPr="00F013F3">
        <w:rPr>
          <w:rFonts w:cs="Arial"/>
          <w:b/>
        </w:rPr>
        <w:t>, Scotland</w:t>
      </w:r>
      <w:r w:rsidRPr="00934198">
        <w:rPr>
          <w:rFonts w:cs="Arial"/>
          <w:b/>
        </w:rPr>
        <w:t xml:space="preserve"> ~</w:t>
      </w:r>
    </w:p>
    <w:p w14:paraId="2ABEE70E" w14:textId="77777777" w:rsidR="0046686D" w:rsidRDefault="0046686D" w:rsidP="0046686D">
      <w:pPr>
        <w:spacing w:line="480" w:lineRule="auto"/>
        <w:jc w:val="both"/>
        <w:rPr>
          <w:rFonts w:cs="Arial"/>
          <w:b/>
          <w:bCs/>
          <w:lang w:val="en-US"/>
        </w:rPr>
      </w:pPr>
    </w:p>
    <w:p w14:paraId="5E4D1A38" w14:textId="77A25C61" w:rsidR="0046686D" w:rsidRPr="0046686D" w:rsidRDefault="0046686D" w:rsidP="0046686D">
      <w:pPr>
        <w:spacing w:line="480" w:lineRule="auto"/>
        <w:jc w:val="both"/>
        <w:rPr>
          <w:rFonts w:cs="Arial"/>
          <w:b/>
          <w:bCs/>
          <w:lang w:val="en-US"/>
        </w:rPr>
      </w:pPr>
      <w:r w:rsidRPr="0046686D">
        <w:rPr>
          <w:rFonts w:cs="Arial"/>
          <w:b/>
          <w:bCs/>
          <w:lang w:val="en-US"/>
        </w:rPr>
        <w:t xml:space="preserve">Global motor and automation manufacturer, WEG, will exhibit at SPE Offshore Europe from September 2 to 5, 2025, at stand 3E64. As one of the most influential events in the offshore energy calendar, the show will provide a platform for WEG to showcase its portfolio of </w:t>
      </w:r>
      <w:hyperlink r:id="rId11" w:history="1">
        <w:r w:rsidRPr="0046686D">
          <w:rPr>
            <w:rStyle w:val="Hyperlink"/>
            <w:rFonts w:cs="Arial"/>
            <w:b/>
            <w:bCs/>
            <w:lang w:val="en-US"/>
          </w:rPr>
          <w:t>ultra-high-efficiency motors</w:t>
        </w:r>
      </w:hyperlink>
      <w:r w:rsidRPr="0046686D">
        <w:rPr>
          <w:rFonts w:cs="Arial"/>
          <w:b/>
          <w:bCs/>
          <w:lang w:val="en-US"/>
        </w:rPr>
        <w:t>, alongside digital solutions and renewable energy technologies. WEG’s presence underscores its continued investment in the offshore sector, combining energy efficiency with innovation.</w:t>
      </w:r>
    </w:p>
    <w:p w14:paraId="4F4D81FF" w14:textId="77777777" w:rsidR="0046686D" w:rsidRPr="0046686D" w:rsidRDefault="0046686D" w:rsidP="0046686D">
      <w:pPr>
        <w:spacing w:line="480" w:lineRule="auto"/>
        <w:jc w:val="both"/>
        <w:rPr>
          <w:rFonts w:cs="Arial"/>
          <w:lang w:val="en-US"/>
        </w:rPr>
      </w:pPr>
    </w:p>
    <w:p w14:paraId="4EF3C756" w14:textId="484F83A2" w:rsidR="0046686D" w:rsidRDefault="0046686D" w:rsidP="0046686D">
      <w:pPr>
        <w:spacing w:line="480" w:lineRule="auto"/>
        <w:jc w:val="both"/>
        <w:rPr>
          <w:rFonts w:cs="Arial"/>
          <w:lang w:val="en-US"/>
        </w:rPr>
      </w:pPr>
      <w:r w:rsidRPr="0046686D">
        <w:rPr>
          <w:rFonts w:cs="Arial"/>
          <w:lang w:val="en-US"/>
        </w:rPr>
        <w:t xml:space="preserve">Among the products on show is the new </w:t>
      </w:r>
      <w:hyperlink r:id="rId12" w:history="1">
        <w:r w:rsidRPr="00934198">
          <w:rPr>
            <w:rStyle w:val="Hyperlink"/>
            <w:rFonts w:cs="Arial"/>
            <w:lang w:val="en-US"/>
          </w:rPr>
          <w:t>W23 Sync+ motor</w:t>
        </w:r>
      </w:hyperlink>
      <w:r>
        <w:t xml:space="preserve"> </w:t>
      </w:r>
      <w:r w:rsidRPr="0046686D">
        <w:rPr>
          <w:rFonts w:cs="Arial"/>
          <w:lang w:val="en-US"/>
        </w:rPr>
        <w:t xml:space="preserve">— a permanent magnet synchronous reluctance (PM SynRM) range offering top-tier energy efficiency. With a unique rotor design and reduced thermal losses, the W23 Sync+ reaches IE5 efficiency, while the W23 Sync+ ULTRA goes further, achieving IE6. These motors are designed for </w:t>
      </w:r>
      <w:r w:rsidRPr="0046686D">
        <w:rPr>
          <w:rFonts w:cs="Arial"/>
          <w:lang w:val="en-US"/>
        </w:rPr>
        <w:lastRenderedPageBreak/>
        <w:t>users seeking the very best in energy performance, helping operators cut energy consumption and support decarbonisation goals.</w:t>
      </w:r>
    </w:p>
    <w:p w14:paraId="4C45B171" w14:textId="77777777" w:rsidR="0046686D" w:rsidRPr="0046686D" w:rsidRDefault="0046686D" w:rsidP="0046686D">
      <w:pPr>
        <w:spacing w:line="480" w:lineRule="auto"/>
        <w:jc w:val="both"/>
        <w:rPr>
          <w:rFonts w:cs="Arial"/>
          <w:lang w:val="en-US"/>
        </w:rPr>
      </w:pPr>
    </w:p>
    <w:p w14:paraId="346831EE" w14:textId="0F615129" w:rsidR="006C5A03" w:rsidRDefault="0046686D" w:rsidP="0046686D">
      <w:pPr>
        <w:spacing w:line="480" w:lineRule="auto"/>
        <w:jc w:val="both"/>
        <w:rPr>
          <w:rFonts w:cs="Arial"/>
          <w:lang w:val="en-US"/>
        </w:rPr>
      </w:pPr>
      <w:r w:rsidRPr="0046686D">
        <w:rPr>
          <w:rFonts w:cs="Arial"/>
          <w:lang w:val="en-US"/>
        </w:rPr>
        <w:t xml:space="preserve">Joining the W23 range are the </w:t>
      </w:r>
      <w:hyperlink r:id="rId13" w:history="1">
        <w:r w:rsidRPr="00934198">
          <w:rPr>
            <w:rStyle w:val="Hyperlink"/>
            <w:rFonts w:cs="Arial"/>
            <w:lang w:val="en-US"/>
          </w:rPr>
          <w:t>W22</w:t>
        </w:r>
      </w:hyperlink>
      <w:r w:rsidRPr="00B97532">
        <w:rPr>
          <w:rFonts w:cs="Arial"/>
        </w:rPr>
        <w:t xml:space="preserve"> IE4 and </w:t>
      </w:r>
      <w:hyperlink r:id="rId14" w:history="1">
        <w:r w:rsidRPr="00934198">
          <w:rPr>
            <w:rStyle w:val="Hyperlink"/>
            <w:rFonts w:cs="Arial"/>
            <w:lang w:val="en-US"/>
          </w:rPr>
          <w:t>W22Xe</w:t>
        </w:r>
      </w:hyperlink>
      <w:r w:rsidRPr="00B97532">
        <w:rPr>
          <w:rFonts w:cs="Arial"/>
        </w:rPr>
        <w:t xml:space="preserve"> motor series</w:t>
      </w:r>
      <w:r w:rsidRPr="0046686D">
        <w:rPr>
          <w:rFonts w:cs="Arial"/>
          <w:lang w:val="en-US"/>
        </w:rPr>
        <w:t xml:space="preserve">. The W22 IE4 motors boost industrial efficiency, cutting operating costs and meeting stricter regulations. For certified explosion-proof needs, the W22Xe offers robust performance in hazardous areas. </w:t>
      </w:r>
      <w:r w:rsidR="001F1670">
        <w:rPr>
          <w:rFonts w:cs="Arial"/>
        </w:rPr>
        <w:t>A</w:t>
      </w:r>
      <w:r w:rsidR="006C5A03" w:rsidRPr="006C5A03">
        <w:rPr>
          <w:rFonts w:cs="Arial"/>
        </w:rPr>
        <w:t xml:space="preserve">lso </w:t>
      </w:r>
      <w:r w:rsidR="001F1670">
        <w:rPr>
          <w:rFonts w:cs="Arial"/>
        </w:rPr>
        <w:t xml:space="preserve">on </w:t>
      </w:r>
      <w:r w:rsidR="006C5A03" w:rsidRPr="006C5A03">
        <w:rPr>
          <w:rFonts w:cs="Arial"/>
        </w:rPr>
        <w:t>d</w:t>
      </w:r>
      <w:r w:rsidR="001F1670">
        <w:rPr>
          <w:rFonts w:cs="Arial"/>
        </w:rPr>
        <w:t>isplay</w:t>
      </w:r>
      <w:r w:rsidR="006C5A03" w:rsidRPr="006C5A03">
        <w:rPr>
          <w:rFonts w:cs="Arial"/>
        </w:rPr>
        <w:t xml:space="preserve"> </w:t>
      </w:r>
      <w:r w:rsidR="001F1670">
        <w:rPr>
          <w:rFonts w:cs="Arial"/>
        </w:rPr>
        <w:t xml:space="preserve">is </w:t>
      </w:r>
      <w:r w:rsidR="006C5A03" w:rsidRPr="006C5A03">
        <w:rPr>
          <w:rFonts w:cs="Arial"/>
        </w:rPr>
        <w:t xml:space="preserve">the </w:t>
      </w:r>
      <w:hyperlink r:id="rId15" w:history="1">
        <w:r w:rsidR="006C5A03" w:rsidRPr="00934198">
          <w:rPr>
            <w:rStyle w:val="Hyperlink"/>
            <w:rFonts w:cs="Arial"/>
            <w:lang w:val="en-US"/>
          </w:rPr>
          <w:t>W80 AxGen motor</w:t>
        </w:r>
      </w:hyperlink>
      <w:r w:rsidR="001F1670">
        <w:t>,</w:t>
      </w:r>
      <w:r w:rsidR="006C5A03" w:rsidRPr="006C5A03">
        <w:rPr>
          <w:rFonts w:cs="Arial"/>
        </w:rPr>
        <w:t xml:space="preserve"> a compact axial-flux motor with high torque density and a reduced footprint</w:t>
      </w:r>
      <w:r w:rsidR="001F1670">
        <w:rPr>
          <w:rFonts w:cs="Arial"/>
        </w:rPr>
        <w:t xml:space="preserve"> that’s </w:t>
      </w:r>
      <w:r w:rsidR="006C5A03" w:rsidRPr="006C5A03">
        <w:rPr>
          <w:rFonts w:cs="Arial"/>
        </w:rPr>
        <w:t>ideal for space-constrained offshore environments.</w:t>
      </w:r>
    </w:p>
    <w:p w14:paraId="4460B128" w14:textId="77777777" w:rsidR="0046686D" w:rsidRPr="0046686D" w:rsidRDefault="0046686D" w:rsidP="0046686D">
      <w:pPr>
        <w:spacing w:line="480" w:lineRule="auto"/>
        <w:jc w:val="both"/>
        <w:rPr>
          <w:rFonts w:cs="Arial"/>
          <w:lang w:val="en-US"/>
        </w:rPr>
      </w:pPr>
    </w:p>
    <w:p w14:paraId="6E67D5C8" w14:textId="23735448" w:rsidR="00DA3C8C" w:rsidRDefault="0046686D" w:rsidP="00DA3C8C">
      <w:pPr>
        <w:spacing w:after="160" w:line="480" w:lineRule="auto"/>
        <w:jc w:val="both"/>
        <w:rPr>
          <w:rFonts w:cs="Arial"/>
        </w:rPr>
      </w:pPr>
      <w:r w:rsidRPr="00B97532">
        <w:rPr>
          <w:rFonts w:cs="Arial"/>
        </w:rPr>
        <w:t xml:space="preserve">WEG will </w:t>
      </w:r>
      <w:r w:rsidR="00DA3C8C">
        <w:rPr>
          <w:rFonts w:cs="Arial"/>
        </w:rPr>
        <w:t>present</w:t>
      </w:r>
      <w:r w:rsidRPr="00B97532">
        <w:rPr>
          <w:rFonts w:cs="Arial"/>
        </w:rPr>
        <w:t xml:space="preserve"> a range of technologies for the </w:t>
      </w:r>
      <w:r w:rsidRPr="006C5A03">
        <w:rPr>
          <w:rFonts w:cs="Arial"/>
        </w:rPr>
        <w:t xml:space="preserve">offshore and energy transition sectors. These include </w:t>
      </w:r>
      <w:hyperlink r:id="rId16" w:history="1">
        <w:r w:rsidRPr="006C5A03">
          <w:rPr>
            <w:rStyle w:val="Hyperlink"/>
            <w:rFonts w:cs="Arial"/>
            <w:lang w:val="en-US"/>
          </w:rPr>
          <w:t>WG20</w:t>
        </w:r>
      </w:hyperlink>
      <w:r w:rsidRPr="006C5A03">
        <w:rPr>
          <w:rFonts w:cs="Arial"/>
        </w:rPr>
        <w:t xml:space="preserve"> and </w:t>
      </w:r>
      <w:hyperlink r:id="rId17" w:history="1">
        <w:r w:rsidRPr="006C5A03">
          <w:rPr>
            <w:rStyle w:val="Hyperlink"/>
            <w:rFonts w:cs="Arial"/>
            <w:lang w:val="en-US"/>
          </w:rPr>
          <w:t>WG50</w:t>
        </w:r>
      </w:hyperlink>
      <w:r w:rsidRPr="006C5A03">
        <w:rPr>
          <w:rFonts w:cs="Arial"/>
        </w:rPr>
        <w:t xml:space="preserve"> gear units, durable </w:t>
      </w:r>
      <w:r w:rsidR="006C5A03" w:rsidRPr="006C5A03">
        <w:rPr>
          <w:rFonts w:cs="Arial"/>
        </w:rPr>
        <w:t>Cemp and Marathon motors — part of the WEG Group —</w:t>
      </w:r>
      <w:r w:rsidRPr="006C5A03">
        <w:rPr>
          <w:rFonts w:cs="Arial"/>
        </w:rPr>
        <w:t xml:space="preserve"> and high-performance CFW</w:t>
      </w:r>
      <w:r w:rsidRPr="00B97532">
        <w:rPr>
          <w:rFonts w:cs="Arial"/>
        </w:rPr>
        <w:t xml:space="preserve"> drives. Live demonstrations of the </w:t>
      </w:r>
      <w:hyperlink r:id="rId18" w:history="1">
        <w:r w:rsidRPr="00934198">
          <w:rPr>
            <w:rStyle w:val="Hyperlink"/>
            <w:rFonts w:cs="Arial"/>
            <w:lang w:val="en-US"/>
          </w:rPr>
          <w:t>CFW500</w:t>
        </w:r>
      </w:hyperlink>
      <w:r w:rsidRPr="00B97532">
        <w:rPr>
          <w:rFonts w:cs="Arial"/>
        </w:rPr>
        <w:t xml:space="preserve"> and </w:t>
      </w:r>
      <w:hyperlink r:id="rId19" w:history="1">
        <w:r w:rsidRPr="00934198">
          <w:rPr>
            <w:rStyle w:val="Hyperlink"/>
            <w:rFonts w:cs="Arial"/>
            <w:lang w:val="en-US"/>
          </w:rPr>
          <w:t>CFW900 drives</w:t>
        </w:r>
      </w:hyperlink>
      <w:r w:rsidRPr="00B97532">
        <w:rPr>
          <w:rFonts w:cs="Arial"/>
        </w:rPr>
        <w:t xml:space="preserve"> will highlight their suitability for pumps, compressors and fans</w:t>
      </w:r>
      <w:r>
        <w:rPr>
          <w:rFonts w:cs="Arial"/>
        </w:rPr>
        <w:t xml:space="preserve"> </w:t>
      </w:r>
      <w:r w:rsidRPr="00B97532">
        <w:rPr>
          <w:rFonts w:cs="Arial"/>
        </w:rPr>
        <w:t>—</w:t>
      </w:r>
      <w:r>
        <w:rPr>
          <w:rFonts w:cs="Arial"/>
        </w:rPr>
        <w:t xml:space="preserve"> </w:t>
      </w:r>
      <w:r w:rsidRPr="00B97532">
        <w:rPr>
          <w:rFonts w:cs="Arial"/>
        </w:rPr>
        <w:t>offering precise control to boost efficiency and extend equipment lifespan.</w:t>
      </w:r>
    </w:p>
    <w:p w14:paraId="1A983EBE" w14:textId="77777777" w:rsidR="00DA3C8C" w:rsidRDefault="00DA3C8C" w:rsidP="00DA3C8C"/>
    <w:p w14:paraId="286E3353" w14:textId="6204300D" w:rsidR="0046686D" w:rsidRPr="000649C8" w:rsidRDefault="00DA3C8C" w:rsidP="000649C8">
      <w:pPr>
        <w:spacing w:after="160" w:line="480" w:lineRule="auto"/>
        <w:jc w:val="both"/>
      </w:pPr>
      <w:r w:rsidRPr="00DA3C8C">
        <w:t>Complementing its motor</w:t>
      </w:r>
      <w:r w:rsidRPr="000649C8">
        <w:t xml:space="preserve"> and </w:t>
      </w:r>
      <w:r w:rsidRPr="00DA3C8C">
        <w:t>drive systems</w:t>
      </w:r>
      <w:r w:rsidRPr="000649C8">
        <w:t xml:space="preserve">, WEG will </w:t>
      </w:r>
      <w:r w:rsidRPr="00DA3C8C">
        <w:t>showcase</w:t>
      </w:r>
      <w:r w:rsidRPr="000649C8">
        <w:t xml:space="preserve"> its specialised coatings portfolio</w:t>
      </w:r>
      <w:r w:rsidR="0046686D" w:rsidRPr="0046686D">
        <w:rPr>
          <w:rFonts w:cs="Arial"/>
          <w:lang w:val="en-US"/>
        </w:rPr>
        <w:t xml:space="preserve">, including industrial </w:t>
      </w:r>
      <w:hyperlink r:id="rId20" w:history="1">
        <w:r w:rsidR="0046686D" w:rsidRPr="0046686D">
          <w:rPr>
            <w:rStyle w:val="Hyperlink"/>
            <w:rFonts w:cs="Arial"/>
            <w:lang w:val="en-US"/>
          </w:rPr>
          <w:t>paints and varnishes</w:t>
        </w:r>
      </w:hyperlink>
      <w:r w:rsidR="0046686D" w:rsidRPr="0046686D">
        <w:rPr>
          <w:rFonts w:cs="Arial"/>
          <w:lang w:val="en-US"/>
        </w:rPr>
        <w:t xml:space="preserve"> designed specifically for marine vessels and the oil industry. These coatings offer superior protection in harsh offshore environments, extending equipment life and reducing maintenance downtime.</w:t>
      </w:r>
    </w:p>
    <w:p w14:paraId="5154EF4E" w14:textId="77777777" w:rsidR="0046686D" w:rsidRPr="0046686D" w:rsidRDefault="0046686D" w:rsidP="0046686D">
      <w:pPr>
        <w:spacing w:line="480" w:lineRule="auto"/>
        <w:jc w:val="both"/>
        <w:rPr>
          <w:rFonts w:cs="Arial"/>
          <w:lang w:val="en-US"/>
        </w:rPr>
      </w:pPr>
    </w:p>
    <w:p w14:paraId="26B3C2D5" w14:textId="76AC0B1E" w:rsidR="0046686D" w:rsidRDefault="00DA3C8C" w:rsidP="0046686D">
      <w:pPr>
        <w:spacing w:line="480" w:lineRule="auto"/>
        <w:jc w:val="both"/>
        <w:rPr>
          <w:rFonts w:cs="Arial"/>
          <w:lang w:val="en-US"/>
        </w:rPr>
      </w:pPr>
      <w:r w:rsidRPr="00DA3C8C">
        <w:rPr>
          <w:rFonts w:cs="Arial"/>
        </w:rPr>
        <w:lastRenderedPageBreak/>
        <w:t>WEG’s stand</w:t>
      </w:r>
      <w:r w:rsidRPr="000649C8">
        <w:t xml:space="preserve"> will </w:t>
      </w:r>
      <w:r w:rsidRPr="00DA3C8C">
        <w:rPr>
          <w:rFonts w:cs="Arial"/>
        </w:rPr>
        <w:t>also feature</w:t>
      </w:r>
      <w:r w:rsidRPr="000649C8">
        <w:t xml:space="preserve"> </w:t>
      </w:r>
      <w:r w:rsidR="0046686D" w:rsidRPr="0046686D">
        <w:rPr>
          <w:rFonts w:cs="Arial"/>
          <w:lang w:val="en-US"/>
        </w:rPr>
        <w:t xml:space="preserve">its growing offering in renewable and sustainable energy. </w:t>
      </w:r>
      <w:r w:rsidR="00562FC1" w:rsidRPr="0084760D">
        <w:rPr>
          <w:rFonts w:cs="Arial"/>
          <w:color w:val="000000" w:themeColor="text1"/>
          <w:lang w:val="en-US"/>
        </w:rPr>
        <w:t>This</w:t>
      </w:r>
      <w:r w:rsidR="00562FC1" w:rsidRPr="0084760D">
        <w:rPr>
          <w:color w:val="000000" w:themeColor="text1"/>
          <w:lang w:val="en-US"/>
        </w:rPr>
        <w:t xml:space="preserve"> </w:t>
      </w:r>
      <w:r w:rsidR="0046686D" w:rsidRPr="0084760D">
        <w:rPr>
          <w:rFonts w:cs="Arial"/>
          <w:color w:val="000000" w:themeColor="text1"/>
          <w:lang w:val="en-US"/>
        </w:rPr>
        <w:t xml:space="preserve">will </w:t>
      </w:r>
      <w:r w:rsidR="0046686D" w:rsidRPr="0046686D">
        <w:rPr>
          <w:rFonts w:cs="Arial"/>
          <w:lang w:val="en-US"/>
        </w:rPr>
        <w:t xml:space="preserve">include </w:t>
      </w:r>
      <w:hyperlink r:id="rId21" w:history="1">
        <w:r w:rsidR="0046686D" w:rsidRPr="00934198">
          <w:rPr>
            <w:rStyle w:val="Hyperlink"/>
            <w:rFonts w:cs="Arial"/>
            <w:lang w:val="en-US"/>
          </w:rPr>
          <w:t>battery energy storage systems (BESS)</w:t>
        </w:r>
      </w:hyperlink>
      <w:r w:rsidR="0046686D" w:rsidRPr="0046686D">
        <w:rPr>
          <w:rFonts w:cs="Arial"/>
          <w:lang w:val="en-US"/>
        </w:rPr>
        <w:t>, solar inverters and solutions for wind power applications.</w:t>
      </w:r>
    </w:p>
    <w:p w14:paraId="773DA8CB" w14:textId="77777777" w:rsidR="0046686D" w:rsidRPr="0046686D" w:rsidRDefault="0046686D" w:rsidP="0046686D">
      <w:pPr>
        <w:spacing w:line="480" w:lineRule="auto"/>
        <w:jc w:val="both"/>
        <w:rPr>
          <w:rFonts w:cs="Arial"/>
          <w:lang w:val="en-US"/>
        </w:rPr>
      </w:pPr>
    </w:p>
    <w:p w14:paraId="59462A63" w14:textId="77777777" w:rsidR="0046686D" w:rsidRPr="0046686D" w:rsidRDefault="0046686D" w:rsidP="0046686D">
      <w:pPr>
        <w:spacing w:line="480" w:lineRule="auto"/>
        <w:jc w:val="both"/>
        <w:rPr>
          <w:rFonts w:cs="Arial"/>
          <w:lang w:val="en-US"/>
        </w:rPr>
      </w:pPr>
      <w:r w:rsidRPr="0046686D">
        <w:rPr>
          <w:rFonts w:cs="Arial"/>
          <w:lang w:val="en-US"/>
        </w:rPr>
        <w:t>WEG is also committed to supporting the global energy transition, including the development and adoption of hydrogen solutions. The company’s W51Xdb motor, for example, is engineered for explosive environments such as hydrogen production and distribution. Flameproof and highly efficient, the W51Xdb helps industrial users embrace hydrogen as a safe, viable alternative in the drive towards net-zero emissions.</w:t>
      </w:r>
    </w:p>
    <w:p w14:paraId="68D3FCD0" w14:textId="77777777" w:rsidR="0046686D" w:rsidRPr="0046686D" w:rsidRDefault="0046686D" w:rsidP="0046686D">
      <w:pPr>
        <w:spacing w:line="480" w:lineRule="auto"/>
        <w:jc w:val="both"/>
        <w:rPr>
          <w:rFonts w:cs="Arial"/>
          <w:lang w:val="en-US"/>
        </w:rPr>
      </w:pPr>
    </w:p>
    <w:p w14:paraId="5C28CAF8" w14:textId="14B7ECB2" w:rsidR="0046686D" w:rsidRPr="009F2C0A" w:rsidRDefault="006C5A03" w:rsidP="0046686D">
      <w:pPr>
        <w:spacing w:line="480" w:lineRule="auto"/>
        <w:jc w:val="both"/>
        <w:rPr>
          <w:color w:val="EE0000"/>
        </w:rPr>
      </w:pPr>
      <w:r w:rsidRPr="006C5A03">
        <w:rPr>
          <w:rFonts w:cs="Arial"/>
        </w:rPr>
        <w:t>“Our goal is to support the offshore industry with the tools it needs to operate more efficiently, safely and sustainably,” said Gustavo Da Silva, Managing Director for WEG UK. “Our solutions — from hydrogen-ready motors to anti-corrosive marine coatings — reflect WEG’s broader commitment to enabling the energy transition across offshore and industrial sectors.”</w:t>
      </w:r>
      <w:r w:rsidR="00562FC1">
        <w:rPr>
          <w:rFonts w:cs="Arial"/>
        </w:rPr>
        <w:t xml:space="preserve"> </w:t>
      </w:r>
      <w:r w:rsidR="00562FC1" w:rsidRPr="00745DA9">
        <w:rPr>
          <w:rFonts w:cs="Arial"/>
        </w:rPr>
        <w:t>The motor is manufactured in Portugal and is available for quick delivery, making it a convenient choice.</w:t>
      </w:r>
    </w:p>
    <w:p w14:paraId="3E76BC6F" w14:textId="77777777" w:rsidR="006C5A03" w:rsidRPr="0046686D" w:rsidRDefault="006C5A03" w:rsidP="0046686D">
      <w:pPr>
        <w:spacing w:line="480" w:lineRule="auto"/>
        <w:jc w:val="both"/>
        <w:rPr>
          <w:rFonts w:cs="Arial"/>
          <w:lang w:val="en-US"/>
        </w:rPr>
      </w:pPr>
    </w:p>
    <w:p w14:paraId="4CF98A3D" w14:textId="74306533" w:rsidR="0046686D" w:rsidRDefault="0046686D" w:rsidP="0046686D">
      <w:pPr>
        <w:spacing w:line="480" w:lineRule="auto"/>
        <w:jc w:val="both"/>
        <w:rPr>
          <w:rFonts w:cs="Arial"/>
          <w:lang w:val="en-US"/>
        </w:rPr>
      </w:pPr>
      <w:r w:rsidRPr="0046686D">
        <w:rPr>
          <w:rFonts w:cs="Arial"/>
          <w:lang w:val="en-US"/>
        </w:rPr>
        <w:t xml:space="preserve">The company will also feature its </w:t>
      </w:r>
      <w:hyperlink r:id="rId22" w:history="1">
        <w:r w:rsidRPr="00934198">
          <w:rPr>
            <w:rStyle w:val="Hyperlink"/>
            <w:rFonts w:cs="Arial"/>
            <w:lang w:val="en-US"/>
          </w:rPr>
          <w:t>Motion Fleet Management (MFM) platform</w:t>
        </w:r>
      </w:hyperlink>
      <w:r w:rsidRPr="00934198">
        <w:rPr>
          <w:rFonts w:cs="Arial"/>
          <w:lang w:val="en-US"/>
        </w:rPr>
        <w:t xml:space="preserve"> </w:t>
      </w:r>
      <w:r w:rsidRPr="0046686D">
        <w:rPr>
          <w:rFonts w:cs="Arial"/>
          <w:lang w:val="en-US"/>
        </w:rPr>
        <w:t>— a smart, cloud-based system that enables real-time monitoring of motors, drives and gearboxes across industrial fleets. By using MFM, operators can track equipment condition, schedule maintenance and prevent costly unplanned downtime, increasing asset reliability and reducing total cost of ownership.</w:t>
      </w:r>
    </w:p>
    <w:p w14:paraId="195223DA" w14:textId="77777777" w:rsidR="0046686D" w:rsidRPr="0046686D" w:rsidRDefault="0046686D" w:rsidP="0046686D">
      <w:pPr>
        <w:spacing w:line="480" w:lineRule="auto"/>
        <w:jc w:val="both"/>
        <w:rPr>
          <w:rFonts w:cs="Arial"/>
          <w:lang w:val="en-US"/>
        </w:rPr>
      </w:pPr>
    </w:p>
    <w:p w14:paraId="36D6692B" w14:textId="0E7AD0BD" w:rsidR="0046686D" w:rsidRDefault="006C5A03" w:rsidP="0046686D">
      <w:pPr>
        <w:spacing w:line="480" w:lineRule="auto"/>
        <w:jc w:val="both"/>
        <w:rPr>
          <w:rFonts w:cs="Arial"/>
        </w:rPr>
      </w:pPr>
      <w:r w:rsidRPr="006C5A03">
        <w:rPr>
          <w:rFonts w:cs="Arial"/>
        </w:rPr>
        <w:lastRenderedPageBreak/>
        <w:t>“Whether it’s IE6-rated motors for unmatched energy efficiency, explosion-proof technology for safety-critical environments, or intelligent monitoring systems for fleet optimisation — we’re helping operators embrace innovation and meet today’s toughest performance challenges,” added Da Silva.</w:t>
      </w:r>
    </w:p>
    <w:p w14:paraId="64645F4B" w14:textId="77777777" w:rsidR="006C5A03" w:rsidRPr="0046686D" w:rsidRDefault="006C5A03" w:rsidP="0046686D">
      <w:pPr>
        <w:spacing w:line="480" w:lineRule="auto"/>
        <w:jc w:val="both"/>
        <w:rPr>
          <w:rFonts w:cs="Arial"/>
          <w:lang w:val="en-US"/>
        </w:rPr>
      </w:pPr>
    </w:p>
    <w:p w14:paraId="5D2DCB52" w14:textId="290C5D4F" w:rsidR="003E5474" w:rsidRPr="0046686D" w:rsidRDefault="0046686D" w:rsidP="0046686D">
      <w:pPr>
        <w:spacing w:line="480" w:lineRule="auto"/>
        <w:jc w:val="both"/>
        <w:rPr>
          <w:rFonts w:cs="Arial"/>
          <w:i/>
          <w:iCs/>
          <w:lang w:val="en-US"/>
        </w:rPr>
      </w:pPr>
      <w:r w:rsidRPr="0046686D">
        <w:rPr>
          <w:rFonts w:cs="Arial"/>
          <w:i/>
          <w:iCs/>
          <w:lang w:val="en-US"/>
        </w:rPr>
        <w:t xml:space="preserve">WEG’s full portfolio of </w:t>
      </w:r>
      <w:hyperlink r:id="rId23" w:history="1">
        <w:r w:rsidRPr="0046686D">
          <w:rPr>
            <w:rStyle w:val="Hyperlink"/>
            <w:rFonts w:cs="Arial"/>
            <w:i/>
            <w:iCs/>
            <w:lang w:val="en-US"/>
          </w:rPr>
          <w:t>motors, drives</w:t>
        </w:r>
      </w:hyperlink>
      <w:r w:rsidRPr="0046686D">
        <w:rPr>
          <w:rFonts w:cs="Arial"/>
          <w:i/>
          <w:iCs/>
          <w:lang w:val="en-US"/>
        </w:rPr>
        <w:t>, automation, paints and energy solutions will be on display at stand 3E64 during Offshore Europe 2025. For more information, visit its website.</w:t>
      </w:r>
    </w:p>
    <w:p w14:paraId="02316F73" w14:textId="77777777" w:rsidR="0046686D" w:rsidRPr="0046686D" w:rsidRDefault="0046686D" w:rsidP="0046686D">
      <w:pPr>
        <w:spacing w:line="480" w:lineRule="auto"/>
        <w:jc w:val="both"/>
        <w:rPr>
          <w:rFonts w:cs="Arial"/>
          <w:lang w:val="en-US"/>
        </w:rPr>
      </w:pPr>
    </w:p>
    <w:p w14:paraId="5D2DCB53" w14:textId="020E2362" w:rsidR="00E03D45" w:rsidRPr="005076D1" w:rsidRDefault="00E03D45" w:rsidP="00E03D45">
      <w:pPr>
        <w:rPr>
          <w:rFonts w:eastAsia="MS Mincho" w:cs="Arial"/>
        </w:rPr>
      </w:pPr>
      <w:r w:rsidRPr="00F603CF">
        <w:rPr>
          <w:rFonts w:eastAsia="MS Mincho" w:cs="Arial"/>
          <w:b/>
          <w:color w:val="4472C4"/>
        </w:rPr>
        <w:t>Ends:</w:t>
      </w:r>
      <w:r w:rsidRPr="005076D1">
        <w:rPr>
          <w:rFonts w:eastAsia="MS Mincho" w:cs="Arial"/>
        </w:rPr>
        <w:t xml:space="preserve"> </w:t>
      </w:r>
      <w:r w:rsidR="00E536B6">
        <w:rPr>
          <w:rFonts w:eastAsia="MS Mincho" w:cs="Arial"/>
        </w:rPr>
        <w:t>56</w:t>
      </w:r>
      <w:r w:rsidR="00534A4C">
        <w:rPr>
          <w:rFonts w:eastAsia="MS Mincho" w:cs="Arial"/>
        </w:rPr>
        <w:t>9</w:t>
      </w:r>
      <w:r w:rsidRPr="005076D1">
        <w:rPr>
          <w:rFonts w:eastAsia="MS Mincho" w:cs="Arial"/>
        </w:rPr>
        <w:t xml:space="preserve"> words</w:t>
      </w:r>
    </w:p>
    <w:p w14:paraId="5D2DCB54" w14:textId="77777777" w:rsidR="00E03D45" w:rsidRPr="008A6A7A" w:rsidRDefault="00E03D45" w:rsidP="008A6A7A">
      <w:pPr>
        <w:rPr>
          <w:rFonts w:eastAsia="MS Mincho"/>
        </w:rPr>
      </w:pPr>
    </w:p>
    <w:p w14:paraId="5D2DCB56" w14:textId="500C44AF" w:rsidR="00924FCE" w:rsidRDefault="00924FCE" w:rsidP="008A6A7A">
      <w:r w:rsidRPr="00F603CF">
        <w:rPr>
          <w:rFonts w:eastAsia="MS Mincho"/>
          <w:b/>
          <w:color w:val="4472C4"/>
        </w:rPr>
        <w:t>Image caption:</w:t>
      </w:r>
      <w:r w:rsidRPr="008A6A7A">
        <w:rPr>
          <w:rFonts w:eastAsia="MS Mincho"/>
          <w:b/>
          <w:color w:val="FF9933"/>
        </w:rPr>
        <w:t xml:space="preserve"> </w:t>
      </w:r>
    </w:p>
    <w:p w14:paraId="6BBEDF1B" w14:textId="77777777" w:rsidR="00257245" w:rsidRDefault="00257245" w:rsidP="008A6A7A"/>
    <w:p w14:paraId="58C6B9F5" w14:textId="58964638" w:rsidR="00257245" w:rsidRDefault="00257245" w:rsidP="00257245">
      <w:pPr>
        <w:spacing w:line="360" w:lineRule="auto"/>
      </w:pPr>
      <w:r>
        <w:t xml:space="preserve">Image one </w:t>
      </w:r>
      <w:r>
        <w:rPr>
          <w:rFonts w:cs="Arial"/>
        </w:rPr>
        <w:t>—</w:t>
      </w:r>
      <w:r>
        <w:t xml:space="preserve"> </w:t>
      </w:r>
      <w:r w:rsidRPr="00257245">
        <w:rPr>
          <w:i/>
          <w:iCs/>
        </w:rPr>
        <w:t>Designed for IE6 efficiency, the W23 Sync+ ULTRA marks a step forward in cutting offshore energy use.</w:t>
      </w:r>
    </w:p>
    <w:p w14:paraId="536C20FA" w14:textId="77777777" w:rsidR="00257245" w:rsidRDefault="00257245" w:rsidP="00257245">
      <w:pPr>
        <w:spacing w:line="360" w:lineRule="auto"/>
      </w:pPr>
    </w:p>
    <w:p w14:paraId="2A5ED7B6" w14:textId="1469A6F9" w:rsidR="00257245" w:rsidRDefault="00257245" w:rsidP="00257245">
      <w:pPr>
        <w:spacing w:line="360" w:lineRule="auto"/>
      </w:pPr>
      <w:r>
        <w:t xml:space="preserve">Image two </w:t>
      </w:r>
      <w:r>
        <w:rPr>
          <w:rFonts w:cs="Arial"/>
        </w:rPr>
        <w:t>—</w:t>
      </w:r>
      <w:r>
        <w:t xml:space="preserve"> </w:t>
      </w:r>
      <w:r w:rsidRPr="00257245">
        <w:rPr>
          <w:i/>
          <w:iCs/>
        </w:rPr>
        <w:t>Compact and axial-flux in design, the W80 AxGen meets the challenge of limited space in offshore settings.</w:t>
      </w:r>
    </w:p>
    <w:p w14:paraId="55F6902B" w14:textId="77777777" w:rsidR="00257245" w:rsidRDefault="00257245" w:rsidP="008A6A7A"/>
    <w:p w14:paraId="1D4BF4CD" w14:textId="77777777" w:rsidR="00257245" w:rsidRPr="008A6A7A" w:rsidRDefault="00257245" w:rsidP="008A6A7A">
      <w:pPr>
        <w:rPr>
          <w:rFonts w:eastAsia="MS Mincho"/>
        </w:rPr>
      </w:pPr>
    </w:p>
    <w:p w14:paraId="5D2DCB57" w14:textId="77777777" w:rsidR="00E03D45" w:rsidRPr="008A6A7A" w:rsidRDefault="00E03D45" w:rsidP="008A6A7A">
      <w:r w:rsidRPr="00F603CF">
        <w:rPr>
          <w:rFonts w:eastAsia="MS Mincho"/>
          <w:b/>
          <w:bCs/>
          <w:color w:val="4472C4"/>
        </w:rPr>
        <w:t>Editor’s note:</w:t>
      </w:r>
      <w:r w:rsidRPr="008A6A7A">
        <w:rPr>
          <w:rFonts w:eastAsia="MS Mincho"/>
          <w:b/>
          <w:bCs/>
          <w:color w:val="439639"/>
        </w:rPr>
        <w:t xml:space="preserve"> </w:t>
      </w:r>
      <w:r w:rsidRPr="008A6A7A">
        <w:t xml:space="preserve">If you want to ensure you keep up to date with press material, opinion focussed content and case studies from </w:t>
      </w:r>
      <w:r w:rsidR="008A6A7A" w:rsidRPr="008A6A7A">
        <w:t>WEG</w:t>
      </w:r>
      <w:r w:rsidRPr="008A6A7A">
        <w:t xml:space="preserve"> visit </w:t>
      </w:r>
      <w:hyperlink r:id="rId24" w:history="1">
        <w:r w:rsidR="008A6A7A" w:rsidRPr="008A6A7A">
          <w:rPr>
            <w:rStyle w:val="Hyperlink"/>
            <w:rFonts w:cs="Arial"/>
          </w:rPr>
          <w:t>https://www.weg.net/institutional/MR/en/all-news/all</w:t>
        </w:r>
      </w:hyperlink>
    </w:p>
    <w:p w14:paraId="5D2DCB58" w14:textId="77777777" w:rsidR="00E03D45" w:rsidRPr="008A6A7A" w:rsidRDefault="00E03D45" w:rsidP="008A6A7A">
      <w:pPr>
        <w:rPr>
          <w:rFonts w:eastAsia="MS Mincho"/>
          <w:b/>
          <w:bCs/>
          <w:color w:val="00529C"/>
        </w:rPr>
      </w:pPr>
    </w:p>
    <w:p w14:paraId="259D6186" w14:textId="77777777" w:rsidR="00D738E3" w:rsidRPr="00633467" w:rsidRDefault="00D738E3" w:rsidP="00D738E3">
      <w:pPr>
        <w:rPr>
          <w:color w:val="000000" w:themeColor="text1"/>
          <w:lang w:val="en-US" w:eastAsia="en-GB"/>
        </w:rPr>
      </w:pPr>
      <w:r w:rsidRPr="33AD68EE">
        <w:rPr>
          <w:rFonts w:eastAsia="MS Mincho"/>
          <w:b/>
          <w:bCs/>
          <w:color w:val="4472C4" w:themeColor="accent1"/>
        </w:rPr>
        <w:t>For further information contact:</w:t>
      </w:r>
      <w:r w:rsidRPr="33AD68EE">
        <w:rPr>
          <w:rFonts w:eastAsia="MS Mincho"/>
          <w:b/>
          <w:bCs/>
          <w:color w:val="439639"/>
        </w:rPr>
        <w:t xml:space="preserve"> </w:t>
      </w:r>
    </w:p>
    <w:p w14:paraId="21B3150B" w14:textId="77777777" w:rsidR="00D738E3" w:rsidRPr="004E6D19" w:rsidRDefault="00D738E3" w:rsidP="00D738E3">
      <w:pPr>
        <w:rPr>
          <w:color w:val="000000" w:themeColor="text1"/>
          <w:lang w:eastAsia="en-GB"/>
        </w:rPr>
      </w:pPr>
      <w:r w:rsidRPr="00633467">
        <w:rPr>
          <w:color w:val="000000" w:themeColor="text1"/>
          <w:lang w:val="en-US" w:eastAsia="en-GB"/>
        </w:rPr>
        <w:t>Marcio Ematsu</w:t>
      </w:r>
      <w:r>
        <w:rPr>
          <w:color w:val="000000" w:themeColor="text1"/>
          <w:lang w:val="en-US" w:eastAsia="en-GB"/>
        </w:rPr>
        <w:t xml:space="preserve">, </w:t>
      </w:r>
      <w:r w:rsidRPr="004E6D19">
        <w:rPr>
          <w:color w:val="000000" w:themeColor="text1"/>
          <w:lang w:eastAsia="en-GB"/>
        </w:rPr>
        <w:t xml:space="preserve">WEG International GmbH, Am Mattenhof 16a, 6010 Kriens, Switzerland. </w:t>
      </w:r>
    </w:p>
    <w:p w14:paraId="5D2DCB5B" w14:textId="77777777" w:rsidR="00D738E3" w:rsidRPr="00CE329E" w:rsidRDefault="00D738E3" w:rsidP="00D738E3">
      <w:pPr>
        <w:rPr>
          <w:rFonts w:eastAsia="MS Mincho"/>
          <w:bCs/>
        </w:rPr>
      </w:pPr>
      <w:r w:rsidRPr="00CE329E">
        <w:rPr>
          <w:rFonts w:eastAsia="MS Mincho"/>
          <w:b/>
          <w:color w:val="4472C4"/>
        </w:rPr>
        <w:t>www:</w:t>
      </w:r>
      <w:r w:rsidRPr="00CE329E">
        <w:rPr>
          <w:color w:val="FF9933"/>
        </w:rPr>
        <w:t xml:space="preserve"> </w:t>
      </w:r>
      <w:hyperlink r:id="rId25" w:history="1">
        <w:r w:rsidRPr="00CE329E">
          <w:rPr>
            <w:rStyle w:val="Hyperlink"/>
            <w:rFonts w:cs="Arial"/>
          </w:rPr>
          <w:t>www.weg.net</w:t>
        </w:r>
      </w:hyperlink>
      <w:r w:rsidRPr="00CE329E">
        <w:rPr>
          <w:bCs/>
        </w:rPr>
        <w:t xml:space="preserve"> </w:t>
      </w:r>
    </w:p>
    <w:p w14:paraId="6959D219" w14:textId="77777777" w:rsidR="00D738E3" w:rsidRPr="004E6D19" w:rsidRDefault="00D738E3" w:rsidP="00D738E3">
      <w:r w:rsidRPr="004E6D19">
        <w:rPr>
          <w:rFonts w:eastAsia="MS Mincho"/>
          <w:b/>
          <w:bCs/>
          <w:color w:val="4472C4"/>
        </w:rPr>
        <w:t>e-mail:</w:t>
      </w:r>
      <w:r w:rsidRPr="004E6D19">
        <w:rPr>
          <w:color w:val="000000" w:themeColor="text1"/>
          <w:lang w:eastAsia="en-GB"/>
        </w:rPr>
        <w:t xml:space="preserve"> </w:t>
      </w:r>
      <w:hyperlink r:id="rId26" w:history="1">
        <w:r w:rsidRPr="004E6D19">
          <w:rPr>
            <w:rStyle w:val="Hyperlink"/>
            <w:lang w:eastAsia="en-GB"/>
          </w:rPr>
          <w:t>info-ch@weg.net</w:t>
        </w:r>
      </w:hyperlink>
    </w:p>
    <w:p w14:paraId="35DE0072" w14:textId="77777777" w:rsidR="00D738E3" w:rsidRPr="004E6D19" w:rsidRDefault="00D738E3" w:rsidP="00D738E3">
      <w:pPr>
        <w:rPr>
          <w:rFonts w:eastAsia="MS Mincho"/>
          <w:color w:val="0C7289"/>
        </w:rPr>
      </w:pPr>
    </w:p>
    <w:p w14:paraId="20C3D674" w14:textId="1FAD3C3E" w:rsidR="00D738E3" w:rsidRPr="008A6A7A" w:rsidRDefault="00D738E3" w:rsidP="00D738E3">
      <w:pPr>
        <w:rPr>
          <w:rFonts w:eastAsia="MS Mincho"/>
          <w:spacing w:val="-3"/>
        </w:rPr>
      </w:pPr>
      <w:r w:rsidRPr="00F603CF">
        <w:rPr>
          <w:rFonts w:eastAsia="MS Mincho"/>
          <w:b/>
          <w:bCs/>
          <w:color w:val="4472C4"/>
        </w:rPr>
        <w:t>Press enquiries:</w:t>
      </w:r>
      <w:r w:rsidRPr="008A6A7A">
        <w:rPr>
          <w:rFonts w:eastAsia="MS Mincho"/>
          <w:b/>
          <w:bCs/>
          <w:color w:val="00B4EC"/>
          <w:spacing w:val="-3"/>
        </w:rPr>
        <w:t xml:space="preserve"> </w:t>
      </w:r>
      <w:r>
        <w:rPr>
          <w:rFonts w:eastAsia="MS Mincho"/>
          <w:spacing w:val="-3"/>
        </w:rPr>
        <w:t>Stephanie Wood</w:t>
      </w:r>
      <w:r w:rsidRPr="008A6A7A">
        <w:rPr>
          <w:rFonts w:eastAsia="MS Mincho"/>
          <w:spacing w:val="-3"/>
        </w:rPr>
        <w:t xml:space="preserve"> </w:t>
      </w:r>
      <w:r>
        <w:rPr>
          <w:rFonts w:eastAsia="MS Mincho"/>
          <w:spacing w:val="-3"/>
        </w:rPr>
        <w:t xml:space="preserve">and </w:t>
      </w:r>
      <w:r w:rsidR="00F013F3">
        <w:rPr>
          <w:rFonts w:eastAsia="MS Mincho"/>
          <w:spacing w:val="-3"/>
        </w:rPr>
        <w:t>Alex Manford</w:t>
      </w:r>
      <w:r>
        <w:rPr>
          <w:rFonts w:eastAsia="MS Mincho"/>
          <w:spacing w:val="-3"/>
        </w:rPr>
        <w:t xml:space="preserve"> </w:t>
      </w:r>
      <w:r w:rsidRPr="008A6A7A">
        <w:rPr>
          <w:rFonts w:eastAsia="MS Mincho"/>
          <w:spacing w:val="-3"/>
        </w:rPr>
        <w:t>– Stone Junction Ltd</w:t>
      </w:r>
    </w:p>
    <w:p w14:paraId="5D2DCB5F" w14:textId="77777777" w:rsidR="00D738E3" w:rsidRPr="00E23DAC" w:rsidRDefault="00D738E3" w:rsidP="00D738E3">
      <w:pPr>
        <w:rPr>
          <w:rFonts w:cs="Arial"/>
          <w:color w:val="000000"/>
          <w:lang w:eastAsia="en-GB"/>
        </w:rPr>
      </w:pPr>
      <w:r w:rsidRPr="00B20A0A">
        <w:rPr>
          <w:rFonts w:cs="Arial"/>
          <w:color w:val="000000"/>
          <w:lang w:eastAsia="en-GB"/>
        </w:rPr>
        <w:t>Suites 1&amp;2 The Malthouse, Water Street, Stafford, Staffordshire, ST16 1AR </w:t>
      </w:r>
      <w:r w:rsidRPr="008A6A7A">
        <w:rPr>
          <w:rFonts w:eastAsia="MS Mincho"/>
          <w:noProof/>
          <w:lang w:eastAsia="en-GB"/>
        </w:rPr>
        <w:br/>
      </w:r>
      <w:r w:rsidRPr="00F603CF">
        <w:rPr>
          <w:rFonts w:eastAsia="MS Mincho"/>
          <w:b/>
          <w:bCs/>
          <w:color w:val="4472C4"/>
        </w:rPr>
        <w:t>Telephone:</w:t>
      </w:r>
      <w:r w:rsidRPr="008A6A7A">
        <w:rPr>
          <w:rFonts w:eastAsia="MS Mincho"/>
          <w:color w:val="002060"/>
          <w:spacing w:val="-3"/>
        </w:rPr>
        <w:t xml:space="preserve"> </w:t>
      </w:r>
      <w:r w:rsidRPr="008A6A7A">
        <w:rPr>
          <w:rFonts w:eastAsia="MS Mincho"/>
          <w:spacing w:val="-3"/>
        </w:rPr>
        <w:t>+44 (0) 1785 225416</w:t>
      </w:r>
    </w:p>
    <w:p w14:paraId="68C27A19" w14:textId="132462FF" w:rsidR="00D738E3" w:rsidRPr="004E6D19" w:rsidRDefault="00D738E3" w:rsidP="00D738E3">
      <w:pPr>
        <w:rPr>
          <w:rFonts w:eastAsia="MS Mincho"/>
          <w:spacing w:val="-3"/>
        </w:rPr>
      </w:pPr>
      <w:r w:rsidRPr="004E6D19">
        <w:rPr>
          <w:rFonts w:eastAsia="MS Mincho"/>
          <w:b/>
          <w:bCs/>
          <w:color w:val="4472C4"/>
        </w:rPr>
        <w:t>e-mail:</w:t>
      </w:r>
      <w:r w:rsidRPr="004E6D19">
        <w:rPr>
          <w:rFonts w:eastAsia="MS Mincho"/>
          <w:color w:val="00B050"/>
          <w:spacing w:val="-3"/>
        </w:rPr>
        <w:t xml:space="preserve"> </w:t>
      </w:r>
      <w:hyperlink r:id="rId27" w:history="1">
        <w:r w:rsidRPr="004E6D19">
          <w:rPr>
            <w:rStyle w:val="Hyperlink"/>
            <w:rFonts w:eastAsia="MS Mincho"/>
            <w:spacing w:val="-3"/>
          </w:rPr>
          <w:t>stephanie@stonejunction.co.uk</w:t>
        </w:r>
      </w:hyperlink>
      <w:r w:rsidRPr="004E6D19">
        <w:rPr>
          <w:rFonts w:eastAsia="MS Mincho"/>
          <w:spacing w:val="-3"/>
        </w:rPr>
        <w:t xml:space="preserve"> or </w:t>
      </w:r>
      <w:hyperlink r:id="rId28" w:history="1">
        <w:r w:rsidR="00F013F3">
          <w:rPr>
            <w:rStyle w:val="Hyperlink"/>
            <w:rFonts w:eastAsia="MS Mincho"/>
            <w:spacing w:val="-3"/>
          </w:rPr>
          <w:t>alexm</w:t>
        </w:r>
        <w:r w:rsidR="48DBAC9F">
          <w:rPr>
            <w:rStyle w:val="Hyperlink"/>
            <w:rFonts w:eastAsia="MS Mincho"/>
            <w:spacing w:val="-3"/>
          </w:rPr>
          <w:t>@</w:t>
        </w:r>
        <w:r w:rsidR="004E6D19" w:rsidRPr="002C495D">
          <w:rPr>
            <w:rStyle w:val="Hyperlink"/>
            <w:rFonts w:eastAsia="MS Mincho"/>
            <w:spacing w:val="-3"/>
          </w:rPr>
          <w:t>stonejunction.co.uk</w:t>
        </w:r>
      </w:hyperlink>
      <w:r w:rsidR="004E6D19">
        <w:rPr>
          <w:rFonts w:eastAsia="MS Mincho"/>
          <w:spacing w:val="-3"/>
        </w:rPr>
        <w:t xml:space="preserve"> </w:t>
      </w:r>
    </w:p>
    <w:p w14:paraId="5D2DCB61" w14:textId="77777777" w:rsidR="00D738E3" w:rsidRPr="004E6D19" w:rsidRDefault="00D738E3" w:rsidP="00D738E3">
      <w:pPr>
        <w:rPr>
          <w:rFonts w:eastAsia="MS Mincho"/>
          <w:spacing w:val="-3"/>
          <w:lang w:val="fr-FR"/>
        </w:rPr>
      </w:pPr>
      <w:proofErr w:type="gramStart"/>
      <w:r w:rsidRPr="004E6D19">
        <w:rPr>
          <w:rFonts w:eastAsia="MS Mincho"/>
          <w:b/>
          <w:bCs/>
          <w:color w:val="4472C4"/>
          <w:lang w:val="fr-FR"/>
        </w:rPr>
        <w:t>www:</w:t>
      </w:r>
      <w:proofErr w:type="gramEnd"/>
      <w:r w:rsidRPr="004E6D19">
        <w:rPr>
          <w:rFonts w:eastAsia="MS Mincho"/>
          <w:color w:val="00B050"/>
          <w:spacing w:val="-3"/>
          <w:lang w:val="fr-FR"/>
        </w:rPr>
        <w:t xml:space="preserve"> </w:t>
      </w:r>
      <w:hyperlink r:id="rId29" w:history="1">
        <w:r w:rsidRPr="004E6D19">
          <w:rPr>
            <w:rStyle w:val="Hyperlink"/>
            <w:rFonts w:eastAsia="MS Mincho" w:cs="Arial"/>
            <w:spacing w:val="-3"/>
            <w:lang w:val="fr-FR"/>
          </w:rPr>
          <w:t>www.stonejunction.co.uk</w:t>
        </w:r>
      </w:hyperlink>
      <w:r w:rsidRPr="004E6D19">
        <w:rPr>
          <w:rFonts w:eastAsia="MS Mincho"/>
          <w:spacing w:val="-3"/>
          <w:lang w:val="fr-FR"/>
        </w:rPr>
        <w:t xml:space="preserve">  </w:t>
      </w:r>
    </w:p>
    <w:p w14:paraId="5D2DCB63" w14:textId="77777777" w:rsidR="00D738E3" w:rsidRPr="004E6D19" w:rsidRDefault="00D738E3" w:rsidP="00D738E3">
      <w:pPr>
        <w:rPr>
          <w:rFonts w:eastAsia="MS Mincho"/>
          <w:bCs/>
          <w:color w:val="002060"/>
          <w:spacing w:val="-3"/>
          <w:lang w:val="fr-FR"/>
        </w:rPr>
      </w:pPr>
      <w:proofErr w:type="gramStart"/>
      <w:r w:rsidRPr="004E6D19">
        <w:rPr>
          <w:rFonts w:eastAsia="MS Mincho"/>
          <w:b/>
          <w:bCs/>
          <w:color w:val="4472C4"/>
          <w:lang w:val="fr-FR"/>
        </w:rPr>
        <w:lastRenderedPageBreak/>
        <w:t>Twitter:</w:t>
      </w:r>
      <w:proofErr w:type="gramEnd"/>
      <w:r w:rsidRPr="004E6D19">
        <w:rPr>
          <w:rFonts w:eastAsia="MS Mincho"/>
          <w:b/>
          <w:bCs/>
          <w:color w:val="00529C"/>
          <w:spacing w:val="-3"/>
          <w:lang w:val="fr-FR"/>
        </w:rPr>
        <w:t xml:space="preserve"> </w:t>
      </w:r>
      <w:hyperlink r:id="rId30" w:history="1">
        <w:r w:rsidRPr="004E6D19">
          <w:rPr>
            <w:rStyle w:val="Hyperlink"/>
            <w:rFonts w:eastAsia="MS Mincho" w:cs="Arial"/>
            <w:bCs/>
            <w:spacing w:val="-3"/>
            <w:lang w:val="fr-FR"/>
          </w:rPr>
          <w:t>www.twitter.com/StoneJunctionPR</w:t>
        </w:r>
      </w:hyperlink>
    </w:p>
    <w:p w14:paraId="5D2DCB64" w14:textId="77777777" w:rsidR="00D738E3" w:rsidRPr="004E6D19" w:rsidRDefault="00D738E3" w:rsidP="00D738E3">
      <w:pPr>
        <w:rPr>
          <w:rFonts w:eastAsia="MS Mincho"/>
          <w:bCs/>
          <w:color w:val="002060"/>
          <w:spacing w:val="-3"/>
          <w:lang w:val="fr-FR"/>
        </w:rPr>
      </w:pPr>
      <w:proofErr w:type="gramStart"/>
      <w:r w:rsidRPr="004E6D19">
        <w:rPr>
          <w:rFonts w:eastAsia="MS Mincho"/>
          <w:b/>
          <w:bCs/>
          <w:color w:val="4472C4"/>
          <w:lang w:val="fr-FR"/>
        </w:rPr>
        <w:t>Facebook</w:t>
      </w:r>
      <w:r w:rsidRPr="004E6D19">
        <w:rPr>
          <w:rFonts w:eastAsia="MS Mincho"/>
          <w:b/>
          <w:bCs/>
          <w:color w:val="4472C4"/>
          <w:spacing w:val="-3"/>
          <w:lang w:val="fr-FR"/>
        </w:rPr>
        <w:t>:</w:t>
      </w:r>
      <w:proofErr w:type="gramEnd"/>
      <w:r w:rsidRPr="004E6D19">
        <w:rPr>
          <w:rFonts w:eastAsia="MS Mincho"/>
          <w:b/>
          <w:bCs/>
          <w:color w:val="00B050"/>
          <w:spacing w:val="-3"/>
          <w:lang w:val="fr-FR"/>
        </w:rPr>
        <w:t xml:space="preserve"> </w:t>
      </w:r>
      <w:hyperlink r:id="rId31" w:history="1">
        <w:r w:rsidRPr="004E6D19">
          <w:rPr>
            <w:rStyle w:val="Hyperlink"/>
            <w:rFonts w:eastAsia="MS Mincho" w:cs="Arial"/>
            <w:lang w:val="fr-FR"/>
          </w:rPr>
          <w:t>http://www.facebook.com/technicalPR</w:t>
        </w:r>
      </w:hyperlink>
    </w:p>
    <w:p w14:paraId="5D2DCB65" w14:textId="77777777" w:rsidR="00D738E3" w:rsidRPr="004E6D19" w:rsidRDefault="00D738E3" w:rsidP="00D738E3">
      <w:pPr>
        <w:rPr>
          <w:rFonts w:eastAsia="MS Mincho"/>
          <w:b/>
          <w:bCs/>
          <w:color w:val="002060"/>
          <w:spacing w:val="-3"/>
          <w:lang w:val="fr-FR"/>
        </w:rPr>
      </w:pPr>
      <w:proofErr w:type="gramStart"/>
      <w:r w:rsidRPr="004E6D19">
        <w:rPr>
          <w:rFonts w:eastAsia="MS Mincho"/>
          <w:b/>
          <w:bCs/>
          <w:color w:val="4472C4"/>
          <w:lang w:val="fr-FR"/>
        </w:rPr>
        <w:t>LinkedIn:</w:t>
      </w:r>
      <w:proofErr w:type="gramEnd"/>
      <w:r w:rsidRPr="004E6D19">
        <w:rPr>
          <w:rFonts w:eastAsia="MS Mincho"/>
          <w:noProof/>
          <w:color w:val="4472C4"/>
          <w:lang w:val="fr-FR" w:eastAsia="en-GB"/>
        </w:rPr>
        <w:t xml:space="preserve"> </w:t>
      </w:r>
      <w:hyperlink r:id="rId32" w:history="1">
        <w:r w:rsidRPr="004E6D19">
          <w:rPr>
            <w:rStyle w:val="Hyperlink"/>
            <w:rFonts w:eastAsia="MS Mincho" w:cs="Arial"/>
            <w:lang w:val="fr-FR"/>
          </w:rPr>
          <w:t>https://www.linkedin.com/company/stone-junction-ltd</w:t>
        </w:r>
      </w:hyperlink>
    </w:p>
    <w:p w14:paraId="5D2DCB66" w14:textId="77777777" w:rsidR="00E03D45" w:rsidRPr="004E6D19" w:rsidRDefault="00E03D45" w:rsidP="008A6A7A">
      <w:pPr>
        <w:rPr>
          <w:rFonts w:eastAsia="MS Mincho"/>
          <w:b/>
          <w:bCs/>
          <w:color w:val="439639"/>
          <w:lang w:val="fr-FR"/>
        </w:rPr>
      </w:pPr>
    </w:p>
    <w:p w14:paraId="6F28DF9F" w14:textId="7A1E643C" w:rsidR="47E323E8" w:rsidRDefault="00382C38" w:rsidP="47E323E8">
      <w:pPr>
        <w:pStyle w:val="NormalWeb"/>
        <w:jc w:val="both"/>
        <w:rPr>
          <w:rFonts w:ascii="Arial" w:hAnsi="Arial" w:cs="Arial"/>
          <w:lang w:val="en-GB"/>
        </w:rPr>
      </w:pPr>
      <w:r w:rsidRPr="00382C38">
        <w:rPr>
          <w:rFonts w:ascii="Arial" w:eastAsia="MS Mincho" w:hAnsi="Arial" w:cs="Arial"/>
          <w:b/>
          <w:bCs/>
          <w:color w:val="4472C4"/>
        </w:rPr>
        <w:t>About WEG:</w:t>
      </w:r>
      <w:r w:rsidRPr="00382C38">
        <w:rPr>
          <w:rFonts w:ascii="Arial" w:hAnsi="Arial" w:cs="Arial"/>
          <w:color w:val="2D2B2B"/>
          <w:shd w:val="clear" w:color="auto" w:fill="FFFFFF"/>
        </w:rPr>
        <w:t xml:space="preserve"> </w:t>
      </w:r>
      <w:r w:rsidR="00A97965" w:rsidRPr="00A97965">
        <w:rPr>
          <w:rFonts w:ascii="Arial" w:hAnsi="Arial" w:cs="Arial"/>
          <w:lang w:val="en-GB"/>
        </w:rPr>
        <w:t xml:space="preserve">Founded in 1961, WEG is a global electric-electronic equipment company, operating mainly in the capital goods sector with solutions in electric machines, automation and paints for several sectors, including infrastructure, steel, pulp and paper, oil and gas, mining, among many others. </w:t>
      </w:r>
    </w:p>
    <w:p w14:paraId="49E2F23D" w14:textId="01BAE908" w:rsidR="007E1C8F" w:rsidRDefault="007E1C8F" w:rsidP="007E1C8F">
      <w:pPr>
        <w:pStyle w:val="NormalWeb"/>
        <w:jc w:val="both"/>
        <w:rPr>
          <w:rFonts w:ascii="Arial" w:hAnsi="Arial" w:cs="Arial"/>
        </w:rPr>
      </w:pPr>
      <w:r>
        <w:rPr>
          <w:rFonts w:ascii="Arial" w:hAnsi="Arial" w:cs="Arial"/>
          <w:lang w:val="en-GB"/>
        </w:rPr>
        <w:t>WEG stands out in innovation by constantly developing solutions to meet the major trends in energy efficiency, renewable energy and electric mobility. With manufacturing units in 15 countries and present in more than 1</w:t>
      </w:r>
      <w:r w:rsidR="00947352">
        <w:rPr>
          <w:rFonts w:ascii="Arial" w:hAnsi="Arial" w:cs="Arial"/>
          <w:lang w:val="en-GB"/>
        </w:rPr>
        <w:t>20</w:t>
      </w:r>
      <w:r>
        <w:rPr>
          <w:rFonts w:ascii="Arial" w:hAnsi="Arial" w:cs="Arial"/>
          <w:lang w:val="en-GB"/>
        </w:rPr>
        <w:t xml:space="preserve"> countries, the company has more than </w:t>
      </w:r>
      <w:r w:rsidR="00E44E5D">
        <w:rPr>
          <w:rFonts w:ascii="Arial" w:hAnsi="Arial" w:cs="Arial"/>
          <w:lang w:val="en-GB"/>
        </w:rPr>
        <w:t>40</w:t>
      </w:r>
      <w:r>
        <w:rPr>
          <w:rFonts w:ascii="Arial" w:hAnsi="Arial" w:cs="Arial"/>
          <w:lang w:val="en-GB"/>
        </w:rPr>
        <w:t xml:space="preserve">,000 employees worldwide. </w:t>
      </w:r>
      <w:r>
        <w:rPr>
          <w:rFonts w:ascii="Arial" w:hAnsi="Arial" w:cs="Arial"/>
          <w:shd w:val="clear" w:color="auto" w:fill="FFFFFF"/>
        </w:rPr>
        <w:t xml:space="preserve">WEG’s net revenue reached R$ </w:t>
      </w:r>
      <w:r w:rsidR="00397F17">
        <w:rPr>
          <w:rFonts w:ascii="Arial" w:hAnsi="Arial" w:cs="Arial"/>
          <w:shd w:val="clear" w:color="auto" w:fill="FFFFFF"/>
        </w:rPr>
        <w:t>32</w:t>
      </w:r>
      <w:r>
        <w:rPr>
          <w:rFonts w:ascii="Arial" w:hAnsi="Arial" w:cs="Arial"/>
          <w:shd w:val="clear" w:color="auto" w:fill="FFFFFF"/>
        </w:rPr>
        <w:t>.</w:t>
      </w:r>
      <w:r w:rsidR="00397F17">
        <w:rPr>
          <w:rFonts w:ascii="Arial" w:hAnsi="Arial" w:cs="Arial"/>
          <w:shd w:val="clear" w:color="auto" w:fill="FFFFFF"/>
        </w:rPr>
        <w:t>5</w:t>
      </w:r>
      <w:r>
        <w:rPr>
          <w:rFonts w:ascii="Arial" w:hAnsi="Arial" w:cs="Arial"/>
          <w:shd w:val="clear" w:color="auto" w:fill="FFFFFF"/>
        </w:rPr>
        <w:t xml:space="preserve"> billion in 202</w:t>
      </w:r>
      <w:r w:rsidR="00397F17">
        <w:rPr>
          <w:rFonts w:ascii="Arial" w:hAnsi="Arial" w:cs="Arial"/>
          <w:shd w:val="clear" w:color="auto" w:fill="FFFFFF"/>
        </w:rPr>
        <w:t>3</w:t>
      </w:r>
      <w:r>
        <w:rPr>
          <w:rFonts w:ascii="Arial" w:hAnsi="Arial" w:cs="Arial"/>
          <w:shd w:val="clear" w:color="auto" w:fill="FFFFFF"/>
        </w:rPr>
        <w:t>, 53 per cent from external markets.</w:t>
      </w:r>
      <w:r>
        <w:rPr>
          <w:rFonts w:ascii="Arial" w:hAnsi="Arial" w:cs="Arial"/>
        </w:rPr>
        <w:t xml:space="preserve"> For more information, visit </w:t>
      </w:r>
      <w:hyperlink r:id="rId33" w:history="1">
        <w:r w:rsidRPr="00856AAC">
          <w:rPr>
            <w:rStyle w:val="Hyperlink"/>
            <w:rFonts w:ascii="Arial" w:hAnsi="Arial" w:cs="Arial"/>
          </w:rPr>
          <w:t>www.weg.net</w:t>
        </w:r>
      </w:hyperlink>
    </w:p>
    <w:p w14:paraId="5D2DCB69" w14:textId="77777777" w:rsidR="008A6A7A" w:rsidRPr="007E1C8F" w:rsidRDefault="008A6A7A" w:rsidP="00E03D45">
      <w:pPr>
        <w:rPr>
          <w:rFonts w:cs="Arial"/>
          <w:bCs/>
          <w:lang w:val="en-US"/>
        </w:rPr>
      </w:pPr>
    </w:p>
    <w:p w14:paraId="5D2DCB6A" w14:textId="7FB4FF5E" w:rsidR="00E03D45" w:rsidRDefault="00E03D45" w:rsidP="00E03D45">
      <w:pPr>
        <w:rPr>
          <w:rFonts w:eastAsia="MS Mincho" w:cs="Arial"/>
          <w:spacing w:val="-3"/>
        </w:rPr>
      </w:pPr>
      <w:r w:rsidRPr="00F603CF">
        <w:rPr>
          <w:rFonts w:eastAsia="MS Mincho" w:cs="Arial"/>
          <w:b/>
          <w:bCs/>
          <w:color w:val="4472C4"/>
        </w:rPr>
        <w:t>Ref:</w:t>
      </w:r>
      <w:r w:rsidRPr="005076D1">
        <w:rPr>
          <w:rFonts w:eastAsia="MS Mincho" w:cs="Arial"/>
          <w:spacing w:val="-3"/>
        </w:rPr>
        <w:t xml:space="preserve"> </w:t>
      </w:r>
      <w:r w:rsidR="008A6A7A">
        <w:rPr>
          <w:rFonts w:eastAsia="MS Mincho" w:cs="Arial"/>
          <w:spacing w:val="-3"/>
        </w:rPr>
        <w:t>WEG</w:t>
      </w:r>
      <w:r w:rsidR="00F013F3">
        <w:rPr>
          <w:rFonts w:eastAsia="MS Mincho" w:cs="Arial"/>
          <w:spacing w:val="-3"/>
        </w:rPr>
        <w:t>1271</w:t>
      </w:r>
      <w:r w:rsidRPr="005076D1">
        <w:rPr>
          <w:rFonts w:eastAsia="MS Mincho" w:cs="Arial"/>
          <w:spacing w:val="-3"/>
        </w:rPr>
        <w:t>/</w:t>
      </w:r>
      <w:r w:rsidR="00F013F3">
        <w:rPr>
          <w:rFonts w:eastAsia="MS Mincho" w:cs="Arial"/>
          <w:spacing w:val="-3"/>
        </w:rPr>
        <w:t>06</w:t>
      </w:r>
      <w:r w:rsidRPr="005076D1">
        <w:rPr>
          <w:rFonts w:eastAsia="MS Mincho" w:cs="Arial"/>
          <w:spacing w:val="-3"/>
        </w:rPr>
        <w:t>/</w:t>
      </w:r>
      <w:r w:rsidR="00F013F3">
        <w:rPr>
          <w:rFonts w:eastAsia="MS Mincho" w:cs="Arial"/>
          <w:spacing w:val="-3"/>
        </w:rPr>
        <w:t>25</w:t>
      </w:r>
    </w:p>
    <w:p w14:paraId="61E569ED" w14:textId="77777777" w:rsidR="00D738E3" w:rsidRDefault="00D738E3" w:rsidP="00E03D45">
      <w:pPr>
        <w:rPr>
          <w:rFonts w:eastAsia="MS Mincho" w:cs="Arial"/>
          <w:spacing w:val="-3"/>
        </w:rPr>
      </w:pPr>
    </w:p>
    <w:p w14:paraId="5D2DCB6B" w14:textId="77777777" w:rsidR="00B86E1F" w:rsidRPr="005076D1" w:rsidRDefault="00B86E1F" w:rsidP="00E03D45">
      <w:pPr>
        <w:rPr>
          <w:rFonts w:eastAsia="MS Mincho" w:cs="Arial"/>
          <w:b/>
          <w:color w:val="CC3300"/>
          <w:spacing w:val="-3"/>
        </w:rPr>
      </w:pPr>
    </w:p>
    <w:sectPr w:rsidR="00B86E1F" w:rsidRPr="005076D1" w:rsidSect="006D0EBA">
      <w:headerReference w:type="default" r:id="rId34"/>
      <w:footerReference w:type="default" r:id="rId35"/>
      <w:headerReference w:type="first" r:id="rId3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11B1E" w14:textId="77777777" w:rsidR="00E30D52" w:rsidRDefault="00E30D52" w:rsidP="00C0175F">
      <w:r>
        <w:separator/>
      </w:r>
    </w:p>
  </w:endnote>
  <w:endnote w:type="continuationSeparator" w:id="0">
    <w:p w14:paraId="617F7273" w14:textId="77777777" w:rsidR="00E30D52" w:rsidRDefault="00E30D52" w:rsidP="00C0175F">
      <w:r>
        <w:continuationSeparator/>
      </w:r>
    </w:p>
  </w:endnote>
  <w:endnote w:type="continuationNotice" w:id="1">
    <w:p w14:paraId="22AC110F" w14:textId="77777777" w:rsidR="00E30D52" w:rsidRDefault="00E30D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6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68470" w14:textId="77777777" w:rsidR="00DD1F29" w:rsidRDefault="00DD1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6FF13" w14:textId="77777777" w:rsidR="00E30D52" w:rsidRDefault="00E30D52" w:rsidP="00C0175F">
      <w:r>
        <w:separator/>
      </w:r>
    </w:p>
  </w:footnote>
  <w:footnote w:type="continuationSeparator" w:id="0">
    <w:p w14:paraId="3258D184" w14:textId="77777777" w:rsidR="00E30D52" w:rsidRDefault="00E30D52" w:rsidP="00C0175F">
      <w:r>
        <w:continuationSeparator/>
      </w:r>
    </w:p>
  </w:footnote>
  <w:footnote w:type="continuationNotice" w:id="1">
    <w:p w14:paraId="55EF3F30" w14:textId="77777777" w:rsidR="00E30D52" w:rsidRDefault="00E30D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49243" w14:textId="77777777" w:rsidR="00DD1F29" w:rsidRDefault="00DD1F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65256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12707"/>
    <w:rsid w:val="00013B43"/>
    <w:rsid w:val="000245BC"/>
    <w:rsid w:val="00027D32"/>
    <w:rsid w:val="00045BF8"/>
    <w:rsid w:val="0005012E"/>
    <w:rsid w:val="000632A5"/>
    <w:rsid w:val="000649C8"/>
    <w:rsid w:val="00085BF2"/>
    <w:rsid w:val="000B7E0B"/>
    <w:rsid w:val="000C2851"/>
    <w:rsid w:val="000D6C36"/>
    <w:rsid w:val="000F78F9"/>
    <w:rsid w:val="0010339A"/>
    <w:rsid w:val="00155C9B"/>
    <w:rsid w:val="00165FE6"/>
    <w:rsid w:val="001749B1"/>
    <w:rsid w:val="00187CE8"/>
    <w:rsid w:val="001B2D8F"/>
    <w:rsid w:val="001C062A"/>
    <w:rsid w:val="001C447A"/>
    <w:rsid w:val="001C4B73"/>
    <w:rsid w:val="001C4FD0"/>
    <w:rsid w:val="001C664F"/>
    <w:rsid w:val="001D6804"/>
    <w:rsid w:val="001F1670"/>
    <w:rsid w:val="00257245"/>
    <w:rsid w:val="002729EE"/>
    <w:rsid w:val="002A1459"/>
    <w:rsid w:val="002A4040"/>
    <w:rsid w:val="002B2F32"/>
    <w:rsid w:val="002B5A47"/>
    <w:rsid w:val="002E58A3"/>
    <w:rsid w:val="0030281F"/>
    <w:rsid w:val="00302AA3"/>
    <w:rsid w:val="00335DE0"/>
    <w:rsid w:val="00344857"/>
    <w:rsid w:val="00351818"/>
    <w:rsid w:val="003646FD"/>
    <w:rsid w:val="003708FC"/>
    <w:rsid w:val="00382C38"/>
    <w:rsid w:val="00387BB5"/>
    <w:rsid w:val="0039288C"/>
    <w:rsid w:val="00396D46"/>
    <w:rsid w:val="00397F17"/>
    <w:rsid w:val="003A7BBA"/>
    <w:rsid w:val="003E4243"/>
    <w:rsid w:val="003E5474"/>
    <w:rsid w:val="004046B9"/>
    <w:rsid w:val="004225DF"/>
    <w:rsid w:val="00463485"/>
    <w:rsid w:val="0046686D"/>
    <w:rsid w:val="004821C3"/>
    <w:rsid w:val="00492E4F"/>
    <w:rsid w:val="004948DB"/>
    <w:rsid w:val="004A2AA0"/>
    <w:rsid w:val="004A7EEB"/>
    <w:rsid w:val="004D1123"/>
    <w:rsid w:val="004E6D19"/>
    <w:rsid w:val="00500E9F"/>
    <w:rsid w:val="005012D3"/>
    <w:rsid w:val="005076D1"/>
    <w:rsid w:val="00522573"/>
    <w:rsid w:val="00524B55"/>
    <w:rsid w:val="00534A4C"/>
    <w:rsid w:val="00542391"/>
    <w:rsid w:val="00544446"/>
    <w:rsid w:val="00551987"/>
    <w:rsid w:val="00562FC1"/>
    <w:rsid w:val="00575480"/>
    <w:rsid w:val="00580101"/>
    <w:rsid w:val="005973B5"/>
    <w:rsid w:val="005B2767"/>
    <w:rsid w:val="005B2F5B"/>
    <w:rsid w:val="005B5549"/>
    <w:rsid w:val="005C1D55"/>
    <w:rsid w:val="005C3A2D"/>
    <w:rsid w:val="005C3DF8"/>
    <w:rsid w:val="005C72BE"/>
    <w:rsid w:val="005F0A68"/>
    <w:rsid w:val="006100EE"/>
    <w:rsid w:val="0061053B"/>
    <w:rsid w:val="00612655"/>
    <w:rsid w:val="006154AA"/>
    <w:rsid w:val="006320A8"/>
    <w:rsid w:val="0064285E"/>
    <w:rsid w:val="00685357"/>
    <w:rsid w:val="00685A84"/>
    <w:rsid w:val="00687C41"/>
    <w:rsid w:val="006A1D50"/>
    <w:rsid w:val="006A61B0"/>
    <w:rsid w:val="006B7A4C"/>
    <w:rsid w:val="006C5423"/>
    <w:rsid w:val="006C5A03"/>
    <w:rsid w:val="006D0EBA"/>
    <w:rsid w:val="006D6789"/>
    <w:rsid w:val="00702D88"/>
    <w:rsid w:val="00726E08"/>
    <w:rsid w:val="00737F3E"/>
    <w:rsid w:val="00745DA9"/>
    <w:rsid w:val="00763095"/>
    <w:rsid w:val="007A1A2E"/>
    <w:rsid w:val="007B2663"/>
    <w:rsid w:val="007C6ED9"/>
    <w:rsid w:val="007E1C8F"/>
    <w:rsid w:val="007E5B66"/>
    <w:rsid w:val="007F3F1C"/>
    <w:rsid w:val="007F71AA"/>
    <w:rsid w:val="0081437B"/>
    <w:rsid w:val="00837918"/>
    <w:rsid w:val="00847399"/>
    <w:rsid w:val="0084760D"/>
    <w:rsid w:val="00856AAC"/>
    <w:rsid w:val="00857350"/>
    <w:rsid w:val="008575DB"/>
    <w:rsid w:val="008A3B1E"/>
    <w:rsid w:val="008A6A7A"/>
    <w:rsid w:val="008D63D5"/>
    <w:rsid w:val="00910E33"/>
    <w:rsid w:val="009213B5"/>
    <w:rsid w:val="00924FCE"/>
    <w:rsid w:val="00947352"/>
    <w:rsid w:val="009701B9"/>
    <w:rsid w:val="00981A09"/>
    <w:rsid w:val="009D7744"/>
    <w:rsid w:val="009F2C0A"/>
    <w:rsid w:val="00A30263"/>
    <w:rsid w:val="00A33F1E"/>
    <w:rsid w:val="00A832B5"/>
    <w:rsid w:val="00A97965"/>
    <w:rsid w:val="00AD1A3D"/>
    <w:rsid w:val="00AD3BD8"/>
    <w:rsid w:val="00B02318"/>
    <w:rsid w:val="00B04F8D"/>
    <w:rsid w:val="00B1798B"/>
    <w:rsid w:val="00B258B4"/>
    <w:rsid w:val="00B66859"/>
    <w:rsid w:val="00B8312E"/>
    <w:rsid w:val="00B86129"/>
    <w:rsid w:val="00B86E1F"/>
    <w:rsid w:val="00B900D7"/>
    <w:rsid w:val="00B92F4F"/>
    <w:rsid w:val="00B96B5C"/>
    <w:rsid w:val="00B97532"/>
    <w:rsid w:val="00BD0366"/>
    <w:rsid w:val="00BD1859"/>
    <w:rsid w:val="00BD2472"/>
    <w:rsid w:val="00C00639"/>
    <w:rsid w:val="00C0175F"/>
    <w:rsid w:val="00C03BA0"/>
    <w:rsid w:val="00C07DAB"/>
    <w:rsid w:val="00C20A04"/>
    <w:rsid w:val="00C50B83"/>
    <w:rsid w:val="00C53825"/>
    <w:rsid w:val="00C60552"/>
    <w:rsid w:val="00C76415"/>
    <w:rsid w:val="00C94AB3"/>
    <w:rsid w:val="00C94B4E"/>
    <w:rsid w:val="00CA0066"/>
    <w:rsid w:val="00CA611D"/>
    <w:rsid w:val="00CB26E7"/>
    <w:rsid w:val="00CB5356"/>
    <w:rsid w:val="00CB608F"/>
    <w:rsid w:val="00CC76E8"/>
    <w:rsid w:val="00CF666D"/>
    <w:rsid w:val="00D012FE"/>
    <w:rsid w:val="00D109E8"/>
    <w:rsid w:val="00D1441B"/>
    <w:rsid w:val="00D151AE"/>
    <w:rsid w:val="00D515E0"/>
    <w:rsid w:val="00D52945"/>
    <w:rsid w:val="00D54D93"/>
    <w:rsid w:val="00D57F17"/>
    <w:rsid w:val="00D738E3"/>
    <w:rsid w:val="00D80086"/>
    <w:rsid w:val="00D84B54"/>
    <w:rsid w:val="00D8696D"/>
    <w:rsid w:val="00D951A4"/>
    <w:rsid w:val="00DA3C8C"/>
    <w:rsid w:val="00DA4683"/>
    <w:rsid w:val="00DB57D6"/>
    <w:rsid w:val="00DB75D6"/>
    <w:rsid w:val="00DC38EA"/>
    <w:rsid w:val="00DD1F29"/>
    <w:rsid w:val="00DE1B48"/>
    <w:rsid w:val="00DE3409"/>
    <w:rsid w:val="00E008B8"/>
    <w:rsid w:val="00E03D45"/>
    <w:rsid w:val="00E10654"/>
    <w:rsid w:val="00E14628"/>
    <w:rsid w:val="00E23DAC"/>
    <w:rsid w:val="00E30D52"/>
    <w:rsid w:val="00E44E5D"/>
    <w:rsid w:val="00E527AD"/>
    <w:rsid w:val="00E528B1"/>
    <w:rsid w:val="00E536B6"/>
    <w:rsid w:val="00E70F9A"/>
    <w:rsid w:val="00E8641C"/>
    <w:rsid w:val="00E976A5"/>
    <w:rsid w:val="00EB1D2A"/>
    <w:rsid w:val="00EB2DE2"/>
    <w:rsid w:val="00EB4C49"/>
    <w:rsid w:val="00EB5599"/>
    <w:rsid w:val="00EE04DD"/>
    <w:rsid w:val="00F013F3"/>
    <w:rsid w:val="00F20753"/>
    <w:rsid w:val="00F24E50"/>
    <w:rsid w:val="00F603CF"/>
    <w:rsid w:val="00F65F0B"/>
    <w:rsid w:val="00F668D0"/>
    <w:rsid w:val="00FA03F5"/>
    <w:rsid w:val="00FB1C82"/>
    <w:rsid w:val="00FC33CB"/>
    <w:rsid w:val="00FD2E93"/>
    <w:rsid w:val="00FD7B80"/>
    <w:rsid w:val="00FF18BF"/>
    <w:rsid w:val="00FF7EFC"/>
    <w:rsid w:val="47E323E8"/>
    <w:rsid w:val="48DBAC9F"/>
    <w:rsid w:val="50DB5C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7BE12EED-87B0-400A-AFED-8B149B302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86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CommentSubject">
    <w:name w:val="annotation subject"/>
    <w:basedOn w:val="CommentText"/>
    <w:next w:val="CommentText"/>
    <w:link w:val="CommentSubjectChar"/>
    <w:uiPriority w:val="99"/>
    <w:semiHidden/>
    <w:unhideWhenUsed/>
    <w:rsid w:val="00CB608F"/>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CB608F"/>
    <w:rPr>
      <w:rFonts w:ascii="Arial" w:eastAsia="Calibri"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47946910">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314143059">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510025715">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 w:id="211216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weg.net/catalog/weg/BR/en/Electric-Motors/Three-Phase-Low-Voltage/General-Purpose/W22/c/BR_MT_3PHASE_LV_W22?utm_source=Stone+Junction&amp;utm_medium=Hard_news&amp;utm_campaign=WEG1271&amp;utm_id=WEG1271&amp;utm_term=WEG1271&amp;utm_content=Earned" TargetMode="External"/><Relationship Id="rId18" Type="http://schemas.openxmlformats.org/officeDocument/2006/relationships/hyperlink" Target="https://www.weg.net/catalog/weg/CI/en/Drives/Variable-Speed-Drives/OEM-and-General-Purpose-Drives/Variable-Speed-Drive-CFW500/Variable-Speed-Drive-CFW500/p/MKT_WDC_GLOBAL_VARIABLE_SPEED_DRIVE_CFW500?utm_source=Stone+Junction&amp;utm_medium=Hard_news&amp;utm_campaign=WEG1271&amp;utm_id=WEG1271&amp;utm_term=WEG1271&amp;utm_content=Earned" TargetMode="External"/><Relationship Id="rId26" Type="http://schemas.openxmlformats.org/officeDocument/2006/relationships/hyperlink" Target="mailto:info-ch@weg.net" TargetMode="External"/><Relationship Id="rId21" Type="http://schemas.openxmlformats.org/officeDocument/2006/relationships/hyperlink" Target="https://www.weg.net/bess?utm_source=Stone+Junction&amp;utm_medium=Hard_news&amp;utm_campaign=WEG1271&amp;utm_id=WEG1271&amp;utm_term=WEG1271&amp;utm_content=Earned"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weg.net/catalog/weg/AE/en/Electric-Motors/Low-Voltage-IEC-Motors/Three-Phase/W23-Sync%2B/W23-Sync%2B/p/MKT_WMO_EU_TEXT_IMAGE_W23_SYNC_PLUS?utm_source=Stone+Junction&amp;utm_medium=Hard_news&amp;utm_campaign=WEG1271&amp;utm_id=WEG1271&amp;utm_term=WEG1271&amp;utm_content=Earned" TargetMode="External"/><Relationship Id="rId17" Type="http://schemas.openxmlformats.org/officeDocument/2006/relationships/hyperlink" Target="https://www.google.com/search?q=weg.net+%2B+WG50&amp;rlz=1C1ONGR_enGB1030GB1030&amp;oq=weg.net+%2B+WG50&amp;gs_lcrp=EgZjaHJvbWUyBggAEEUYOTIHCAEQIRigATIHCAIQIRigATIHCAMQIRiPAtIBCDQ5MzZqMGo0qAIAsAIA&amp;sourceid=chrome&amp;ie=UTF-8&amp;utm_source=Stone+Junction&amp;utm_medium=Hard_news&amp;utm_campaign=WEG1271&amp;utm_id=WEG1271&amp;utm_term=WEG1271&amp;utm_content=Earned" TargetMode="External"/><Relationship Id="rId25" Type="http://schemas.openxmlformats.org/officeDocument/2006/relationships/hyperlink" Target="http://www.weg.net" TargetMode="External"/><Relationship Id="rId33" Type="http://schemas.openxmlformats.org/officeDocument/2006/relationships/hyperlink" Target="http://www.weg.net"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weg.net/catalog/weg/US/en/Gearboxes-and-Geared-Motors/Gearmotors/WG20/c/GLOBAL_GEARBOXES_WG20_GEAREDMOTORS?utm_source=Stone+Junction&amp;utm_medium=Hard_news&amp;utm_campaign=WEG1271&amp;utm_id=WEG1271&amp;utm_term=WEG1271&amp;utm_content=Earned" TargetMode="External"/><Relationship Id="rId20" Type="http://schemas.openxmlformats.org/officeDocument/2006/relationships/hyperlink" Target="https://www.weg.net/catalog/weg/SM/it/Coatings-and-Varnishes/Liquid-Coatings/Marine/c/TV_TL_Maritima?h=fb760e77&amp;utm_source=Stone+Junction&amp;utm_medium=Emailer&amp;utm_campaign=WEG1271&amp;utm_id=WEG1271&amp;utm_term=SPE_Offshore_Europe+&amp;utm_content=Earned" TargetMode="External"/><Relationship Id="rId29" Type="http://schemas.openxmlformats.org/officeDocument/2006/relationships/hyperlink" Target="http://www.stonejunction.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utm_source=Stone+Junction&amp;utm_medium=Hard_news&amp;utm_campaign=WEG1271&amp;utm_id=WEG1271&amp;utm_term=WEG1271&amp;utm_content=Earned" TargetMode="External"/><Relationship Id="rId24" Type="http://schemas.openxmlformats.org/officeDocument/2006/relationships/hyperlink" Target="https://www.weg.net/institutional/MR/en/all-news/all" TargetMode="External"/><Relationship Id="rId32" Type="http://schemas.openxmlformats.org/officeDocument/2006/relationships/hyperlink" Target="https://www.linkedin.com/company/stone-junction-ltd"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weg.net/catalog/weg/US/en/Electric-Motors/W80-Axgen/W80-AXgen/p/MKT_WMO_US_TEXT_IMAGE_W80_AXGEN?utm_source=Stone+Junction&amp;utm_medium=Hard_news&amp;utm_campaign=WEG1271&amp;utm_id=WEG1271&amp;utm_term=WEG1271&amp;utm_content=Earned" TargetMode="External"/><Relationship Id="rId23" Type="http://schemas.openxmlformats.org/officeDocument/2006/relationships/hyperlink" Target="https://www.weg.net/?utm_source=Stone+Junction&amp;utm_medium=Hard_news&amp;utm_campaign=WEG1271&amp;utm_id=WEG1271&amp;utm_term=WEG1271&amp;utm_content=Earned" TargetMode="External"/><Relationship Id="rId28" Type="http://schemas.openxmlformats.org/officeDocument/2006/relationships/hyperlink" Target="mailto:encarna@stonejunction.co.uk" TargetMode="External"/><Relationship Id="rId36"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hyperlink" Target="https://www.weg.net/catalog/weg/US/en/Drives/Variable-Speed-Drives/System-Drives/Variable-Speed-Drive-CFW900/Variable-Speed-Drive-CFW900/p/MKT_WDC_GLOBAL_PRODUCT_INVERTER_CFW900?utm_source=Stone+Junction&amp;utm_medium=Hard_news&amp;utm_campaign=WEG1271&amp;utm_id=WEG1271&amp;utm_term=WEG1271&amp;utm_content=Earned" TargetMode="External"/><Relationship Id="rId31" Type="http://schemas.openxmlformats.org/officeDocument/2006/relationships/hyperlink" Target="http://www.facebook.com/technicalP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g.net/catalog/weg/NL/en/Electric-Motors/IEC-Hazardous-Area-Motors/Increased-Safety-Ex-eb/Increased-Safety-Ex-eb/p/MKT_WMO_TEXT_IMAGE_IEC_3PHASE_TEFC_W21_INCREASEDSAFETY?utm_source=Stone+Junction&amp;utm_medium=Hard_news&amp;utm_campaign=WEG1271&amp;utm_id=WEG1271&amp;utm_term=WEG1271&amp;utm_content=Earned" TargetMode="External"/><Relationship Id="rId22" Type="http://schemas.openxmlformats.org/officeDocument/2006/relationships/hyperlink" Target="https://www.weg.net/institutional/US/en/solutions/digital-solutions/mfm?utm_source=Stone+Junction&amp;utm_medium=Hard_news&amp;utm_campaign=WEG1271&amp;utm_id=WEG1271&amp;utm_term=WEG1271&amp;utm_content=Earned" TargetMode="External"/><Relationship Id="rId27" Type="http://schemas.openxmlformats.org/officeDocument/2006/relationships/hyperlink" Target="mailto:stephanie@stonejunction.co.uk" TargetMode="External"/><Relationship Id="rId30" Type="http://schemas.openxmlformats.org/officeDocument/2006/relationships/hyperlink" Target="http://www.twitter.com/StoneJunctionPR" TargetMode="External"/><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3b5d16dadad0d7349a459a46726c1438">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8e54fe00033ca8b7038bb1ad70ca9e7b"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D8C6FD-5C37-4A85-9620-B9AEA1889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customXml/itemProps3.xml><?xml version="1.0" encoding="utf-8"?>
<ds:datastoreItem xmlns:ds="http://schemas.openxmlformats.org/officeDocument/2006/customXml" ds:itemID="{9671A216-631C-46F5-BA3A-9DF47FC124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1462</Words>
  <Characters>8335</Characters>
  <Application>Microsoft Office Word</Application>
  <DocSecurity>0</DocSecurity>
  <Lines>69</Lines>
  <Paragraphs>19</Paragraphs>
  <ScaleCrop>false</ScaleCrop>
  <Company/>
  <LinksUpToDate>false</LinksUpToDate>
  <CharactersWithSpaces>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cp:lastModifiedBy>Alex Manford</cp:lastModifiedBy>
  <cp:revision>3</cp:revision>
  <cp:lastPrinted>2013-11-28T05:43:00Z</cp:lastPrinted>
  <dcterms:created xsi:type="dcterms:W3CDTF">2025-08-14T13:06:00Z</dcterms:created>
  <dcterms:modified xsi:type="dcterms:W3CDTF">2025-08-14T15:27:00Z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