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4E7321FA" w14:textId="1623733C" w:rsidR="00595192" w:rsidRDefault="00595192" w:rsidP="182C0C48">
      <w:pPr>
        <w:spacing w:line="480" w:lineRule="auto"/>
        <w:jc w:val="center"/>
        <w:rPr>
          <w:rFonts w:cs="Arial"/>
          <w:b/>
          <w:bCs/>
          <w:sz w:val="32"/>
          <w:szCs w:val="32"/>
        </w:rPr>
      </w:pPr>
      <w:r w:rsidRPr="182C0C48">
        <w:rPr>
          <w:rFonts w:cs="Arial"/>
          <w:b/>
          <w:bCs/>
          <w:sz w:val="32"/>
          <w:szCs w:val="32"/>
        </w:rPr>
        <w:t xml:space="preserve">WEG </w:t>
      </w:r>
      <w:r w:rsidR="00610F7D" w:rsidRPr="182C0C48">
        <w:rPr>
          <w:rFonts w:cs="Arial"/>
          <w:b/>
          <w:bCs/>
          <w:sz w:val="32"/>
          <w:szCs w:val="32"/>
        </w:rPr>
        <w:t>e</w:t>
      </w:r>
      <w:r w:rsidRPr="182C0C48">
        <w:rPr>
          <w:rFonts w:cs="Arial"/>
          <w:b/>
          <w:bCs/>
          <w:sz w:val="32"/>
          <w:szCs w:val="32"/>
        </w:rPr>
        <w:t>xpands WG20</w:t>
      </w:r>
      <w:r w:rsidR="491A90D6" w:rsidRPr="182C0C48">
        <w:rPr>
          <w:rFonts w:cs="Arial"/>
          <w:b/>
          <w:bCs/>
          <w:sz w:val="32"/>
          <w:szCs w:val="32"/>
        </w:rPr>
        <w:t xml:space="preserve"> geared motor</w:t>
      </w:r>
      <w:r w:rsidRPr="182C0C48">
        <w:rPr>
          <w:rFonts w:cs="Arial"/>
          <w:b/>
          <w:bCs/>
          <w:sz w:val="32"/>
          <w:szCs w:val="32"/>
        </w:rPr>
        <w:t xml:space="preserve"> </w:t>
      </w:r>
      <w:r w:rsidR="00610F7D" w:rsidRPr="182C0C48">
        <w:rPr>
          <w:rFonts w:cs="Arial"/>
          <w:b/>
          <w:bCs/>
          <w:sz w:val="32"/>
          <w:szCs w:val="32"/>
        </w:rPr>
        <w:t>l</w:t>
      </w:r>
      <w:r w:rsidRPr="182C0C48">
        <w:rPr>
          <w:rFonts w:cs="Arial"/>
          <w:b/>
          <w:bCs/>
          <w:sz w:val="32"/>
          <w:szCs w:val="32"/>
        </w:rPr>
        <w:t xml:space="preserve">ine </w:t>
      </w:r>
    </w:p>
    <w:p w14:paraId="79E1D349" w14:textId="7BA0BCF9" w:rsidR="00F415A9" w:rsidRDefault="000F78F9" w:rsidP="008F0B38">
      <w:pPr>
        <w:spacing w:line="480" w:lineRule="auto"/>
        <w:jc w:val="center"/>
        <w:rPr>
          <w:rFonts w:cs="Arial"/>
          <w:b/>
        </w:rPr>
      </w:pPr>
      <w:r w:rsidRPr="000F78F9">
        <w:rPr>
          <w:rFonts w:cs="Arial"/>
          <w:b/>
        </w:rPr>
        <w:t xml:space="preserve">~ </w:t>
      </w:r>
      <w:r w:rsidR="00595192" w:rsidRPr="00595192">
        <w:rPr>
          <w:rFonts w:cs="Arial"/>
          <w:b/>
        </w:rPr>
        <w:t xml:space="preserve">WG20 S arrives to further strengthen the gearbox portfolio </w:t>
      </w:r>
      <w:r w:rsidRPr="000F78F9">
        <w:rPr>
          <w:rFonts w:cs="Arial"/>
          <w:b/>
        </w:rPr>
        <w:t>~</w:t>
      </w:r>
    </w:p>
    <w:p w14:paraId="78A187A6" w14:textId="77777777" w:rsidR="008F0B38" w:rsidRPr="008F0B38" w:rsidRDefault="008F0B38" w:rsidP="008F0B38">
      <w:pPr>
        <w:spacing w:line="480" w:lineRule="auto"/>
        <w:jc w:val="center"/>
        <w:rPr>
          <w:rFonts w:cs="Arial"/>
          <w:b/>
        </w:rPr>
      </w:pPr>
    </w:p>
    <w:p w14:paraId="67739C11" w14:textId="11AED004" w:rsidR="00F415A9" w:rsidRDefault="00F415A9" w:rsidP="182C0C48">
      <w:pPr>
        <w:spacing w:line="480" w:lineRule="auto"/>
        <w:jc w:val="both"/>
        <w:rPr>
          <w:b/>
          <w:bCs/>
        </w:rPr>
      </w:pPr>
      <w:hyperlink r:id="rId11">
        <w:r w:rsidRPr="182C0C48">
          <w:rPr>
            <w:rStyle w:val="Hyperlink"/>
            <w:b/>
            <w:bCs/>
          </w:rPr>
          <w:t>Global industrial equipment manufacturer</w:t>
        </w:r>
      </w:hyperlink>
      <w:r w:rsidR="249C2622" w:rsidRPr="182C0C48">
        <w:rPr>
          <w:b/>
          <w:bCs/>
        </w:rPr>
        <w:t xml:space="preserve">, </w:t>
      </w:r>
      <w:r w:rsidRPr="182C0C48">
        <w:rPr>
          <w:b/>
          <w:bCs/>
        </w:rPr>
        <w:t>WEG has expanded its WG20 gear</w:t>
      </w:r>
      <w:r w:rsidR="7BEB4041" w:rsidRPr="182C0C48">
        <w:rPr>
          <w:b/>
          <w:bCs/>
        </w:rPr>
        <w:t xml:space="preserve">ed </w:t>
      </w:r>
      <w:r w:rsidRPr="182C0C48">
        <w:rPr>
          <w:b/>
          <w:bCs/>
        </w:rPr>
        <w:t xml:space="preserve">motor line with the introduction of the WG20 S, an innovative gearbox solution that combines the efficiency of helical gears with the cost-effectiveness of worm drive gearboxes. The WG20 S is designed to be compact, space-saving and </w:t>
      </w:r>
      <w:r w:rsidR="05124F1C" w:rsidRPr="182C0C48">
        <w:rPr>
          <w:b/>
          <w:bCs/>
        </w:rPr>
        <w:t xml:space="preserve">to </w:t>
      </w:r>
      <w:r w:rsidRPr="182C0C48">
        <w:rPr>
          <w:b/>
          <w:bCs/>
        </w:rPr>
        <w:t>operate with low noise levels, maintaining WEG’s high standards of reliability and quality.</w:t>
      </w:r>
    </w:p>
    <w:p w14:paraId="234A4908" w14:textId="77777777" w:rsidR="009B7149" w:rsidRDefault="009B7149" w:rsidP="00F415A9">
      <w:pPr>
        <w:spacing w:line="480" w:lineRule="auto"/>
        <w:jc w:val="both"/>
        <w:rPr>
          <w:b/>
          <w:szCs w:val="20"/>
        </w:rPr>
      </w:pPr>
    </w:p>
    <w:p w14:paraId="0633785F" w14:textId="753440CA" w:rsidR="009B7149" w:rsidRPr="009B7149" w:rsidRDefault="009B7149" w:rsidP="00F415A9">
      <w:pPr>
        <w:spacing w:line="480" w:lineRule="auto"/>
        <w:jc w:val="both"/>
        <w:rPr>
          <w:bCs/>
          <w:szCs w:val="20"/>
        </w:rPr>
      </w:pPr>
      <w:r>
        <w:rPr>
          <w:bCs/>
          <w:szCs w:val="20"/>
        </w:rPr>
        <w:t xml:space="preserve">The </w:t>
      </w:r>
      <w:hyperlink r:id="rId12" w:history="1">
        <w:r w:rsidRPr="00327BBB">
          <w:rPr>
            <w:rStyle w:val="Hyperlink"/>
            <w:bCs/>
            <w:szCs w:val="20"/>
          </w:rPr>
          <w:t>WG20 gearbox range</w:t>
        </w:r>
      </w:hyperlink>
      <w:r>
        <w:rPr>
          <w:bCs/>
          <w:szCs w:val="20"/>
        </w:rPr>
        <w:t xml:space="preserve"> has been</w:t>
      </w:r>
      <w:r w:rsidRPr="00F415A9">
        <w:rPr>
          <w:bCs/>
          <w:szCs w:val="20"/>
        </w:rPr>
        <w:t xml:space="preserve"> engineered for efficiency and durability. The gearbox features a compact and modular design, including helical, parallel shaft</w:t>
      </w:r>
      <w:r>
        <w:rPr>
          <w:bCs/>
          <w:szCs w:val="20"/>
        </w:rPr>
        <w:t xml:space="preserve"> </w:t>
      </w:r>
      <w:r w:rsidRPr="00F415A9">
        <w:rPr>
          <w:bCs/>
          <w:szCs w:val="20"/>
        </w:rPr>
        <w:t>and helical bevel configurations</w:t>
      </w:r>
      <w:r w:rsidR="00565C92">
        <w:rPr>
          <w:bCs/>
          <w:szCs w:val="20"/>
        </w:rPr>
        <w:t>.</w:t>
      </w:r>
      <w:r w:rsidR="009D5822">
        <w:rPr>
          <w:bCs/>
          <w:szCs w:val="20"/>
        </w:rPr>
        <w:t xml:space="preserve"> It is a</w:t>
      </w:r>
      <w:r w:rsidR="009D5822" w:rsidRPr="009D5822">
        <w:rPr>
          <w:bCs/>
          <w:szCs w:val="20"/>
        </w:rPr>
        <w:t xml:space="preserve"> </w:t>
      </w:r>
      <w:r w:rsidR="00327BBB" w:rsidRPr="009D5822">
        <w:rPr>
          <w:bCs/>
          <w:szCs w:val="20"/>
        </w:rPr>
        <w:t>reliable solution</w:t>
      </w:r>
      <w:r w:rsidR="009D5822" w:rsidRPr="009D5822">
        <w:rPr>
          <w:bCs/>
          <w:szCs w:val="20"/>
        </w:rPr>
        <w:t xml:space="preserve"> designed for various industries</w:t>
      </w:r>
      <w:r w:rsidR="009D5822">
        <w:rPr>
          <w:bCs/>
          <w:szCs w:val="20"/>
        </w:rPr>
        <w:t xml:space="preserve">, </w:t>
      </w:r>
      <w:r w:rsidR="00565C92" w:rsidRPr="00565C92">
        <w:rPr>
          <w:bCs/>
          <w:szCs w:val="20"/>
        </w:rPr>
        <w:t>including conveying, environmental technology, intralogistics, food, steel and mining.</w:t>
      </w:r>
    </w:p>
    <w:p w14:paraId="59371E74" w14:textId="77777777" w:rsidR="00F415A9" w:rsidRPr="00F415A9" w:rsidRDefault="00F415A9" w:rsidP="00F415A9">
      <w:pPr>
        <w:spacing w:line="480" w:lineRule="auto"/>
        <w:jc w:val="both"/>
        <w:rPr>
          <w:bCs/>
          <w:szCs w:val="20"/>
        </w:rPr>
      </w:pPr>
    </w:p>
    <w:p w14:paraId="32981FA8" w14:textId="002D0829" w:rsidR="00F415A9" w:rsidRPr="00F415A9" w:rsidRDefault="00F415A9" w:rsidP="00F415A9">
      <w:pPr>
        <w:spacing w:line="480" w:lineRule="auto"/>
        <w:jc w:val="both"/>
      </w:pPr>
      <w:r>
        <w:t xml:space="preserve">Available in five sizes and offering torque from </w:t>
      </w:r>
      <w:r w:rsidR="009C61DC">
        <w:t>130</w:t>
      </w:r>
      <w:r>
        <w:t xml:space="preserve"> to 1,600 Nm,</w:t>
      </w:r>
      <w:r w:rsidR="60176823">
        <w:t xml:space="preserve"> the new</w:t>
      </w:r>
      <w:r>
        <w:t xml:space="preserve"> </w:t>
      </w:r>
      <w:hyperlink r:id="rId13" w:history="1">
        <w:r w:rsidR="28078AA0" w:rsidRPr="182C0C48">
          <w:rPr>
            <w:rStyle w:val="Hyperlink"/>
          </w:rPr>
          <w:t>WG20 S</w:t>
        </w:r>
      </w:hyperlink>
      <w:r>
        <w:t xml:space="preserve"> features standard dimensions that enable</w:t>
      </w:r>
      <w:r w:rsidR="4A5B821E">
        <w:t>s</w:t>
      </w:r>
      <w:r>
        <w:t xml:space="preserve"> interchangeability. Additionally, it provides high transmission ratios in a single gearbox, ensuring superior versatility for a range of industrial applications.</w:t>
      </w:r>
    </w:p>
    <w:p w14:paraId="11034FDE" w14:textId="77777777" w:rsidR="00F415A9" w:rsidRPr="00F415A9" w:rsidRDefault="00F415A9" w:rsidP="00F415A9">
      <w:pPr>
        <w:spacing w:line="480" w:lineRule="auto"/>
        <w:jc w:val="both"/>
        <w:rPr>
          <w:bCs/>
          <w:szCs w:val="20"/>
        </w:rPr>
      </w:pPr>
    </w:p>
    <w:p w14:paraId="471BB756" w14:textId="2FC666FE" w:rsidR="00F415A9" w:rsidRPr="00F415A9" w:rsidRDefault="00F415A9" w:rsidP="00F415A9">
      <w:pPr>
        <w:spacing w:line="480" w:lineRule="auto"/>
        <w:jc w:val="both"/>
        <w:rPr>
          <w:bCs/>
          <w:szCs w:val="20"/>
        </w:rPr>
      </w:pPr>
      <w:r w:rsidRPr="00F415A9">
        <w:rPr>
          <w:bCs/>
          <w:szCs w:val="20"/>
        </w:rPr>
        <w:lastRenderedPageBreak/>
        <w:t xml:space="preserve">The flexibility of the WG20 S line is evident in its multiple output shaft options, including solid shaft, hollow shaft with key, hollow shaft with shrink disc and </w:t>
      </w:r>
      <w:proofErr w:type="spellStart"/>
      <w:r w:rsidRPr="00F415A9">
        <w:rPr>
          <w:bCs/>
          <w:szCs w:val="20"/>
        </w:rPr>
        <w:t>Easylock</w:t>
      </w:r>
      <w:proofErr w:type="spellEnd"/>
      <w:r w:rsidRPr="00F415A9">
        <w:rPr>
          <w:bCs/>
          <w:szCs w:val="20"/>
        </w:rPr>
        <w:t>. Mounting options such as housing, torque arm and flange allow for seamless integration into different equipment configurations, providing adaptability across various industrial needs.</w:t>
      </w:r>
    </w:p>
    <w:p w14:paraId="0D554738" w14:textId="77777777" w:rsidR="00F415A9" w:rsidRPr="00F415A9" w:rsidRDefault="00F415A9" w:rsidP="00F415A9">
      <w:pPr>
        <w:spacing w:line="480" w:lineRule="auto"/>
        <w:jc w:val="both"/>
        <w:rPr>
          <w:bCs/>
          <w:szCs w:val="20"/>
        </w:rPr>
      </w:pPr>
    </w:p>
    <w:p w14:paraId="1B99F52E" w14:textId="618FC9A3" w:rsidR="00F415A9" w:rsidRPr="000229DA" w:rsidRDefault="00F415A9" w:rsidP="00F415A9">
      <w:pPr>
        <w:spacing w:line="480" w:lineRule="auto"/>
        <w:jc w:val="both"/>
        <w:rPr>
          <w:lang w:val="en-US"/>
        </w:rPr>
      </w:pPr>
      <w:r>
        <w:t xml:space="preserve">“The launch of the WG20 S gearbox represents another step in WEG’s commitment to delivering innovative and cost-effective solutions for the industry,” said </w:t>
      </w:r>
      <w:r w:rsidR="00906097">
        <w:t>Marcus Erthal</w:t>
      </w:r>
      <w:r w:rsidR="00854390">
        <w:t xml:space="preserve">, </w:t>
      </w:r>
      <w:r w:rsidR="000229DA" w:rsidRPr="000229DA">
        <w:rPr>
          <w:lang w:val="en-US"/>
        </w:rPr>
        <w:t>International Sales &amp; Aftersales Manager</w:t>
      </w:r>
      <w:r w:rsidR="000229DA">
        <w:rPr>
          <w:lang w:val="en-US"/>
        </w:rPr>
        <w:t xml:space="preserve"> </w:t>
      </w:r>
      <w:r w:rsidR="00854390">
        <w:t>at WEG</w:t>
      </w:r>
      <w:r>
        <w:t>. “With its modern design, low noise levels and high efficiency, the WG20 S is a perfect fit for businesses looking to optimi</w:t>
      </w:r>
      <w:r w:rsidR="009B7149">
        <w:t>s</w:t>
      </w:r>
      <w:r>
        <w:t>e their operations with reliable and adaptable gear</w:t>
      </w:r>
      <w:r w:rsidR="68704BE6">
        <w:t xml:space="preserve"> </w:t>
      </w:r>
      <w:r>
        <w:t>motor technology.”</w:t>
      </w:r>
    </w:p>
    <w:p w14:paraId="7C5FA446" w14:textId="77777777" w:rsidR="00F415A9" w:rsidRPr="00F415A9" w:rsidRDefault="00F415A9" w:rsidP="00F415A9">
      <w:pPr>
        <w:spacing w:line="480" w:lineRule="auto"/>
        <w:jc w:val="both"/>
        <w:rPr>
          <w:bCs/>
          <w:szCs w:val="20"/>
        </w:rPr>
      </w:pPr>
    </w:p>
    <w:p w14:paraId="7C2E04F7" w14:textId="2BF5D9C6" w:rsidR="00F415A9" w:rsidRPr="00F415A9" w:rsidRDefault="00F415A9" w:rsidP="00F415A9">
      <w:pPr>
        <w:spacing w:line="480" w:lineRule="auto"/>
        <w:jc w:val="both"/>
        <w:rPr>
          <w:bCs/>
          <w:szCs w:val="20"/>
        </w:rPr>
      </w:pPr>
      <w:r w:rsidRPr="00F415A9">
        <w:rPr>
          <w:bCs/>
          <w:szCs w:val="20"/>
        </w:rPr>
        <w:t>Designed to operate with low noise levels, the WG20 S provides a modern and space-saving solution while ensuring excellent cost-effectiveness. Its customi</w:t>
      </w:r>
      <w:r w:rsidR="009B7149">
        <w:rPr>
          <w:bCs/>
          <w:szCs w:val="20"/>
        </w:rPr>
        <w:t>s</w:t>
      </w:r>
      <w:r w:rsidRPr="00F415A9">
        <w:rPr>
          <w:bCs/>
          <w:szCs w:val="20"/>
        </w:rPr>
        <w:t>able speed configurations and high efficiency allow for reductions of up to 400 times, making it a highly effective option for industries seeking both performance and reliability.</w:t>
      </w:r>
    </w:p>
    <w:p w14:paraId="0C817B88" w14:textId="77777777" w:rsidR="00F415A9" w:rsidRPr="00F415A9" w:rsidRDefault="00F415A9" w:rsidP="00F415A9">
      <w:pPr>
        <w:spacing w:line="480" w:lineRule="auto"/>
        <w:jc w:val="both"/>
        <w:rPr>
          <w:bCs/>
          <w:szCs w:val="20"/>
        </w:rPr>
      </w:pPr>
    </w:p>
    <w:p w14:paraId="5E6CD75D" w14:textId="77777777" w:rsidR="00F415A9" w:rsidRPr="00F415A9" w:rsidRDefault="00F415A9" w:rsidP="00F415A9">
      <w:pPr>
        <w:spacing w:line="480" w:lineRule="auto"/>
        <w:jc w:val="both"/>
        <w:rPr>
          <w:bCs/>
          <w:szCs w:val="20"/>
        </w:rPr>
      </w:pPr>
      <w:r w:rsidRPr="00F415A9">
        <w:rPr>
          <w:bCs/>
          <w:szCs w:val="20"/>
        </w:rPr>
        <w:t>With the launch of the WG20 S, WEG continues to enhance its product offerings, providing tailored solutions that meet the evolving needs of the industrial sector. By combining advanced technology with cost-effective performance, WEG reaffirms its position as a leader in gearmotor innovation.</w:t>
      </w:r>
    </w:p>
    <w:p w14:paraId="0C1D13BD" w14:textId="77777777" w:rsidR="00F415A9" w:rsidRPr="00F415A9" w:rsidRDefault="00F415A9" w:rsidP="00F415A9">
      <w:pPr>
        <w:spacing w:line="480" w:lineRule="auto"/>
        <w:jc w:val="both"/>
        <w:rPr>
          <w:bCs/>
          <w:szCs w:val="20"/>
        </w:rPr>
      </w:pPr>
    </w:p>
    <w:p w14:paraId="0B598412" w14:textId="043EDB31" w:rsidR="539876E2" w:rsidRPr="00F415A9" w:rsidRDefault="00F415A9" w:rsidP="539876E2">
      <w:pPr>
        <w:spacing w:line="480" w:lineRule="auto"/>
        <w:jc w:val="both"/>
        <w:rPr>
          <w:bCs/>
        </w:rPr>
      </w:pPr>
      <w:r w:rsidRPr="00F415A9">
        <w:rPr>
          <w:bCs/>
          <w:szCs w:val="20"/>
        </w:rPr>
        <w:t xml:space="preserve">For more information about the WG20 S gearbox, contact WEG’s team at </w:t>
      </w:r>
      <w:hyperlink r:id="rId14" w:history="1">
        <w:r w:rsidR="00343534" w:rsidRPr="00C37F68">
          <w:rPr>
            <w:rStyle w:val="Hyperlink"/>
            <w:b/>
            <w:i/>
            <w:iCs/>
            <w:szCs w:val="20"/>
          </w:rPr>
          <w:t>info@weg.net</w:t>
        </w:r>
      </w:hyperlink>
      <w:r w:rsidR="00343534">
        <w:t xml:space="preserve"> or </w:t>
      </w:r>
      <w:hyperlink r:id="rId15" w:history="1">
        <w:r w:rsidR="00343534" w:rsidRPr="000E2C64">
          <w:rPr>
            <w:rStyle w:val="Hyperlink"/>
          </w:rPr>
          <w:t>visit the website</w:t>
        </w:r>
      </w:hyperlink>
      <w:r w:rsidR="00343534">
        <w:t>.</w:t>
      </w:r>
    </w:p>
    <w:p w14:paraId="71C87F12" w14:textId="77777777" w:rsidR="00707D94" w:rsidRPr="005076D1" w:rsidRDefault="00707D94" w:rsidP="00707D94">
      <w:pPr>
        <w:rPr>
          <w:rFonts w:cs="Arial"/>
        </w:rPr>
      </w:pPr>
    </w:p>
    <w:p w14:paraId="5D2DCB55" w14:textId="3D3235C7" w:rsidR="00924FCE" w:rsidRPr="00F93B00" w:rsidRDefault="00E03D45" w:rsidP="008A6A7A">
      <w:pPr>
        <w:rPr>
          <w:rFonts w:eastAsia="MS Mincho" w:cs="Arial"/>
        </w:rPr>
      </w:pPr>
      <w:r w:rsidRPr="476A84A9">
        <w:rPr>
          <w:rFonts w:eastAsia="MS Mincho" w:cs="Arial"/>
          <w:b/>
          <w:bCs/>
          <w:color w:val="4472C4" w:themeColor="accent1"/>
        </w:rPr>
        <w:t>Ends:</w:t>
      </w:r>
      <w:r w:rsidRPr="476A84A9">
        <w:rPr>
          <w:rFonts w:eastAsia="MS Mincho" w:cs="Arial"/>
        </w:rPr>
        <w:t xml:space="preserve"> </w:t>
      </w:r>
      <w:r w:rsidR="001B0483">
        <w:rPr>
          <w:rFonts w:eastAsia="MS Mincho" w:cs="Arial"/>
        </w:rPr>
        <w:t>3</w:t>
      </w:r>
      <w:r w:rsidR="00F1328F">
        <w:rPr>
          <w:rFonts w:eastAsia="MS Mincho" w:cs="Arial"/>
        </w:rPr>
        <w:t>8</w:t>
      </w:r>
      <w:r w:rsidR="000229DA">
        <w:rPr>
          <w:rFonts w:eastAsia="MS Mincho" w:cs="Arial"/>
        </w:rPr>
        <w:t>7</w:t>
      </w:r>
      <w:r w:rsidRPr="476A84A9">
        <w:rPr>
          <w:rFonts w:eastAsia="MS Mincho" w:cs="Arial"/>
        </w:rPr>
        <w:t xml:space="preserve"> words</w:t>
      </w:r>
    </w:p>
    <w:p w14:paraId="40351012" w14:textId="77777777" w:rsidR="00F93B00" w:rsidRPr="00223C5D" w:rsidRDefault="00F93B00" w:rsidP="00F93B00">
      <w:pPr>
        <w:rPr>
          <w:rFonts w:eastAsia="MS Mincho"/>
        </w:rPr>
      </w:pPr>
    </w:p>
    <w:p w14:paraId="4EB669CA" w14:textId="77777777" w:rsidR="00F93B00" w:rsidRPr="008A6A7A" w:rsidRDefault="00F93B00" w:rsidP="00F93B00">
      <w:r w:rsidRPr="00F603CF">
        <w:rPr>
          <w:rFonts w:eastAsia="MS Mincho"/>
          <w:b/>
          <w:color w:val="4472C4"/>
        </w:rPr>
        <w:t>Image caption:</w:t>
      </w:r>
      <w:r w:rsidRPr="008A6A7A">
        <w:rPr>
          <w:rFonts w:eastAsia="MS Mincho"/>
          <w:b/>
          <w:color w:val="FF9933"/>
        </w:rPr>
        <w:t xml:space="preserve"> </w:t>
      </w:r>
    </w:p>
    <w:p w14:paraId="47054FC3" w14:textId="77777777" w:rsidR="00F93B00" w:rsidRPr="008A6A7A" w:rsidRDefault="00F93B00" w:rsidP="00F93B00">
      <w:pPr>
        <w:rPr>
          <w:rFonts w:eastAsia="MS Mincho"/>
        </w:rPr>
      </w:pPr>
    </w:p>
    <w:p w14:paraId="31D1BC77" w14:textId="77777777" w:rsidR="00F93B00" w:rsidRPr="008A6A7A" w:rsidRDefault="00F93B00" w:rsidP="00F93B00">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WEG visit </w:t>
      </w:r>
      <w:hyperlink r:id="rId16" w:history="1">
        <w:r w:rsidRPr="008A6A7A">
          <w:rPr>
            <w:rStyle w:val="Hyperlink"/>
            <w:rFonts w:cs="Arial"/>
          </w:rPr>
          <w:t>https://www.weg.net/institutional/MR/en/all-news/all</w:t>
        </w:r>
      </w:hyperlink>
    </w:p>
    <w:p w14:paraId="5637E5CA" w14:textId="77777777" w:rsidR="00F93B00" w:rsidRPr="008A6A7A" w:rsidRDefault="00F93B00" w:rsidP="00F93B00">
      <w:pPr>
        <w:rPr>
          <w:rFonts w:eastAsia="MS Mincho"/>
          <w:b/>
          <w:bCs/>
          <w:color w:val="00529C"/>
        </w:rPr>
      </w:pPr>
    </w:p>
    <w:p w14:paraId="397757F1" w14:textId="77777777" w:rsidR="00F93B00" w:rsidRPr="00FF02C6" w:rsidRDefault="00F93B00" w:rsidP="00F93B00">
      <w:pPr>
        <w:rPr>
          <w:rFonts w:eastAsia="MS Mincho"/>
          <w:b/>
          <w:bCs/>
          <w:color w:val="4472C4"/>
          <w:lang w:val="pt-BR"/>
        </w:rPr>
      </w:pPr>
      <w:r w:rsidRPr="00FF02C6">
        <w:rPr>
          <w:rFonts w:eastAsia="MS Mincho"/>
          <w:b/>
          <w:bCs/>
          <w:color w:val="4472C4"/>
          <w:lang w:val="en-US"/>
        </w:rPr>
        <w:t xml:space="preserve">For further information contact: </w:t>
      </w:r>
    </w:p>
    <w:p w14:paraId="32757F0F" w14:textId="77777777" w:rsidR="00F93B00" w:rsidRPr="00FF02C6" w:rsidRDefault="00F93B00" w:rsidP="00F93B00">
      <w:r w:rsidRPr="00FF02C6">
        <w:t xml:space="preserve">Marcio Ematsu, WEG International GmbH, Am </w:t>
      </w:r>
      <w:proofErr w:type="spellStart"/>
      <w:r w:rsidRPr="00FF02C6">
        <w:t>Mattenhof</w:t>
      </w:r>
      <w:proofErr w:type="spellEnd"/>
      <w:r w:rsidRPr="00FF02C6">
        <w:t xml:space="preserve"> 16a, 6010 Kriens, Switzerland.</w:t>
      </w:r>
    </w:p>
    <w:p w14:paraId="6098395D" w14:textId="77777777" w:rsidR="00F93B00" w:rsidRPr="00FF02C6" w:rsidRDefault="00F93B00" w:rsidP="00F93B00">
      <w:pPr>
        <w:rPr>
          <w:rFonts w:eastAsia="MS Mincho"/>
          <w:b/>
          <w:bCs/>
          <w:color w:val="4472C4"/>
          <w:lang w:val="pt-BR"/>
        </w:rPr>
      </w:pPr>
      <w:r w:rsidRPr="00FF02C6">
        <w:rPr>
          <w:rFonts w:eastAsia="MS Mincho"/>
          <w:b/>
          <w:bCs/>
          <w:color w:val="4472C4"/>
          <w:lang w:val="pt-BR"/>
        </w:rPr>
        <w:t xml:space="preserve">www: </w:t>
      </w:r>
      <w:r>
        <w:fldChar w:fldCharType="begin"/>
      </w:r>
      <w:r>
        <w:instrText>HYPERLINK "http://www.weg.net/" \t "_blank"</w:instrText>
      </w:r>
      <w:r>
        <w:fldChar w:fldCharType="separate"/>
      </w:r>
      <w:r w:rsidRPr="00FF02C6">
        <w:rPr>
          <w:rStyle w:val="Hyperlink"/>
          <w:rFonts w:eastAsia="MS Mincho"/>
          <w:b/>
          <w:bCs/>
          <w:lang w:val="pt-BR"/>
        </w:rPr>
        <w:t>www.weg.net</w:t>
      </w:r>
      <w:r>
        <w:fldChar w:fldCharType="end"/>
      </w:r>
      <w:r w:rsidRPr="00FF02C6">
        <w:rPr>
          <w:rFonts w:eastAsia="MS Mincho"/>
          <w:b/>
          <w:bCs/>
          <w:color w:val="4472C4"/>
          <w:lang w:val="pt-BR"/>
        </w:rPr>
        <w:t>  </w:t>
      </w:r>
    </w:p>
    <w:p w14:paraId="4ADD9999" w14:textId="77777777" w:rsidR="00F93B00" w:rsidRPr="00FF02C6" w:rsidRDefault="00F93B00" w:rsidP="00F93B00">
      <w:pPr>
        <w:rPr>
          <w:rFonts w:eastAsia="MS Mincho"/>
          <w:b/>
          <w:bCs/>
          <w:color w:val="4472C4"/>
          <w:lang w:val="pt-BR"/>
        </w:rPr>
      </w:pPr>
      <w:r w:rsidRPr="00FF02C6">
        <w:rPr>
          <w:rFonts w:eastAsia="MS Mincho"/>
          <w:b/>
          <w:bCs/>
          <w:color w:val="4472C4"/>
          <w:lang w:val="pt-BR"/>
        </w:rPr>
        <w:t xml:space="preserve">e-mail: </w:t>
      </w:r>
      <w:r>
        <w:fldChar w:fldCharType="begin"/>
      </w:r>
      <w:r>
        <w:instrText>HYPERLINK "mailto:info@weg.net" \t "_blank" \o "mailto:info@weg.net"</w:instrText>
      </w:r>
      <w:r>
        <w:fldChar w:fldCharType="separate"/>
      </w:r>
      <w:r w:rsidRPr="00FF02C6">
        <w:rPr>
          <w:rStyle w:val="Hyperlink"/>
          <w:rFonts w:eastAsia="MS Mincho"/>
          <w:b/>
          <w:bCs/>
          <w:lang w:val="pt-BR"/>
        </w:rPr>
        <w:t>info@weg.net</w:t>
      </w:r>
      <w:r>
        <w:fldChar w:fldCharType="end"/>
      </w:r>
      <w:r w:rsidRPr="00FF02C6">
        <w:rPr>
          <w:rFonts w:eastAsia="MS Mincho"/>
          <w:b/>
          <w:bCs/>
          <w:color w:val="4472C4"/>
          <w:lang w:val="pt-BR"/>
        </w:rPr>
        <w:t> </w:t>
      </w:r>
    </w:p>
    <w:p w14:paraId="325A633E" w14:textId="77777777" w:rsidR="00F93B00" w:rsidRPr="00FF02C6" w:rsidRDefault="00F93B00" w:rsidP="00F93B00">
      <w:pPr>
        <w:rPr>
          <w:rFonts w:eastAsia="MS Mincho"/>
          <w:color w:val="0C7289"/>
          <w:lang w:val="pt-BR"/>
        </w:rPr>
      </w:pPr>
    </w:p>
    <w:p w14:paraId="509E0123" w14:textId="77777777" w:rsidR="00F93B00" w:rsidRPr="008A6A7A" w:rsidRDefault="00F93B00" w:rsidP="00F93B00">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Stephanie Wood</w:t>
      </w:r>
      <w:r w:rsidRPr="008A6A7A">
        <w:rPr>
          <w:rFonts w:eastAsia="MS Mincho"/>
          <w:spacing w:val="-3"/>
        </w:rPr>
        <w:t xml:space="preserve"> </w:t>
      </w:r>
      <w:r>
        <w:rPr>
          <w:rFonts w:eastAsia="MS Mincho"/>
          <w:spacing w:val="-3"/>
        </w:rPr>
        <w:t xml:space="preserve">or Encarna Nunez </w:t>
      </w:r>
      <w:r w:rsidRPr="008A6A7A">
        <w:rPr>
          <w:rFonts w:eastAsia="MS Mincho"/>
          <w:spacing w:val="-3"/>
        </w:rPr>
        <w:t>– Stone Junction Ltd</w:t>
      </w:r>
    </w:p>
    <w:p w14:paraId="589E7DB8" w14:textId="77777777" w:rsidR="00F93B00" w:rsidRPr="00E23DAC" w:rsidRDefault="00F93B00" w:rsidP="00F93B00">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5349EC29" w14:textId="77777777" w:rsidR="00F93B00" w:rsidRPr="008A6A7A" w:rsidRDefault="00F93B00" w:rsidP="00F93B00">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7" w:history="1">
        <w:r w:rsidRPr="00CD5A26">
          <w:rPr>
            <w:rStyle w:val="Hyperlink"/>
            <w:rFonts w:eastAsia="MS Mincho"/>
            <w:spacing w:val="-3"/>
          </w:rPr>
          <w:t>stephanie@stonejunction.co.uk</w:t>
        </w:r>
      </w:hyperlink>
      <w:r>
        <w:rPr>
          <w:rFonts w:eastAsia="MS Mincho"/>
          <w:spacing w:val="-3"/>
        </w:rPr>
        <w:t xml:space="preserve"> or </w:t>
      </w:r>
      <w:hyperlink r:id="rId18" w:history="1">
        <w:r w:rsidRPr="00346660">
          <w:rPr>
            <w:rStyle w:val="Hyperlink"/>
            <w:rFonts w:eastAsia="MS Mincho"/>
            <w:spacing w:val="-3"/>
          </w:rPr>
          <w:t>encarna@stonejunction.co.uk</w:t>
        </w:r>
      </w:hyperlink>
    </w:p>
    <w:p w14:paraId="55F5C573" w14:textId="77777777" w:rsidR="00F93B00" w:rsidRPr="008A6A7A" w:rsidRDefault="00F93B00" w:rsidP="00F93B00">
      <w:pPr>
        <w:rPr>
          <w:rFonts w:eastAsia="MS Mincho"/>
          <w:spacing w:val="-3"/>
          <w:lang w:val="de-DE"/>
        </w:rPr>
      </w:pPr>
      <w:proofErr w:type="spellStart"/>
      <w:r w:rsidRPr="00F603CF">
        <w:rPr>
          <w:rFonts w:eastAsia="MS Mincho"/>
          <w:b/>
          <w:bCs/>
          <w:color w:val="4472C4"/>
          <w:lang w:val="de-DE"/>
        </w:rPr>
        <w:t>www</w:t>
      </w:r>
      <w:proofErr w:type="spellEnd"/>
      <w:r w:rsidRPr="00F603CF">
        <w:rPr>
          <w:rFonts w:eastAsia="MS Mincho"/>
          <w:b/>
          <w:bCs/>
          <w:color w:val="4472C4"/>
          <w:lang w:val="de-DE"/>
        </w:rPr>
        <w:t>:</w:t>
      </w:r>
      <w:r w:rsidRPr="008A6A7A">
        <w:rPr>
          <w:rFonts w:eastAsia="MS Mincho"/>
          <w:color w:val="00B050"/>
          <w:spacing w:val="-3"/>
          <w:lang w:val="de-DE"/>
        </w:rPr>
        <w:t xml:space="preserve"> </w:t>
      </w:r>
      <w:hyperlink r:id="rId19"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0A49D79" w14:textId="77777777" w:rsidR="00F93B00" w:rsidRPr="008A6A7A" w:rsidRDefault="00F93B00" w:rsidP="00F93B00">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0"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63A1CD9" w14:textId="77777777" w:rsidR="00F93B00" w:rsidRPr="00590D8A" w:rsidRDefault="00F93B00" w:rsidP="00F93B00">
      <w:pPr>
        <w:rPr>
          <w:rFonts w:eastAsia="MS Mincho"/>
          <w:bCs/>
          <w:color w:val="002060"/>
          <w:spacing w:val="-3"/>
          <w:lang w:val="nl-NL"/>
        </w:rPr>
      </w:pPr>
      <w:r w:rsidRPr="00590D8A">
        <w:rPr>
          <w:rFonts w:eastAsia="MS Mincho"/>
          <w:b/>
          <w:bCs/>
          <w:color w:val="4472C4"/>
          <w:lang w:val="nl-NL"/>
        </w:rPr>
        <w:t>Twitter:</w:t>
      </w:r>
      <w:r w:rsidRPr="00590D8A">
        <w:rPr>
          <w:rFonts w:eastAsia="MS Mincho"/>
          <w:b/>
          <w:bCs/>
          <w:color w:val="00529C"/>
          <w:spacing w:val="-3"/>
          <w:lang w:val="nl-NL"/>
        </w:rPr>
        <w:t xml:space="preserve"> </w:t>
      </w:r>
      <w:hyperlink r:id="rId21" w:history="1">
        <w:r w:rsidRPr="00590D8A">
          <w:rPr>
            <w:rStyle w:val="Hyperlink"/>
            <w:rFonts w:eastAsia="MS Mincho" w:cs="Arial"/>
            <w:bCs/>
            <w:spacing w:val="-3"/>
            <w:lang w:val="nl-NL"/>
          </w:rPr>
          <w:t>www.twitter.com/StoneJunctionPR</w:t>
        </w:r>
      </w:hyperlink>
    </w:p>
    <w:p w14:paraId="0E718E45" w14:textId="77777777" w:rsidR="00F93B00" w:rsidRPr="008A6A7A" w:rsidRDefault="00F93B00" w:rsidP="00F93B00">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2" w:history="1">
        <w:r w:rsidRPr="008A6A7A">
          <w:rPr>
            <w:rStyle w:val="Hyperlink"/>
            <w:rFonts w:eastAsia="MS Mincho" w:cs="Arial"/>
          </w:rPr>
          <w:t>http://www.facebook.com/technicalPR</w:t>
        </w:r>
      </w:hyperlink>
    </w:p>
    <w:p w14:paraId="356BB3F3" w14:textId="77777777" w:rsidR="00F93B00" w:rsidRPr="008A6A7A" w:rsidRDefault="00F93B00" w:rsidP="00F93B00">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3" w:history="1">
        <w:r w:rsidRPr="008A6A7A">
          <w:rPr>
            <w:rStyle w:val="Hyperlink"/>
            <w:rFonts w:eastAsia="MS Mincho" w:cs="Arial"/>
            <w:lang w:val="de-DE"/>
          </w:rPr>
          <w:t>https://www.linkedin.com/company/stone-junction-ltd</w:t>
        </w:r>
      </w:hyperlink>
    </w:p>
    <w:p w14:paraId="7FE344AB" w14:textId="77777777" w:rsidR="00F93B00" w:rsidRPr="008A6A7A" w:rsidRDefault="00F93B00" w:rsidP="00F93B00">
      <w:pPr>
        <w:rPr>
          <w:rFonts w:eastAsia="MS Mincho"/>
          <w:b/>
          <w:bCs/>
          <w:color w:val="439639"/>
          <w:lang w:val="de-DE"/>
        </w:rPr>
      </w:pPr>
    </w:p>
    <w:p w14:paraId="4CCE5AB1" w14:textId="77777777" w:rsidR="00F93B00" w:rsidRDefault="00F93B00" w:rsidP="00F93B00">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A97965">
        <w:rPr>
          <w:rFonts w:ascii="Arial" w:hAnsi="Arial" w:cs="Arial"/>
          <w:lang w:val="en-GB"/>
        </w:rPr>
        <w:t xml:space="preserve">Founded in 1961, WEG is a global electric-electronic equipment </w:t>
      </w:r>
      <w:proofErr w:type="gramStart"/>
      <w:r w:rsidRPr="00A97965">
        <w:rPr>
          <w:rFonts w:ascii="Arial" w:hAnsi="Arial" w:cs="Arial"/>
          <w:lang w:val="en-GB"/>
        </w:rPr>
        <w:t>company,</w:t>
      </w:r>
      <w:proofErr w:type="gramEnd"/>
      <w:r w:rsidRPr="00A97965">
        <w:rPr>
          <w:rFonts w:ascii="Arial" w:hAnsi="Arial" w:cs="Arial"/>
          <w:lang w:val="en-GB"/>
        </w:rPr>
        <w:t xml:space="preserve"> operating mainly in the capital goods sector with solutions in electric machines, automation and paints for several sectors, including infrastructure, steel, pulp and paper, oil and gas, mining, among many others. </w:t>
      </w:r>
    </w:p>
    <w:p w14:paraId="237A1AD5" w14:textId="77777777" w:rsidR="00F93B00" w:rsidRDefault="00F93B00" w:rsidP="00F93B00">
      <w:pPr>
        <w:pStyle w:val="NormalWeb"/>
        <w:jc w:val="both"/>
        <w:rPr>
          <w:rFonts w:ascii="Arial" w:hAnsi="Arial" w:cs="Arial"/>
        </w:rPr>
      </w:pPr>
      <w:r w:rsidRPr="009B350B">
        <w:rPr>
          <w:rFonts w:ascii="Arial" w:hAnsi="Arial" w:cs="Arial"/>
          <w:lang w:val="en-GB"/>
        </w:rPr>
        <w:t>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w:t>
      </w:r>
      <w:r>
        <w:rPr>
          <w:rFonts w:ascii="Arial" w:hAnsi="Arial" w:cs="Arial"/>
          <w:lang w:val="en-GB"/>
        </w:rPr>
        <w:t xml:space="preserve"> </w:t>
      </w:r>
      <w:hyperlink r:id="rId24" w:history="1">
        <w:r w:rsidRPr="00856AAC">
          <w:rPr>
            <w:rStyle w:val="Hyperlink"/>
            <w:rFonts w:ascii="Arial" w:hAnsi="Arial" w:cs="Arial"/>
          </w:rPr>
          <w:t>www.weg.net</w:t>
        </w:r>
      </w:hyperlink>
    </w:p>
    <w:p w14:paraId="5D2DCB6B" w14:textId="7A13998C" w:rsidR="00B86E1F" w:rsidRPr="005076D1" w:rsidRDefault="00E03D45" w:rsidP="00707D94">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707D94">
        <w:rPr>
          <w:rFonts w:eastAsia="MS Mincho" w:cs="Arial"/>
          <w:spacing w:val="-3"/>
        </w:rPr>
        <w:t>135</w:t>
      </w:r>
      <w:r w:rsidR="001B0483">
        <w:rPr>
          <w:rFonts w:eastAsia="MS Mincho" w:cs="Arial"/>
          <w:spacing w:val="-3"/>
        </w:rPr>
        <w:t>7</w:t>
      </w:r>
      <w:r w:rsidR="00707D94">
        <w:rPr>
          <w:rFonts w:eastAsia="MS Mincho" w:cs="Arial"/>
          <w:spacing w:val="-3"/>
        </w:rPr>
        <w:t>/</w:t>
      </w:r>
      <w:r w:rsidR="00D02166">
        <w:rPr>
          <w:rFonts w:eastAsia="MS Mincho" w:cs="Arial"/>
          <w:spacing w:val="-3"/>
        </w:rPr>
        <w:t>1</w:t>
      </w:r>
      <w:r w:rsidR="00F1328F">
        <w:rPr>
          <w:rFonts w:eastAsia="MS Mincho" w:cs="Arial"/>
          <w:spacing w:val="-3"/>
        </w:rPr>
        <w:t>2</w:t>
      </w:r>
      <w:r w:rsidR="00707D94">
        <w:rPr>
          <w:rFonts w:eastAsia="MS Mincho" w:cs="Arial"/>
          <w:spacing w:val="-3"/>
        </w:rPr>
        <w:t>/25</w:t>
      </w: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0076D4" w14:textId="77777777" w:rsidR="00125512" w:rsidRDefault="00125512" w:rsidP="00C0175F">
      <w:r>
        <w:separator/>
      </w:r>
    </w:p>
  </w:endnote>
  <w:endnote w:type="continuationSeparator" w:id="0">
    <w:p w14:paraId="5F26E830" w14:textId="77777777" w:rsidR="00125512" w:rsidRDefault="00125512" w:rsidP="00C0175F">
      <w:r>
        <w:continuationSeparator/>
      </w:r>
    </w:p>
  </w:endnote>
  <w:endnote w:type="continuationNotice" w:id="1">
    <w:p w14:paraId="75FA4CBE" w14:textId="77777777" w:rsidR="00125512" w:rsidRDefault="001255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B93C76" w14:textId="77777777" w:rsidR="00125512" w:rsidRDefault="00125512" w:rsidP="00C0175F">
      <w:r>
        <w:separator/>
      </w:r>
    </w:p>
  </w:footnote>
  <w:footnote w:type="continuationSeparator" w:id="0">
    <w:p w14:paraId="5405120C" w14:textId="77777777" w:rsidR="00125512" w:rsidRDefault="00125512" w:rsidP="00C0175F">
      <w:r>
        <w:continuationSeparator/>
      </w:r>
    </w:p>
  </w:footnote>
  <w:footnote w:type="continuationNotice" w:id="1">
    <w:p w14:paraId="406F84C7" w14:textId="77777777" w:rsidR="00125512" w:rsidRDefault="0012551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A918E7"/>
    <w:multiLevelType w:val="multilevel"/>
    <w:tmpl w:val="37A63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1"/>
  </w:num>
  <w:num w:numId="2" w16cid:durableId="9381008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1BFC"/>
    <w:rsid w:val="000229DA"/>
    <w:rsid w:val="000245BC"/>
    <w:rsid w:val="00027D32"/>
    <w:rsid w:val="000330FC"/>
    <w:rsid w:val="00045BF8"/>
    <w:rsid w:val="0005012E"/>
    <w:rsid w:val="000871BE"/>
    <w:rsid w:val="000B7E0B"/>
    <w:rsid w:val="000C2851"/>
    <w:rsid w:val="000C42CF"/>
    <w:rsid w:val="000D6C36"/>
    <w:rsid w:val="000E2C64"/>
    <w:rsid w:val="000F6111"/>
    <w:rsid w:val="000F788E"/>
    <w:rsid w:val="000F78F9"/>
    <w:rsid w:val="0010191C"/>
    <w:rsid w:val="0010339A"/>
    <w:rsid w:val="00125512"/>
    <w:rsid w:val="001451E7"/>
    <w:rsid w:val="001538CB"/>
    <w:rsid w:val="00155C9B"/>
    <w:rsid w:val="00160985"/>
    <w:rsid w:val="00165FE6"/>
    <w:rsid w:val="001749B1"/>
    <w:rsid w:val="001B0483"/>
    <w:rsid w:val="001B2D8F"/>
    <w:rsid w:val="001C062A"/>
    <w:rsid w:val="001C4B73"/>
    <w:rsid w:val="001D6804"/>
    <w:rsid w:val="002729EE"/>
    <w:rsid w:val="00277C97"/>
    <w:rsid w:val="002A1459"/>
    <w:rsid w:val="002A2774"/>
    <w:rsid w:val="002A4040"/>
    <w:rsid w:val="002B2F32"/>
    <w:rsid w:val="002B5A47"/>
    <w:rsid w:val="002E58A3"/>
    <w:rsid w:val="0030281F"/>
    <w:rsid w:val="00302AA3"/>
    <w:rsid w:val="00327BBB"/>
    <w:rsid w:val="00341A3E"/>
    <w:rsid w:val="00343534"/>
    <w:rsid w:val="00344857"/>
    <w:rsid w:val="00351818"/>
    <w:rsid w:val="003646FD"/>
    <w:rsid w:val="00364924"/>
    <w:rsid w:val="003708FC"/>
    <w:rsid w:val="00382C38"/>
    <w:rsid w:val="00387BB5"/>
    <w:rsid w:val="00396D46"/>
    <w:rsid w:val="00397F17"/>
    <w:rsid w:val="003A7BBA"/>
    <w:rsid w:val="003C0DB6"/>
    <w:rsid w:val="003E5474"/>
    <w:rsid w:val="003F753A"/>
    <w:rsid w:val="004046B9"/>
    <w:rsid w:val="004225DF"/>
    <w:rsid w:val="00463485"/>
    <w:rsid w:val="00483D00"/>
    <w:rsid w:val="00492E4F"/>
    <w:rsid w:val="004948DB"/>
    <w:rsid w:val="004A2AA0"/>
    <w:rsid w:val="004B43FA"/>
    <w:rsid w:val="004D1123"/>
    <w:rsid w:val="00500E9F"/>
    <w:rsid w:val="0050738F"/>
    <w:rsid w:val="005076D1"/>
    <w:rsid w:val="00522573"/>
    <w:rsid w:val="00522B20"/>
    <w:rsid w:val="00524B55"/>
    <w:rsid w:val="00551987"/>
    <w:rsid w:val="00565C92"/>
    <w:rsid w:val="00575480"/>
    <w:rsid w:val="00580101"/>
    <w:rsid w:val="00595192"/>
    <w:rsid w:val="005973B5"/>
    <w:rsid w:val="005B2F5B"/>
    <w:rsid w:val="005C3A2D"/>
    <w:rsid w:val="005C3DF8"/>
    <w:rsid w:val="005C72BE"/>
    <w:rsid w:val="005F0A68"/>
    <w:rsid w:val="0061053B"/>
    <w:rsid w:val="00610F7D"/>
    <w:rsid w:val="006154AA"/>
    <w:rsid w:val="006320A8"/>
    <w:rsid w:val="0064285E"/>
    <w:rsid w:val="00673C7F"/>
    <w:rsid w:val="00685357"/>
    <w:rsid w:val="00685A84"/>
    <w:rsid w:val="00687C41"/>
    <w:rsid w:val="006A0B0A"/>
    <w:rsid w:val="006A1D50"/>
    <w:rsid w:val="006B7A4C"/>
    <w:rsid w:val="006C5423"/>
    <w:rsid w:val="006D0EBA"/>
    <w:rsid w:val="00704B55"/>
    <w:rsid w:val="00707D94"/>
    <w:rsid w:val="00725254"/>
    <w:rsid w:val="00726E08"/>
    <w:rsid w:val="007308BA"/>
    <w:rsid w:val="00737F3E"/>
    <w:rsid w:val="00763095"/>
    <w:rsid w:val="007A1A2E"/>
    <w:rsid w:val="007B2663"/>
    <w:rsid w:val="007E1C8F"/>
    <w:rsid w:val="007E40A7"/>
    <w:rsid w:val="007E5B66"/>
    <w:rsid w:val="007F0845"/>
    <w:rsid w:val="007F3F1C"/>
    <w:rsid w:val="0081437B"/>
    <w:rsid w:val="00844712"/>
    <w:rsid w:val="00854390"/>
    <w:rsid w:val="00856AAC"/>
    <w:rsid w:val="00857350"/>
    <w:rsid w:val="008575DB"/>
    <w:rsid w:val="008911F3"/>
    <w:rsid w:val="00895B15"/>
    <w:rsid w:val="008A6A7A"/>
    <w:rsid w:val="008D63D5"/>
    <w:rsid w:val="008F0B38"/>
    <w:rsid w:val="00906097"/>
    <w:rsid w:val="00910E33"/>
    <w:rsid w:val="009213B5"/>
    <w:rsid w:val="00924FCE"/>
    <w:rsid w:val="0092770E"/>
    <w:rsid w:val="009402A9"/>
    <w:rsid w:val="00947352"/>
    <w:rsid w:val="00964505"/>
    <w:rsid w:val="009701B9"/>
    <w:rsid w:val="00981A09"/>
    <w:rsid w:val="009A3133"/>
    <w:rsid w:val="009B7149"/>
    <w:rsid w:val="009C61DC"/>
    <w:rsid w:val="009D0ADD"/>
    <w:rsid w:val="009D5822"/>
    <w:rsid w:val="009D7744"/>
    <w:rsid w:val="00A33F1E"/>
    <w:rsid w:val="00A832B5"/>
    <w:rsid w:val="00A97965"/>
    <w:rsid w:val="00B02318"/>
    <w:rsid w:val="00B04F8D"/>
    <w:rsid w:val="00B057C9"/>
    <w:rsid w:val="00B1798B"/>
    <w:rsid w:val="00B258B4"/>
    <w:rsid w:val="00B61FAB"/>
    <w:rsid w:val="00B65338"/>
    <w:rsid w:val="00B8312E"/>
    <w:rsid w:val="00B86129"/>
    <w:rsid w:val="00B86E1F"/>
    <w:rsid w:val="00B900D7"/>
    <w:rsid w:val="00BD0366"/>
    <w:rsid w:val="00BD1859"/>
    <w:rsid w:val="00C00639"/>
    <w:rsid w:val="00C0175F"/>
    <w:rsid w:val="00C03BA0"/>
    <w:rsid w:val="00C03D25"/>
    <w:rsid w:val="00C07DAB"/>
    <w:rsid w:val="00C20A04"/>
    <w:rsid w:val="00C43B09"/>
    <w:rsid w:val="00C53825"/>
    <w:rsid w:val="00C93F52"/>
    <w:rsid w:val="00C94AB3"/>
    <w:rsid w:val="00C94B4E"/>
    <w:rsid w:val="00CA0066"/>
    <w:rsid w:val="00CA27FD"/>
    <w:rsid w:val="00CA59BE"/>
    <w:rsid w:val="00CA611D"/>
    <w:rsid w:val="00CB26E7"/>
    <w:rsid w:val="00CB5356"/>
    <w:rsid w:val="00CF666D"/>
    <w:rsid w:val="00D02166"/>
    <w:rsid w:val="00D1441B"/>
    <w:rsid w:val="00D151AE"/>
    <w:rsid w:val="00D52945"/>
    <w:rsid w:val="00D57F17"/>
    <w:rsid w:val="00D80086"/>
    <w:rsid w:val="00D84B54"/>
    <w:rsid w:val="00D951A4"/>
    <w:rsid w:val="00DB57D6"/>
    <w:rsid w:val="00DB75D6"/>
    <w:rsid w:val="00DE1B48"/>
    <w:rsid w:val="00DE3409"/>
    <w:rsid w:val="00E008B8"/>
    <w:rsid w:val="00E03D45"/>
    <w:rsid w:val="00E10654"/>
    <w:rsid w:val="00E14628"/>
    <w:rsid w:val="00E23DAC"/>
    <w:rsid w:val="00E2793D"/>
    <w:rsid w:val="00E44E5D"/>
    <w:rsid w:val="00E527AD"/>
    <w:rsid w:val="00E70F9A"/>
    <w:rsid w:val="00E8641C"/>
    <w:rsid w:val="00EB1D2A"/>
    <w:rsid w:val="00EB2DE2"/>
    <w:rsid w:val="00EB4C49"/>
    <w:rsid w:val="00EE04DD"/>
    <w:rsid w:val="00F1328F"/>
    <w:rsid w:val="00F24E50"/>
    <w:rsid w:val="00F415A9"/>
    <w:rsid w:val="00F603CF"/>
    <w:rsid w:val="00F65F0B"/>
    <w:rsid w:val="00F668D0"/>
    <w:rsid w:val="00F93B00"/>
    <w:rsid w:val="00FA03F5"/>
    <w:rsid w:val="00FC33CB"/>
    <w:rsid w:val="00FF18BF"/>
    <w:rsid w:val="012AAB54"/>
    <w:rsid w:val="05124F1C"/>
    <w:rsid w:val="05AF7D25"/>
    <w:rsid w:val="182C0C48"/>
    <w:rsid w:val="249C2622"/>
    <w:rsid w:val="27B445B7"/>
    <w:rsid w:val="28078AA0"/>
    <w:rsid w:val="2BB9B968"/>
    <w:rsid w:val="38833CE8"/>
    <w:rsid w:val="3B717AAA"/>
    <w:rsid w:val="442B20CA"/>
    <w:rsid w:val="476A84A9"/>
    <w:rsid w:val="491A90D6"/>
    <w:rsid w:val="49958B62"/>
    <w:rsid w:val="4A5822E4"/>
    <w:rsid w:val="4A5B821E"/>
    <w:rsid w:val="4C0B809A"/>
    <w:rsid w:val="4CCA4018"/>
    <w:rsid w:val="4E6D3FB9"/>
    <w:rsid w:val="52325320"/>
    <w:rsid w:val="52E29C49"/>
    <w:rsid w:val="539876E2"/>
    <w:rsid w:val="595E6EF1"/>
    <w:rsid w:val="60176823"/>
    <w:rsid w:val="608FD523"/>
    <w:rsid w:val="68704BE6"/>
    <w:rsid w:val="6AC04301"/>
    <w:rsid w:val="70FE0D36"/>
    <w:rsid w:val="7BEB404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paragraph" w:styleId="Heading3">
    <w:name w:val="heading 3"/>
    <w:basedOn w:val="Normal"/>
    <w:next w:val="Normal"/>
    <w:link w:val="Heading3Char"/>
    <w:uiPriority w:val="9"/>
    <w:semiHidden/>
    <w:unhideWhenUsed/>
    <w:qFormat/>
    <w:rsid w:val="00673C7F"/>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character" w:customStyle="1" w:styleId="Heading3Char">
    <w:name w:val="Heading 3 Char"/>
    <w:basedOn w:val="DefaultParagraphFont"/>
    <w:link w:val="Heading3"/>
    <w:uiPriority w:val="9"/>
    <w:semiHidden/>
    <w:rsid w:val="00673C7F"/>
    <w:rPr>
      <w:rFonts w:asciiTheme="majorHAnsi" w:eastAsiaTheme="majorEastAsia" w:hAnsiTheme="majorHAnsi" w:cstheme="majorBidi"/>
      <w:color w:val="1F3763" w:themeColor="accent1" w:themeShade="7F"/>
      <w:sz w:val="24"/>
      <w:szCs w:val="24"/>
      <w:lang w:eastAsia="en-US"/>
    </w:rPr>
  </w:style>
  <w:style w:type="paragraph" w:styleId="CommentSubject">
    <w:name w:val="annotation subject"/>
    <w:basedOn w:val="CommentText"/>
    <w:next w:val="CommentText"/>
    <w:link w:val="CommentSubjectChar"/>
    <w:uiPriority w:val="99"/>
    <w:semiHidden/>
    <w:unhideWhenUsed/>
    <w:rsid w:val="00707D94"/>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707D94"/>
    <w:rPr>
      <w:rFonts w:ascii="Arial" w:eastAsia="Calibri" w:hAnsi="Arial"/>
      <w:b/>
      <w:bCs/>
      <w:lang w:eastAsia="en-US"/>
    </w:rPr>
  </w:style>
  <w:style w:type="paragraph" w:styleId="Revision">
    <w:name w:val="Revision"/>
    <w:hidden/>
    <w:uiPriority w:val="99"/>
    <w:semiHidden/>
    <w:rsid w:val="00964505"/>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220213346">
      <w:bodyDiv w:val="1"/>
      <w:marLeft w:val="0"/>
      <w:marRight w:val="0"/>
      <w:marTop w:val="0"/>
      <w:marBottom w:val="0"/>
      <w:divBdr>
        <w:top w:val="none" w:sz="0" w:space="0" w:color="auto"/>
        <w:left w:val="none" w:sz="0" w:space="0" w:color="auto"/>
        <w:bottom w:val="none" w:sz="0" w:space="0" w:color="auto"/>
        <w:right w:val="none" w:sz="0" w:space="0" w:color="auto"/>
      </w:divBdr>
      <w:divsChild>
        <w:div w:id="372777354">
          <w:marLeft w:val="0"/>
          <w:marRight w:val="0"/>
          <w:marTop w:val="0"/>
          <w:marBottom w:val="0"/>
          <w:divBdr>
            <w:top w:val="none" w:sz="0" w:space="0" w:color="auto"/>
            <w:left w:val="none" w:sz="0" w:space="0" w:color="auto"/>
            <w:bottom w:val="none" w:sz="0" w:space="0" w:color="auto"/>
            <w:right w:val="none" w:sz="0" w:space="0" w:color="auto"/>
          </w:divBdr>
        </w:div>
        <w:div w:id="978455163">
          <w:marLeft w:val="0"/>
          <w:marRight w:val="0"/>
          <w:marTop w:val="0"/>
          <w:marBottom w:val="0"/>
          <w:divBdr>
            <w:top w:val="none" w:sz="0" w:space="0" w:color="auto"/>
            <w:left w:val="none" w:sz="0" w:space="0" w:color="auto"/>
            <w:bottom w:val="none" w:sz="0" w:space="0" w:color="auto"/>
            <w:right w:val="none" w:sz="0" w:space="0" w:color="auto"/>
          </w:divBdr>
        </w:div>
      </w:divsChild>
    </w:div>
    <w:div w:id="283537226">
      <w:bodyDiv w:val="1"/>
      <w:marLeft w:val="0"/>
      <w:marRight w:val="0"/>
      <w:marTop w:val="0"/>
      <w:marBottom w:val="0"/>
      <w:divBdr>
        <w:top w:val="none" w:sz="0" w:space="0" w:color="auto"/>
        <w:left w:val="none" w:sz="0" w:space="0" w:color="auto"/>
        <w:bottom w:val="none" w:sz="0" w:space="0" w:color="auto"/>
        <w:right w:val="none" w:sz="0" w:space="0" w:color="auto"/>
      </w:divBdr>
    </w:div>
    <w:div w:id="292103674">
      <w:bodyDiv w:val="1"/>
      <w:marLeft w:val="0"/>
      <w:marRight w:val="0"/>
      <w:marTop w:val="0"/>
      <w:marBottom w:val="0"/>
      <w:divBdr>
        <w:top w:val="none" w:sz="0" w:space="0" w:color="auto"/>
        <w:left w:val="none" w:sz="0" w:space="0" w:color="auto"/>
        <w:bottom w:val="none" w:sz="0" w:space="0" w:color="auto"/>
        <w:right w:val="none" w:sz="0" w:space="0" w:color="auto"/>
      </w:divBdr>
    </w:div>
    <w:div w:id="361054144">
      <w:bodyDiv w:val="1"/>
      <w:marLeft w:val="0"/>
      <w:marRight w:val="0"/>
      <w:marTop w:val="0"/>
      <w:marBottom w:val="0"/>
      <w:divBdr>
        <w:top w:val="none" w:sz="0" w:space="0" w:color="auto"/>
        <w:left w:val="none" w:sz="0" w:space="0" w:color="auto"/>
        <w:bottom w:val="none" w:sz="0" w:space="0" w:color="auto"/>
        <w:right w:val="none" w:sz="0" w:space="0" w:color="auto"/>
      </w:divBdr>
      <w:divsChild>
        <w:div w:id="1311517796">
          <w:marLeft w:val="0"/>
          <w:marRight w:val="0"/>
          <w:marTop w:val="0"/>
          <w:marBottom w:val="0"/>
          <w:divBdr>
            <w:top w:val="none" w:sz="0" w:space="0" w:color="auto"/>
            <w:left w:val="none" w:sz="0" w:space="0" w:color="auto"/>
            <w:bottom w:val="none" w:sz="0" w:space="0" w:color="auto"/>
            <w:right w:val="none" w:sz="0" w:space="0" w:color="auto"/>
          </w:divBdr>
        </w:div>
        <w:div w:id="456024838">
          <w:marLeft w:val="0"/>
          <w:marRight w:val="0"/>
          <w:marTop w:val="0"/>
          <w:marBottom w:val="0"/>
          <w:divBdr>
            <w:top w:val="none" w:sz="0" w:space="0" w:color="auto"/>
            <w:left w:val="none" w:sz="0" w:space="0" w:color="auto"/>
            <w:bottom w:val="none" w:sz="0" w:space="0" w:color="auto"/>
            <w:right w:val="none" w:sz="0" w:space="0" w:color="auto"/>
          </w:divBdr>
        </w:div>
      </w:divsChild>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970941465">
      <w:bodyDiv w:val="1"/>
      <w:marLeft w:val="0"/>
      <w:marRight w:val="0"/>
      <w:marTop w:val="0"/>
      <w:marBottom w:val="0"/>
      <w:divBdr>
        <w:top w:val="none" w:sz="0" w:space="0" w:color="auto"/>
        <w:left w:val="none" w:sz="0" w:space="0" w:color="auto"/>
        <w:bottom w:val="none" w:sz="0" w:space="0" w:color="auto"/>
        <w:right w:val="none" w:sz="0" w:space="0" w:color="auto"/>
      </w:divBdr>
    </w:div>
    <w:div w:id="991642882">
      <w:bodyDiv w:val="1"/>
      <w:marLeft w:val="0"/>
      <w:marRight w:val="0"/>
      <w:marTop w:val="0"/>
      <w:marBottom w:val="0"/>
      <w:divBdr>
        <w:top w:val="none" w:sz="0" w:space="0" w:color="auto"/>
        <w:left w:val="none" w:sz="0" w:space="0" w:color="auto"/>
        <w:bottom w:val="none" w:sz="0" w:space="0" w:color="auto"/>
        <w:right w:val="none" w:sz="0" w:space="0" w:color="auto"/>
      </w:divBdr>
    </w:div>
    <w:div w:id="1054768876">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465319448">
      <w:bodyDiv w:val="1"/>
      <w:marLeft w:val="0"/>
      <w:marRight w:val="0"/>
      <w:marTop w:val="0"/>
      <w:marBottom w:val="0"/>
      <w:divBdr>
        <w:top w:val="none" w:sz="0" w:space="0" w:color="auto"/>
        <w:left w:val="none" w:sz="0" w:space="0" w:color="auto"/>
        <w:bottom w:val="none" w:sz="0" w:space="0" w:color="auto"/>
        <w:right w:val="none" w:sz="0" w:space="0" w:color="auto"/>
      </w:divBdr>
    </w:div>
    <w:div w:id="1593590625">
      <w:bodyDiv w:val="1"/>
      <w:marLeft w:val="0"/>
      <w:marRight w:val="0"/>
      <w:marTop w:val="0"/>
      <w:marBottom w:val="0"/>
      <w:divBdr>
        <w:top w:val="none" w:sz="0" w:space="0" w:color="auto"/>
        <w:left w:val="none" w:sz="0" w:space="0" w:color="auto"/>
        <w:bottom w:val="none" w:sz="0" w:space="0" w:color="auto"/>
        <w:right w:val="none" w:sz="0" w:space="0" w:color="auto"/>
      </w:divBdr>
    </w:div>
    <w:div w:id="1677077331">
      <w:bodyDiv w:val="1"/>
      <w:marLeft w:val="0"/>
      <w:marRight w:val="0"/>
      <w:marTop w:val="0"/>
      <w:marBottom w:val="0"/>
      <w:divBdr>
        <w:top w:val="none" w:sz="0" w:space="0" w:color="auto"/>
        <w:left w:val="none" w:sz="0" w:space="0" w:color="auto"/>
        <w:bottom w:val="none" w:sz="0" w:space="0" w:color="auto"/>
        <w:right w:val="none" w:sz="0" w:space="0" w:color="auto"/>
      </w:divBdr>
    </w:div>
    <w:div w:id="1682468729">
      <w:bodyDiv w:val="1"/>
      <w:marLeft w:val="0"/>
      <w:marRight w:val="0"/>
      <w:marTop w:val="0"/>
      <w:marBottom w:val="0"/>
      <w:divBdr>
        <w:top w:val="none" w:sz="0" w:space="0" w:color="auto"/>
        <w:left w:val="none" w:sz="0" w:space="0" w:color="auto"/>
        <w:bottom w:val="none" w:sz="0" w:space="0" w:color="auto"/>
        <w:right w:val="none" w:sz="0" w:space="0" w:color="auto"/>
      </w:divBdr>
    </w:div>
    <w:div w:id="1709185541">
      <w:bodyDiv w:val="1"/>
      <w:marLeft w:val="0"/>
      <w:marRight w:val="0"/>
      <w:marTop w:val="0"/>
      <w:marBottom w:val="0"/>
      <w:divBdr>
        <w:top w:val="none" w:sz="0" w:space="0" w:color="auto"/>
        <w:left w:val="none" w:sz="0" w:space="0" w:color="auto"/>
        <w:bottom w:val="none" w:sz="0" w:space="0" w:color="auto"/>
        <w:right w:val="none" w:sz="0" w:space="0" w:color="auto"/>
      </w:divBdr>
    </w:div>
    <w:div w:id="1900168200">
      <w:bodyDiv w:val="1"/>
      <w:marLeft w:val="0"/>
      <w:marRight w:val="0"/>
      <w:marTop w:val="0"/>
      <w:marBottom w:val="0"/>
      <w:divBdr>
        <w:top w:val="none" w:sz="0" w:space="0" w:color="auto"/>
        <w:left w:val="none" w:sz="0" w:space="0" w:color="auto"/>
        <w:bottom w:val="none" w:sz="0" w:space="0" w:color="auto"/>
        <w:right w:val="none" w:sz="0" w:space="0" w:color="auto"/>
      </w:divBdr>
    </w:div>
    <w:div w:id="1943415573">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GB/en/news/products-and-solutions/weg-wg20-line-is-even-more-complete?utm_source=google&amp;utm_medium=article&amp;utm_campaign=WEG1357&amp;utm_id=gearbox&amp;utm_term=gearbox&amp;utm_content=Earned" TargetMode="External"/><Relationship Id="rId18" Type="http://schemas.openxmlformats.org/officeDocument/2006/relationships/hyperlink" Target="mailto:encarna@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www.weg.net/catalog/weg/GB/en/Gearboxes-and-Geared-Motors/WG20/c/GLOBAL_GEARBOXES_WG20?utm_source=google&amp;utm_medium=article&amp;utm_campaign=WEG1357&amp;utm_id=gearbox&amp;utm_term=gearbox&amp;utm_content=Earned" TargetMode="External"/><Relationship Id="rId17" Type="http://schemas.openxmlformats.org/officeDocument/2006/relationships/hyperlink" Target="mailto:stephanie@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google&amp;utm_medium=article&amp;utm_campaign=WEG1357&amp;utm_id=gearbox&amp;utm_term=gearbox&amp;utm_content=Earned"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s://www.weg.net/catalog/weg/GB/en/Gearboxes-and-Geared-Motors/WG20/c/GLOBAL_GEARBOXES_WG20?utm_source=google&amp;utm_medium=article&amp;utm_campaign=WEG1357&amp;utm_id=gearbox&amp;utm_term=gearbox&amp;utm_content=Earned"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weg.net"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f52ec17009742efb0acb2d44531f406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bb72187a17038edb31943d975c15201"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2.xml><?xml version="1.0" encoding="utf-8"?>
<ds:datastoreItem xmlns:ds="http://schemas.openxmlformats.org/officeDocument/2006/customXml" ds:itemID="{C20EFB79-5DE0-4CAD-9857-E9686258A2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583</Words>
  <Characters>5101</Characters>
  <Application>Microsoft Office Word</Application>
  <DocSecurity>0</DocSecurity>
  <Lines>113</Lines>
  <Paragraphs>40</Paragraphs>
  <ScaleCrop>false</ScaleCrop>
  <Company/>
  <LinksUpToDate>false</LinksUpToDate>
  <CharactersWithSpaces>5644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Encarna Nunez</cp:lastModifiedBy>
  <cp:revision>42</cp:revision>
  <cp:lastPrinted>2013-11-27T21:43:00Z</cp:lastPrinted>
  <dcterms:created xsi:type="dcterms:W3CDTF">2025-02-14T12:19:00Z</dcterms:created>
  <dcterms:modified xsi:type="dcterms:W3CDTF">2025-12-09T15:41:00Z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