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CDB6A2" w14:textId="77777777" w:rsidR="00B86E1F" w:rsidRPr="005076D1" w:rsidRDefault="00821EAA" w:rsidP="005076D1">
      <w:pPr>
        <w:pStyle w:val="BodyCopy"/>
        <w:jc w:val="left"/>
        <w:rPr>
          <w:rFonts w:eastAsia="MS Mincho" w:cs="Arial"/>
        </w:rPr>
      </w:pPr>
      <w:r>
        <w:rPr>
          <w:rFonts w:eastAsia="MS Mincho" w:cs="Arial"/>
          <w:noProof/>
        </w:rPr>
        <w:drawing>
          <wp:inline distT="0" distB="0" distL="0" distR="0" wp14:anchorId="68C43120" wp14:editId="499D7DDA">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352550" cy="942975"/>
                    </a:xfrm>
                    <a:prstGeom prst="rect">
                      <a:avLst/>
                    </a:prstGeom>
                    <a:noFill/>
                    <a:ln>
                      <a:noFill/>
                    </a:ln>
                  </pic:spPr>
                </pic:pic>
              </a:graphicData>
            </a:graphic>
          </wp:inline>
        </w:drawing>
      </w:r>
    </w:p>
    <w:p w14:paraId="37E45C5D" w14:textId="77777777" w:rsidR="00FA03F5" w:rsidRPr="005076D1" w:rsidRDefault="00FA03F5" w:rsidP="006154AA">
      <w:pPr>
        <w:pStyle w:val="Heading1"/>
        <w:spacing w:line="360" w:lineRule="auto"/>
        <w:rPr>
          <w:rFonts w:ascii="Arial" w:hAnsi="Arial" w:cs="Arial"/>
          <w:sz w:val="24"/>
          <w:szCs w:val="24"/>
        </w:rPr>
      </w:pPr>
    </w:p>
    <w:p w14:paraId="4EB82AC2" w14:textId="77777777" w:rsidR="000F78F9" w:rsidRPr="00660D04" w:rsidRDefault="00821EAA" w:rsidP="000F78F9">
      <w:pPr>
        <w:spacing w:line="480" w:lineRule="auto"/>
        <w:jc w:val="center"/>
        <w:rPr>
          <w:rFonts w:cs="Arial"/>
          <w:b/>
          <w:sz w:val="32"/>
        </w:rPr>
      </w:pPr>
      <w:r w:rsidRPr="00660D04">
        <w:rPr>
          <w:rFonts w:cs="Arial"/>
          <w:b/>
          <w:sz w:val="32"/>
        </w:rPr>
        <w:t>WEG</w:t>
      </w:r>
      <w:r w:rsidR="00660D04" w:rsidRPr="00660D04">
        <w:rPr>
          <w:rFonts w:cs="Arial"/>
          <w:b/>
          <w:sz w:val="32"/>
        </w:rPr>
        <w:t>’s integrated d</w:t>
      </w:r>
      <w:r w:rsidR="00660D04">
        <w:rPr>
          <w:rFonts w:cs="Arial"/>
          <w:b/>
          <w:sz w:val="32"/>
        </w:rPr>
        <w:t>rives</w:t>
      </w:r>
      <w:r w:rsidRPr="00660D04">
        <w:rPr>
          <w:rFonts w:cs="Arial"/>
          <w:b/>
          <w:sz w:val="32"/>
        </w:rPr>
        <w:t xml:space="preserve"> </w:t>
      </w:r>
      <w:r w:rsidR="003629B6" w:rsidRPr="00660D04">
        <w:rPr>
          <w:rFonts w:cs="Arial"/>
          <w:b/>
          <w:sz w:val="32"/>
        </w:rPr>
        <w:t xml:space="preserve">support UAE’s critical energy infrastructure </w:t>
      </w:r>
      <w:r w:rsidR="00660D04">
        <w:rPr>
          <w:rFonts w:cs="Arial"/>
          <w:b/>
          <w:sz w:val="32"/>
        </w:rPr>
        <w:t>project</w:t>
      </w:r>
    </w:p>
    <w:p w14:paraId="0A4D3F8D" w14:textId="77777777" w:rsidR="000F78F9" w:rsidRPr="000F78F9" w:rsidRDefault="00821EAA" w:rsidP="000F78F9">
      <w:pPr>
        <w:spacing w:line="480" w:lineRule="auto"/>
        <w:jc w:val="center"/>
        <w:rPr>
          <w:rFonts w:cs="Arial"/>
          <w:b/>
        </w:rPr>
      </w:pPr>
      <w:r w:rsidRPr="000F78F9">
        <w:rPr>
          <w:rFonts w:cs="Arial"/>
          <w:b/>
        </w:rPr>
        <w:t xml:space="preserve">~ </w:t>
      </w:r>
      <w:r w:rsidR="00660D04">
        <w:rPr>
          <w:rFonts w:cs="Arial"/>
          <w:b/>
        </w:rPr>
        <w:t xml:space="preserve">WEG </w:t>
      </w:r>
      <w:r w:rsidR="00660D04" w:rsidRPr="00660D04">
        <w:rPr>
          <w:rFonts w:cs="Arial"/>
          <w:b/>
        </w:rPr>
        <w:t>motors, variable speed drives and transform</w:t>
      </w:r>
      <w:r w:rsidR="00EB71F0">
        <w:rPr>
          <w:rFonts w:cs="Arial"/>
          <w:b/>
        </w:rPr>
        <w:t>ers will be core to a new crude oil pipeline</w:t>
      </w:r>
      <w:r w:rsidR="00660D04" w:rsidRPr="00660D04">
        <w:rPr>
          <w:rFonts w:cs="Arial"/>
          <w:b/>
        </w:rPr>
        <w:t xml:space="preserve"> </w:t>
      </w:r>
      <w:r w:rsidRPr="000F78F9">
        <w:rPr>
          <w:rFonts w:cs="Arial"/>
          <w:b/>
        </w:rPr>
        <w:t>~</w:t>
      </w:r>
    </w:p>
    <w:p w14:paraId="508BCD5A" w14:textId="77777777" w:rsidR="000F78F9" w:rsidRDefault="000F78F9" w:rsidP="000F78F9">
      <w:pPr>
        <w:spacing w:line="480" w:lineRule="auto"/>
        <w:jc w:val="both"/>
        <w:rPr>
          <w:b/>
        </w:rPr>
      </w:pPr>
    </w:p>
    <w:p w14:paraId="1E51DA54" w14:textId="36F55AE8" w:rsidR="000F78F9" w:rsidRPr="00C8659B" w:rsidRDefault="00821EAA" w:rsidP="7DBCED2A">
      <w:pPr>
        <w:spacing w:line="480" w:lineRule="auto"/>
        <w:jc w:val="both"/>
        <w:rPr>
          <w:b/>
          <w:bCs/>
        </w:rPr>
      </w:pPr>
      <w:r w:rsidRPr="7DBCED2A">
        <w:rPr>
          <w:b/>
          <w:bCs/>
        </w:rPr>
        <w:t>WEG</w:t>
      </w:r>
      <w:r w:rsidR="005F519C" w:rsidRPr="7DBCED2A">
        <w:rPr>
          <w:b/>
          <w:bCs/>
        </w:rPr>
        <w:t xml:space="preserve">, a leading </w:t>
      </w:r>
      <w:hyperlink r:id="rId11">
        <w:r w:rsidR="005F519C" w:rsidRPr="7DBCED2A">
          <w:rPr>
            <w:rStyle w:val="Hyperlink"/>
            <w:b/>
            <w:bCs/>
          </w:rPr>
          <w:t>electric motor, variable frequency drives and gearbox</w:t>
        </w:r>
      </w:hyperlink>
      <w:r w:rsidR="005F519C" w:rsidRPr="7DBCED2A">
        <w:rPr>
          <w:b/>
          <w:bCs/>
        </w:rPr>
        <w:t xml:space="preserve"> manufacturer, </w:t>
      </w:r>
      <w:r w:rsidR="00B35086" w:rsidRPr="7DBCED2A">
        <w:rPr>
          <w:b/>
          <w:bCs/>
        </w:rPr>
        <w:t xml:space="preserve">will </w:t>
      </w:r>
      <w:r w:rsidR="004A07BD" w:rsidRPr="7DBCED2A">
        <w:rPr>
          <w:b/>
          <w:bCs/>
        </w:rPr>
        <w:t>support</w:t>
      </w:r>
      <w:r w:rsidR="007A584D" w:rsidRPr="7DBCED2A">
        <w:rPr>
          <w:b/>
          <w:bCs/>
        </w:rPr>
        <w:t xml:space="preserve"> the</w:t>
      </w:r>
      <w:r w:rsidR="004A07BD" w:rsidRPr="7DBCED2A">
        <w:rPr>
          <w:b/>
          <w:bCs/>
        </w:rPr>
        <w:t xml:space="preserve"> </w:t>
      </w:r>
      <w:r w:rsidR="008B2E9F" w:rsidRPr="008B2E9F">
        <w:rPr>
          <w:b/>
          <w:bCs/>
        </w:rPr>
        <w:t>Abu Dhabi National Oil Company</w:t>
      </w:r>
      <w:r w:rsidR="008B2E9F">
        <w:rPr>
          <w:b/>
          <w:bCs/>
        </w:rPr>
        <w:t xml:space="preserve"> (ADNOC) </w:t>
      </w:r>
      <w:r w:rsidR="0077456C" w:rsidRPr="7DBCED2A">
        <w:rPr>
          <w:b/>
          <w:bCs/>
        </w:rPr>
        <w:t xml:space="preserve">in </w:t>
      </w:r>
      <w:r w:rsidR="00EE2475" w:rsidRPr="7DBCED2A">
        <w:rPr>
          <w:b/>
          <w:bCs/>
        </w:rPr>
        <w:t xml:space="preserve">creating </w:t>
      </w:r>
      <w:r w:rsidR="00E24D97" w:rsidRPr="7DBCED2A">
        <w:rPr>
          <w:b/>
          <w:bCs/>
        </w:rPr>
        <w:t xml:space="preserve">a </w:t>
      </w:r>
      <w:r w:rsidR="00EE2475" w:rsidRPr="7DBCED2A">
        <w:rPr>
          <w:b/>
          <w:bCs/>
        </w:rPr>
        <w:t>critical</w:t>
      </w:r>
      <w:r w:rsidR="000E6217" w:rsidRPr="7DBCED2A">
        <w:rPr>
          <w:b/>
          <w:bCs/>
        </w:rPr>
        <w:t xml:space="preserve"> oil</w:t>
      </w:r>
      <w:r w:rsidR="00EE2475" w:rsidRPr="7DBCED2A">
        <w:rPr>
          <w:b/>
          <w:bCs/>
        </w:rPr>
        <w:t xml:space="preserve"> </w:t>
      </w:r>
      <w:r w:rsidR="00E24D97" w:rsidRPr="7DBCED2A">
        <w:rPr>
          <w:b/>
          <w:bCs/>
        </w:rPr>
        <w:t>pipeline</w:t>
      </w:r>
      <w:r w:rsidR="0077456C" w:rsidRPr="7DBCED2A">
        <w:rPr>
          <w:b/>
          <w:bCs/>
        </w:rPr>
        <w:t xml:space="preserve">. </w:t>
      </w:r>
      <w:r w:rsidR="00CD0D95" w:rsidRPr="7DBCED2A">
        <w:rPr>
          <w:b/>
          <w:bCs/>
        </w:rPr>
        <w:t>WEG’s integrated drive</w:t>
      </w:r>
      <w:r w:rsidR="008A252B" w:rsidRPr="7DBCED2A">
        <w:rPr>
          <w:b/>
          <w:bCs/>
        </w:rPr>
        <w:t xml:space="preserve"> package</w:t>
      </w:r>
      <w:r w:rsidR="00CD0D95" w:rsidRPr="7DBCED2A">
        <w:rPr>
          <w:b/>
          <w:bCs/>
        </w:rPr>
        <w:t xml:space="preserve">, including </w:t>
      </w:r>
      <w:r w:rsidR="008A252B" w:rsidRPr="7DBCED2A">
        <w:rPr>
          <w:b/>
          <w:bCs/>
        </w:rPr>
        <w:t xml:space="preserve">flameproof </w:t>
      </w:r>
      <w:r w:rsidR="00CD0D95" w:rsidRPr="7DBCED2A">
        <w:rPr>
          <w:b/>
          <w:bCs/>
        </w:rPr>
        <w:t xml:space="preserve">electric </w:t>
      </w:r>
      <w:bookmarkStart w:id="0" w:name="_Hlk182994182"/>
      <w:r w:rsidR="00CD0D95" w:rsidRPr="7DBCED2A">
        <w:rPr>
          <w:b/>
          <w:bCs/>
        </w:rPr>
        <w:t>motors, variable speed drives (VSDs) and transformers</w:t>
      </w:r>
      <w:bookmarkEnd w:id="0"/>
      <w:r w:rsidR="00CD0D95" w:rsidRPr="7DBCED2A">
        <w:rPr>
          <w:b/>
          <w:bCs/>
        </w:rPr>
        <w:t xml:space="preserve">, will help maximise the efficiency, reliability and safety </w:t>
      </w:r>
      <w:r w:rsidR="00B83CFD" w:rsidRPr="7DBCED2A">
        <w:rPr>
          <w:b/>
          <w:bCs/>
        </w:rPr>
        <w:t>of</w:t>
      </w:r>
      <w:r w:rsidR="003921A5" w:rsidRPr="7DBCED2A">
        <w:rPr>
          <w:b/>
          <w:bCs/>
        </w:rPr>
        <w:t xml:space="preserve"> the horizontal centrifugal pumps</w:t>
      </w:r>
      <w:r w:rsidR="00DC4330" w:rsidRPr="7DBCED2A">
        <w:rPr>
          <w:b/>
          <w:bCs/>
        </w:rPr>
        <w:t xml:space="preserve"> </w:t>
      </w:r>
      <w:r w:rsidR="00DB3123" w:rsidRPr="7DBCED2A">
        <w:rPr>
          <w:b/>
          <w:bCs/>
        </w:rPr>
        <w:t>underpinning the infrastructure</w:t>
      </w:r>
      <w:r w:rsidR="00CD0D95" w:rsidRPr="7DBCED2A">
        <w:rPr>
          <w:b/>
          <w:bCs/>
        </w:rPr>
        <w:t>.</w:t>
      </w:r>
    </w:p>
    <w:p w14:paraId="453179D2" w14:textId="77777777" w:rsidR="000F78F9" w:rsidRPr="00B900D7" w:rsidRDefault="000F78F9" w:rsidP="000F78F9">
      <w:pPr>
        <w:spacing w:line="480" w:lineRule="auto"/>
        <w:jc w:val="both"/>
        <w:rPr>
          <w:b/>
          <w:bCs/>
          <w:szCs w:val="20"/>
        </w:rPr>
      </w:pPr>
    </w:p>
    <w:p w14:paraId="161B34B3" w14:textId="77777777" w:rsidR="006D0087" w:rsidRDefault="00821EAA" w:rsidP="004E725A">
      <w:pPr>
        <w:spacing w:line="480" w:lineRule="auto"/>
        <w:jc w:val="both"/>
      </w:pPr>
      <w:r>
        <w:t>The over 300</w:t>
      </w:r>
      <w:r w:rsidR="00AC0063">
        <w:t>-</w:t>
      </w:r>
      <w:r w:rsidRPr="006D0087">
        <w:t>kilometre</w:t>
      </w:r>
      <w:r>
        <w:t>-long</w:t>
      </w:r>
      <w:r w:rsidR="00AC0063">
        <w:t xml:space="preserve"> (186-mile)</w:t>
      </w:r>
      <w:r w:rsidRPr="006D0087">
        <w:t xml:space="preserve"> </w:t>
      </w:r>
      <w:r w:rsidR="00C25C21">
        <w:t>pipeline will</w:t>
      </w:r>
      <w:r w:rsidR="00C25C21" w:rsidRPr="00C25C21">
        <w:t xml:space="preserve"> carry around 1.5 million barrels</w:t>
      </w:r>
      <w:r w:rsidR="00C25C21">
        <w:t xml:space="preserve"> of crude oil </w:t>
      </w:r>
      <w:r w:rsidR="00C25C21" w:rsidRPr="00C25C21">
        <w:t>da</w:t>
      </w:r>
      <w:r w:rsidR="00C25C21">
        <w:t>il</w:t>
      </w:r>
      <w:r w:rsidR="00C25C21" w:rsidRPr="00C25C21">
        <w:t>y</w:t>
      </w:r>
      <w:r w:rsidR="004E725A">
        <w:t xml:space="preserve"> and comprise</w:t>
      </w:r>
      <w:r w:rsidR="009C49E4" w:rsidRPr="009C49E4">
        <w:t xml:space="preserve"> pumping and booster stations to maintain flow efficiency.</w:t>
      </w:r>
      <w:r w:rsidR="004E725A" w:rsidRPr="004E725A">
        <w:t xml:space="preserve"> </w:t>
      </w:r>
      <w:r w:rsidR="00413840">
        <w:t xml:space="preserve">This </w:t>
      </w:r>
      <w:r w:rsidR="00531D77">
        <w:t>$3 billion</w:t>
      </w:r>
      <w:r w:rsidR="00413840">
        <w:t xml:space="preserve"> infrastructure will </w:t>
      </w:r>
      <w:r w:rsidR="00546FE0">
        <w:t>boost</w:t>
      </w:r>
      <w:r w:rsidR="004E725A">
        <w:t xml:space="preserve"> the </w:t>
      </w:r>
      <w:r w:rsidR="00413840">
        <w:t>UAE</w:t>
      </w:r>
      <w:r w:rsidR="004E725A">
        <w:t xml:space="preserve">'s </w:t>
      </w:r>
      <w:r w:rsidR="00413840">
        <w:t>energy</w:t>
      </w:r>
      <w:r w:rsidR="004E725A">
        <w:t xml:space="preserve"> export and security</w:t>
      </w:r>
      <w:r w:rsidR="00413840">
        <w:t xml:space="preserve">, </w:t>
      </w:r>
      <w:r w:rsidR="006D0FFB">
        <w:t>transporting</w:t>
      </w:r>
      <w:r w:rsidR="004E725A">
        <w:t xml:space="preserve"> crude oil from </w:t>
      </w:r>
      <w:r w:rsidR="00312999" w:rsidRPr="00312999">
        <w:t xml:space="preserve">Jebel Dhanna in Abu Dhabi </w:t>
      </w:r>
      <w:r w:rsidR="004E725A">
        <w:t>to the Fujairah oil terminal on the eastern coast.</w:t>
      </w:r>
    </w:p>
    <w:p w14:paraId="2CC16E7A" w14:textId="77777777" w:rsidR="006D0087" w:rsidRDefault="006D0087" w:rsidP="004862E3">
      <w:pPr>
        <w:spacing w:line="480" w:lineRule="auto"/>
        <w:jc w:val="both"/>
      </w:pPr>
    </w:p>
    <w:p w14:paraId="13B801AF" w14:textId="62DD95AA" w:rsidR="00543DF0" w:rsidRDefault="00821EAA" w:rsidP="004862E3">
      <w:pPr>
        <w:spacing w:line="480" w:lineRule="auto"/>
        <w:jc w:val="both"/>
      </w:pPr>
      <w:r>
        <w:lastRenderedPageBreak/>
        <w:t>WEG solutions will drive m</w:t>
      </w:r>
      <w:r w:rsidR="00BD71BC">
        <w:t>ultiple h</w:t>
      </w:r>
      <w:r w:rsidR="009F050D" w:rsidRPr="009F050D">
        <w:t>orizontal centrifugal pumps designed for heavy-duty industrial applications.</w:t>
      </w:r>
      <w:r>
        <w:t xml:space="preserve"> </w:t>
      </w:r>
      <w:r w:rsidR="00937B27" w:rsidRPr="009F050D">
        <w:t>20</w:t>
      </w:r>
      <w:r w:rsidR="001C3851" w:rsidRPr="001C3851">
        <w:t xml:space="preserve"> </w:t>
      </w:r>
      <w:r w:rsidR="005A07A8">
        <w:t>medium-voltage</w:t>
      </w:r>
      <w:r w:rsidR="001C3851" w:rsidRPr="001C3851">
        <w:t xml:space="preserve"> </w:t>
      </w:r>
      <w:r w:rsidR="006A7685">
        <w:t>f</w:t>
      </w:r>
      <w:r w:rsidR="005A07A8" w:rsidRPr="005A07A8">
        <w:t>lame</w:t>
      </w:r>
      <w:r w:rsidR="006A7685">
        <w:t>p</w:t>
      </w:r>
      <w:r w:rsidR="005A07A8" w:rsidRPr="005A07A8">
        <w:t xml:space="preserve">roof </w:t>
      </w:r>
      <w:r w:rsidR="006A7685">
        <w:t>m</w:t>
      </w:r>
      <w:r w:rsidR="001C3851" w:rsidRPr="001C3851">
        <w:t>otors</w:t>
      </w:r>
      <w:r w:rsidR="001D4242">
        <w:t xml:space="preserve"> will be core to this project. These</w:t>
      </w:r>
      <w:r w:rsidR="009D14F9">
        <w:t xml:space="preserve"> </w:t>
      </w:r>
      <w:r w:rsidR="002265B8">
        <w:t xml:space="preserve">motors </w:t>
      </w:r>
      <w:r w:rsidR="009D14F9">
        <w:t>includ</w:t>
      </w:r>
      <w:r w:rsidR="002265B8">
        <w:t>e</w:t>
      </w:r>
      <w:r w:rsidR="009D14F9">
        <w:t xml:space="preserve"> nine W22Xdb </w:t>
      </w:r>
      <w:r w:rsidR="009178B7">
        <w:t xml:space="preserve">3.3kV, </w:t>
      </w:r>
      <w:r w:rsidR="002C2FB0">
        <w:t xml:space="preserve">50Hz </w:t>
      </w:r>
      <w:r w:rsidR="002265B8">
        <w:t>units</w:t>
      </w:r>
      <w:r w:rsidR="0080208F">
        <w:t xml:space="preserve"> in frame sizes 500</w:t>
      </w:r>
      <w:r w:rsidR="000874B9">
        <w:t>-</w:t>
      </w:r>
      <w:r w:rsidR="00407751">
        <w:t>560</w:t>
      </w:r>
      <w:r w:rsidR="00926214">
        <w:t xml:space="preserve">, </w:t>
      </w:r>
      <w:r w:rsidR="001D4242">
        <w:t xml:space="preserve">with power </w:t>
      </w:r>
      <w:r w:rsidR="00C60B40">
        <w:t xml:space="preserve">rating </w:t>
      </w:r>
      <w:r w:rsidR="000874B9">
        <w:t>between</w:t>
      </w:r>
      <w:r w:rsidR="002C2FB0">
        <w:t xml:space="preserve"> </w:t>
      </w:r>
      <w:r w:rsidR="001D4242">
        <w:t xml:space="preserve">850kW </w:t>
      </w:r>
      <w:r w:rsidR="000874B9">
        <w:t>and</w:t>
      </w:r>
      <w:r w:rsidR="001D4242">
        <w:t xml:space="preserve"> 990kW</w:t>
      </w:r>
      <w:r w:rsidR="00926214">
        <w:t>,</w:t>
      </w:r>
      <w:r w:rsidR="00F565AB">
        <w:t xml:space="preserve"> </w:t>
      </w:r>
      <w:r w:rsidR="009D14F9">
        <w:t xml:space="preserve">and eleven </w:t>
      </w:r>
      <w:r w:rsidR="00615F1A">
        <w:t xml:space="preserve">900-frame </w:t>
      </w:r>
      <w:r w:rsidR="009178B7">
        <w:t xml:space="preserve">6.6 kV </w:t>
      </w:r>
      <w:r w:rsidR="004D4FB2">
        <w:t>M-Line motors</w:t>
      </w:r>
      <w:r w:rsidR="001F2ADE">
        <w:t xml:space="preserve"> with power rating between 6,710kW and 6,98</w:t>
      </w:r>
      <w:r w:rsidR="00F720B2">
        <w:t>0kW</w:t>
      </w:r>
      <w:r w:rsidR="005A07A8">
        <w:t xml:space="preserve">. </w:t>
      </w:r>
      <w:r w:rsidR="00E35A2B">
        <w:t>Designed</w:t>
      </w:r>
      <w:r w:rsidR="00FA3183" w:rsidRPr="00FA3183">
        <w:t xml:space="preserve"> </w:t>
      </w:r>
      <w:r w:rsidR="00E35A2B">
        <w:t>for</w:t>
      </w:r>
      <w:r w:rsidR="00FA3183" w:rsidRPr="00FA3183">
        <w:t xml:space="preserve"> the Arabian desert’s harsh environmental conditions, </w:t>
      </w:r>
      <w:r w:rsidR="00E7493D">
        <w:t>these motors can withstand</w:t>
      </w:r>
      <w:r w:rsidR="00FA3183" w:rsidRPr="00FA3183">
        <w:t xml:space="preserve"> extreme heat of up to 55°C</w:t>
      </w:r>
      <w:r w:rsidR="00E7493D">
        <w:t xml:space="preserve"> and</w:t>
      </w:r>
      <w:r w:rsidR="00FA3183" w:rsidRPr="00FA3183">
        <w:t xml:space="preserve"> are IP55-certified against dust and water</w:t>
      </w:r>
      <w:r w:rsidR="00E7493D">
        <w:t>.</w:t>
      </w:r>
    </w:p>
    <w:p w14:paraId="1525555E" w14:textId="77777777" w:rsidR="00BC1490" w:rsidRDefault="00BC1490" w:rsidP="004862E3">
      <w:pPr>
        <w:spacing w:line="480" w:lineRule="auto"/>
        <w:jc w:val="both"/>
      </w:pPr>
    </w:p>
    <w:p w14:paraId="5448B2DE" w14:textId="77777777" w:rsidR="00543DF0" w:rsidRDefault="00821EAA" w:rsidP="004862E3">
      <w:pPr>
        <w:spacing w:line="480" w:lineRule="auto"/>
        <w:jc w:val="both"/>
      </w:pPr>
      <w:r w:rsidRPr="00543DF0">
        <w:t>The</w:t>
      </w:r>
      <w:r w:rsidR="004D4FB2">
        <w:t xml:space="preserve"> </w:t>
      </w:r>
      <w:hyperlink r:id="rId12" w:history="1">
        <w:r w:rsidR="00543DF0" w:rsidRPr="00E51EC7">
          <w:rPr>
            <w:rStyle w:val="Hyperlink"/>
          </w:rPr>
          <w:t>W22Xdb flameproof motors</w:t>
        </w:r>
      </w:hyperlink>
      <w:r w:rsidRPr="00543DF0">
        <w:t xml:space="preserve"> </w:t>
      </w:r>
      <w:r w:rsidR="009F65DB">
        <w:t>maximise</w:t>
      </w:r>
      <w:r w:rsidRPr="00543DF0">
        <w:t xml:space="preserve"> safety and efficiency in hazardous environments, meeting global standards such as ATEX and IECEx. The</w:t>
      </w:r>
      <w:r w:rsidR="009F65DB">
        <w:t>se motors</w:t>
      </w:r>
      <w:r w:rsidRPr="00543DF0">
        <w:t xml:space="preserve"> feature robust construction with cast iron or welded steel frames</w:t>
      </w:r>
      <w:r w:rsidR="004075AF">
        <w:t xml:space="preserve"> and</w:t>
      </w:r>
      <w:r w:rsidRPr="00543DF0">
        <w:t xml:space="preserve"> advanced cooling options</w:t>
      </w:r>
      <w:r w:rsidR="00151E2A">
        <w:t xml:space="preserve"> combined with </w:t>
      </w:r>
      <w:r w:rsidR="00151E2A" w:rsidRPr="00543DF0">
        <w:t xml:space="preserve">thermal and vibration monitoring </w:t>
      </w:r>
      <w:r w:rsidR="00151E2A">
        <w:t>for optimal</w:t>
      </w:r>
      <w:r w:rsidR="00151E2A" w:rsidRPr="00543DF0">
        <w:t xml:space="preserve"> reliability</w:t>
      </w:r>
      <w:r w:rsidRPr="00543DF0">
        <w:t xml:space="preserve">. </w:t>
      </w:r>
      <w:r w:rsidR="00CE7502">
        <w:t>Other core</w:t>
      </w:r>
      <w:r w:rsidR="00087F69">
        <w:t xml:space="preserve"> benefit</w:t>
      </w:r>
      <w:r w:rsidR="00CE7502">
        <w:t>s include</w:t>
      </w:r>
      <w:r w:rsidR="00087F69">
        <w:t xml:space="preserve"> </w:t>
      </w:r>
      <w:r w:rsidR="00CE7502">
        <w:t xml:space="preserve">high </w:t>
      </w:r>
      <w:r w:rsidRPr="00543DF0">
        <w:t xml:space="preserve">energy efficiency </w:t>
      </w:r>
      <w:r w:rsidR="00CE7502">
        <w:t>and</w:t>
      </w:r>
      <w:r w:rsidRPr="00543DF0">
        <w:t xml:space="preserve"> </w:t>
      </w:r>
      <w:r w:rsidR="00CE7502">
        <w:t>c</w:t>
      </w:r>
      <w:r w:rsidRPr="00543DF0">
        <w:t>ustomi</w:t>
      </w:r>
      <w:r w:rsidR="00CE7502">
        <w:t>s</w:t>
      </w:r>
      <w:r w:rsidRPr="00543DF0">
        <w:t xml:space="preserve">able configurations, </w:t>
      </w:r>
      <w:r w:rsidR="000414AE">
        <w:t>with</w:t>
      </w:r>
      <w:r w:rsidRPr="00543DF0">
        <w:t xml:space="preserve"> </w:t>
      </w:r>
      <w:r w:rsidR="00CE7502">
        <w:t>multiple</w:t>
      </w:r>
      <w:r w:rsidRPr="00543DF0">
        <w:t xml:space="preserve"> mounting options and terminal box designs,</w:t>
      </w:r>
      <w:r w:rsidR="00F07500">
        <w:t xml:space="preserve"> ideal</w:t>
      </w:r>
      <w:r w:rsidRPr="00543DF0">
        <w:t xml:space="preserve"> for applications</w:t>
      </w:r>
      <w:r w:rsidR="00F07500">
        <w:t xml:space="preserve"> demanding</w:t>
      </w:r>
      <w:r w:rsidR="00794973">
        <w:t xml:space="preserve"> flexible installation</w:t>
      </w:r>
      <w:r w:rsidRPr="00543DF0">
        <w:t xml:space="preserve"> like oil </w:t>
      </w:r>
      <w:r w:rsidR="00F07500">
        <w:t>pipelines.</w:t>
      </w:r>
    </w:p>
    <w:p w14:paraId="0402BF93" w14:textId="77777777" w:rsidR="001E7F8D" w:rsidRDefault="001E7F8D" w:rsidP="004862E3">
      <w:pPr>
        <w:spacing w:line="480" w:lineRule="auto"/>
        <w:jc w:val="both"/>
      </w:pPr>
    </w:p>
    <w:p w14:paraId="787C2478" w14:textId="66121564" w:rsidR="0089233E" w:rsidRDefault="00821EAA" w:rsidP="0089233E">
      <w:pPr>
        <w:spacing w:line="480" w:lineRule="auto"/>
        <w:jc w:val="both"/>
      </w:pPr>
      <w:r>
        <w:t xml:space="preserve">The </w:t>
      </w:r>
      <w:hyperlink r:id="rId13">
        <w:r w:rsidR="0089233E" w:rsidRPr="7DBCED2A">
          <w:rPr>
            <w:rStyle w:val="Hyperlink"/>
          </w:rPr>
          <w:t>WEG M-Line</w:t>
        </w:r>
      </w:hyperlink>
      <w:r>
        <w:t xml:space="preserve"> (Master Line) </w:t>
      </w:r>
      <w:r w:rsidR="004D4798">
        <w:t>comprises</w:t>
      </w:r>
      <w:r>
        <w:t xml:space="preserve"> highly versatile and customi</w:t>
      </w:r>
      <w:r w:rsidR="00F80F6D">
        <w:t>s</w:t>
      </w:r>
      <w:r>
        <w:t xml:space="preserve">able three-phase induction motors designed for </w:t>
      </w:r>
      <w:r w:rsidR="000414AE">
        <w:t xml:space="preserve">the most </w:t>
      </w:r>
      <w:r>
        <w:t xml:space="preserve">demanding industrial applications. </w:t>
      </w:r>
      <w:r w:rsidR="003E342B">
        <w:t>The motor’s optimal design and h</w:t>
      </w:r>
      <w:r>
        <w:t xml:space="preserve">igh-quality materials </w:t>
      </w:r>
      <w:r w:rsidR="007E56E1">
        <w:t>minimise</w:t>
      </w:r>
      <w:r>
        <w:t xml:space="preserve"> losses </w:t>
      </w:r>
      <w:r w:rsidR="007E56E1">
        <w:t>while maximising</w:t>
      </w:r>
      <w:r>
        <w:t xml:space="preserve"> efficiency</w:t>
      </w:r>
      <w:r w:rsidR="007E56E1">
        <w:t>.</w:t>
      </w:r>
      <w:r>
        <w:t xml:space="preserve"> </w:t>
      </w:r>
      <w:r w:rsidR="007E56E1">
        <w:t>In addition, the motor’s</w:t>
      </w:r>
      <w:r w:rsidR="003C4F02">
        <w:t xml:space="preserve"> structural rigidity provi</w:t>
      </w:r>
      <w:r w:rsidR="00977000">
        <w:t>de</w:t>
      </w:r>
      <w:r w:rsidR="003C4F02">
        <w:t>s low vibration levels</w:t>
      </w:r>
      <w:r w:rsidR="009D3D12">
        <w:t>, enhancing durability and reliability</w:t>
      </w:r>
      <w:r w:rsidR="007E56E1">
        <w:t xml:space="preserve"> in demanding applications</w:t>
      </w:r>
      <w:r w:rsidR="003C4F02">
        <w:t xml:space="preserve">. </w:t>
      </w:r>
    </w:p>
    <w:p w14:paraId="4D900707" w14:textId="77777777" w:rsidR="0089233E" w:rsidRDefault="0089233E" w:rsidP="003C4F02">
      <w:pPr>
        <w:spacing w:line="480" w:lineRule="auto"/>
        <w:jc w:val="both"/>
      </w:pPr>
    </w:p>
    <w:p w14:paraId="296A8610" w14:textId="77777777" w:rsidR="00EF0263" w:rsidRDefault="00821EAA" w:rsidP="004862E3">
      <w:pPr>
        <w:spacing w:line="480" w:lineRule="auto"/>
        <w:jc w:val="both"/>
      </w:pPr>
      <w:r>
        <w:lastRenderedPageBreak/>
        <w:t>To optimise energy efficiency further</w:t>
      </w:r>
      <w:r w:rsidR="00FA5BDC">
        <w:t xml:space="preserve"> while ensuring safety</w:t>
      </w:r>
      <w:r>
        <w:t>, the WEG solution</w:t>
      </w:r>
      <w:r w:rsidRPr="00EF0263">
        <w:t xml:space="preserve"> </w:t>
      </w:r>
      <w:r>
        <w:t>features</w:t>
      </w:r>
      <w:r w:rsidR="004D1780">
        <w:t xml:space="preserve"> integrated</w:t>
      </w:r>
      <w:r w:rsidRPr="00EF0263">
        <w:t xml:space="preserve"> arc-resistant VSD</w:t>
      </w:r>
      <w:r w:rsidR="004D1780">
        <w:t>s</w:t>
      </w:r>
      <w:r w:rsidRPr="00EF0263">
        <w:t>. The</w:t>
      </w:r>
      <w:r w:rsidR="004D1780">
        <w:t>se</w:t>
      </w:r>
      <w:r w:rsidRPr="00EF0263">
        <w:t xml:space="preserve"> drive</w:t>
      </w:r>
      <w:r w:rsidR="004D1780">
        <w:t>s</w:t>
      </w:r>
      <w:r w:rsidRPr="00EF0263">
        <w:t xml:space="preserve"> </w:t>
      </w:r>
      <w:proofErr w:type="gramStart"/>
      <w:r w:rsidR="004D1780">
        <w:t>are capable of</w:t>
      </w:r>
      <w:r w:rsidRPr="00EF0263">
        <w:t xml:space="preserve"> absorb</w:t>
      </w:r>
      <w:r w:rsidR="004D1780">
        <w:t>i</w:t>
      </w:r>
      <w:r w:rsidR="0010684F">
        <w:t>ng</w:t>
      </w:r>
      <w:proofErr w:type="gramEnd"/>
      <w:r w:rsidR="0010684F">
        <w:t xml:space="preserve"> any</w:t>
      </w:r>
      <w:r w:rsidRPr="00EF0263">
        <w:t xml:space="preserve"> explosions caused by sudden electric arcs, protecting pump operators and maintenance personnel working on site. </w:t>
      </w:r>
      <w:r w:rsidR="0010684F">
        <w:t>In addition,</w:t>
      </w:r>
      <w:r w:rsidR="007152F6">
        <w:t xml:space="preserve"> the</w:t>
      </w:r>
      <w:r w:rsidR="0010684F">
        <w:t xml:space="preserve"> </w:t>
      </w:r>
      <w:r w:rsidRPr="00EF0263">
        <w:t xml:space="preserve">touchscreen HMI </w:t>
      </w:r>
      <w:r w:rsidR="007152F6">
        <w:t>allows</w:t>
      </w:r>
      <w:r w:rsidRPr="00EF0263">
        <w:t xml:space="preserve"> easy programming and access to key parameters</w:t>
      </w:r>
      <w:r w:rsidR="007152F6">
        <w:t>, enhancing the user experience</w:t>
      </w:r>
      <w:r w:rsidR="005C0DE1">
        <w:t xml:space="preserve"> while reducing errors and downtime</w:t>
      </w:r>
      <w:r w:rsidRPr="00EF0263">
        <w:t>.</w:t>
      </w:r>
    </w:p>
    <w:p w14:paraId="76A5EA94" w14:textId="77777777" w:rsidR="00666C94" w:rsidRDefault="00666C94" w:rsidP="004862E3">
      <w:pPr>
        <w:spacing w:line="480" w:lineRule="auto"/>
        <w:jc w:val="both"/>
      </w:pPr>
    </w:p>
    <w:p w14:paraId="5A8D04CC" w14:textId="0DED613B" w:rsidR="00AF6679" w:rsidRDefault="00821EAA" w:rsidP="00AF6679">
      <w:pPr>
        <w:spacing w:line="480" w:lineRule="auto"/>
        <w:jc w:val="both"/>
      </w:pPr>
      <w:r>
        <w:t>“</w:t>
      </w:r>
      <w:r w:rsidR="00574215">
        <w:t>The</w:t>
      </w:r>
      <w:r w:rsidR="00871928">
        <w:t xml:space="preserve"> fact the</w:t>
      </w:r>
      <w:r w:rsidR="00AD69D0">
        <w:t xml:space="preserve"> </w:t>
      </w:r>
      <w:r w:rsidR="00574215">
        <w:t>OEM</w:t>
      </w:r>
      <w:r w:rsidR="00AD69D0">
        <w:t xml:space="preserve"> supplying the centrifugal pumps for this </w:t>
      </w:r>
      <w:r w:rsidR="006C2EE2">
        <w:t>critical</w:t>
      </w:r>
      <w:r w:rsidR="00AD69D0">
        <w:t xml:space="preserve"> pipeline projec</w:t>
      </w:r>
      <w:r w:rsidR="00871928">
        <w:t xml:space="preserve">t turned to </w:t>
      </w:r>
      <w:r w:rsidR="00A15A2C">
        <w:t>us is a testament to WEG’s reputation for</w:t>
      </w:r>
      <w:r w:rsidR="001F3841">
        <w:t xml:space="preserve"> highly reliable </w:t>
      </w:r>
      <w:r w:rsidR="006C2EE2">
        <w:t xml:space="preserve">customised drive solutions </w:t>
      </w:r>
      <w:r w:rsidR="001F3841">
        <w:t>designed to</w:t>
      </w:r>
      <w:r w:rsidR="00EC02A3">
        <w:t xml:space="preserve"> minimise downtime and costs</w:t>
      </w:r>
      <w:r>
        <w:t xml:space="preserve">,” commented Kiran Kumar, HVS Development Sales Manager for HVS Motors &amp; Drives. </w:t>
      </w:r>
    </w:p>
    <w:p w14:paraId="732CFAA5" w14:textId="62F4B307" w:rsidR="00AF6679" w:rsidRDefault="00AF6679" w:rsidP="00AF6679">
      <w:pPr>
        <w:spacing w:line="480" w:lineRule="auto"/>
        <w:jc w:val="both"/>
      </w:pPr>
    </w:p>
    <w:p w14:paraId="562516A4" w14:textId="4A210F0C" w:rsidR="00AF6679" w:rsidRDefault="00821EAA" w:rsidP="00AF6679">
      <w:pPr>
        <w:spacing w:line="480" w:lineRule="auto"/>
        <w:jc w:val="both"/>
      </w:pPr>
      <w:r>
        <w:t xml:space="preserve">“Our integrated solution team worked closely with all stakeholders to </w:t>
      </w:r>
      <w:r w:rsidR="00AD00E4">
        <w:t>meet the stringent requirements of this demanding application, including flame and arc resistance</w:t>
      </w:r>
      <w:r>
        <w:t xml:space="preserve">. </w:t>
      </w:r>
      <w:r w:rsidR="00451F3F">
        <w:t>Our ability to design an</w:t>
      </w:r>
      <w:r>
        <w:t xml:space="preserve"> integrated drive package </w:t>
      </w:r>
      <w:r w:rsidR="00451F3F">
        <w:t xml:space="preserve">promptly was instrumental in </w:t>
      </w:r>
      <w:r w:rsidR="006B78B7">
        <w:t>enabling us to secure this important $22 million project</w:t>
      </w:r>
      <w:r>
        <w:t xml:space="preserve">.”  </w:t>
      </w:r>
    </w:p>
    <w:p w14:paraId="67E27A8D" w14:textId="77777777" w:rsidR="00AF6679" w:rsidRDefault="00AF6679" w:rsidP="00AF6679">
      <w:pPr>
        <w:spacing w:line="480" w:lineRule="auto"/>
        <w:jc w:val="both"/>
      </w:pPr>
    </w:p>
    <w:p w14:paraId="76845F6B" w14:textId="4BF4E9C5" w:rsidR="00AF6679" w:rsidRDefault="00821EAA" w:rsidP="00AF6679">
      <w:pPr>
        <w:spacing w:line="480" w:lineRule="auto"/>
        <w:jc w:val="both"/>
      </w:pPr>
      <w:r>
        <w:t>WEG expects to deliver the drive packages by</w:t>
      </w:r>
      <w:r w:rsidR="006044B4">
        <w:t xml:space="preserve"> September </w:t>
      </w:r>
      <w:r>
        <w:t>2025.</w:t>
      </w:r>
    </w:p>
    <w:p w14:paraId="4F4D70CD" w14:textId="77777777" w:rsidR="00F22AD3" w:rsidRDefault="00F22AD3" w:rsidP="004862E3">
      <w:pPr>
        <w:spacing w:line="480" w:lineRule="auto"/>
        <w:jc w:val="both"/>
        <w:rPr>
          <w:i/>
          <w:iCs/>
        </w:rPr>
      </w:pPr>
    </w:p>
    <w:p w14:paraId="68ED35B9" w14:textId="77777777" w:rsidR="00666C94" w:rsidRPr="00F22AD3" w:rsidRDefault="00821EAA" w:rsidP="004862E3">
      <w:pPr>
        <w:spacing w:line="480" w:lineRule="auto"/>
        <w:jc w:val="both"/>
        <w:rPr>
          <w:i/>
          <w:iCs/>
        </w:rPr>
      </w:pPr>
      <w:r w:rsidRPr="00F22AD3">
        <w:rPr>
          <w:i/>
          <w:iCs/>
        </w:rPr>
        <w:t xml:space="preserve">To learn more about WEG’s comprehensive drive </w:t>
      </w:r>
      <w:r w:rsidRPr="00DB4F1A">
        <w:rPr>
          <w:i/>
          <w:iCs/>
        </w:rPr>
        <w:t xml:space="preserve">solutions visit the </w:t>
      </w:r>
      <w:hyperlink r:id="rId14" w:history="1">
        <w:r w:rsidR="00666C94" w:rsidRPr="00DB4F1A">
          <w:rPr>
            <w:rStyle w:val="Hyperlink"/>
            <w:i/>
            <w:iCs/>
          </w:rPr>
          <w:t>website</w:t>
        </w:r>
      </w:hyperlink>
      <w:r w:rsidRPr="00DB4F1A">
        <w:rPr>
          <w:i/>
          <w:iCs/>
        </w:rPr>
        <w:t>.</w:t>
      </w:r>
    </w:p>
    <w:p w14:paraId="6F32DE75" w14:textId="77777777" w:rsidR="003E5474" w:rsidRPr="005076D1" w:rsidRDefault="003E5474" w:rsidP="003E5474">
      <w:pPr>
        <w:rPr>
          <w:rFonts w:cs="Arial"/>
        </w:rPr>
      </w:pPr>
    </w:p>
    <w:p w14:paraId="0D8D300F" w14:textId="0C866B7E" w:rsidR="00E03D45" w:rsidRPr="005076D1" w:rsidRDefault="00821EAA" w:rsidP="00E03D45">
      <w:pPr>
        <w:rPr>
          <w:rFonts w:eastAsia="MS Mincho" w:cs="Arial"/>
        </w:rPr>
      </w:pPr>
      <w:r w:rsidRPr="7DBCED2A">
        <w:rPr>
          <w:rFonts w:eastAsia="MS Mincho" w:cs="Arial"/>
          <w:b/>
          <w:bCs/>
          <w:color w:val="4472C4" w:themeColor="accent1"/>
        </w:rPr>
        <w:t>Ends:</w:t>
      </w:r>
      <w:r w:rsidRPr="7DBCED2A">
        <w:rPr>
          <w:rFonts w:eastAsia="MS Mincho" w:cs="Arial"/>
        </w:rPr>
        <w:t xml:space="preserve"> </w:t>
      </w:r>
      <w:r w:rsidR="00320A21">
        <w:rPr>
          <w:rFonts w:eastAsia="MS Mincho" w:cs="Arial"/>
        </w:rPr>
        <w:t>4</w:t>
      </w:r>
      <w:r w:rsidR="006044B4">
        <w:rPr>
          <w:rFonts w:eastAsia="MS Mincho" w:cs="Arial"/>
        </w:rPr>
        <w:t>8</w:t>
      </w:r>
      <w:r w:rsidR="00320A21">
        <w:rPr>
          <w:rFonts w:eastAsia="MS Mincho" w:cs="Arial"/>
        </w:rPr>
        <w:t>5</w:t>
      </w:r>
      <w:r w:rsidRPr="7DBCED2A">
        <w:rPr>
          <w:rFonts w:eastAsia="MS Mincho" w:cs="Arial"/>
        </w:rPr>
        <w:t xml:space="preserve"> words</w:t>
      </w:r>
    </w:p>
    <w:p w14:paraId="7C79652B" w14:textId="77777777" w:rsidR="00E03D45" w:rsidRPr="008A6A7A" w:rsidRDefault="00E03D45" w:rsidP="008A6A7A">
      <w:pPr>
        <w:rPr>
          <w:rFonts w:eastAsia="MS Mincho"/>
        </w:rPr>
      </w:pPr>
    </w:p>
    <w:p w14:paraId="582B2BE3" w14:textId="57B41542" w:rsidR="00924FCE" w:rsidRPr="008A6A7A" w:rsidRDefault="00821EAA" w:rsidP="008A6A7A">
      <w:r w:rsidRPr="7DBCED2A">
        <w:rPr>
          <w:rFonts w:eastAsia="MS Mincho"/>
          <w:b/>
          <w:bCs/>
          <w:color w:val="4472C4" w:themeColor="accent1"/>
        </w:rPr>
        <w:t>Image caption:</w:t>
      </w:r>
      <w:r w:rsidRPr="7DBCED2A">
        <w:rPr>
          <w:rFonts w:eastAsia="MS Mincho"/>
          <w:b/>
          <w:bCs/>
          <w:color w:val="FF9933"/>
        </w:rPr>
        <w:t xml:space="preserve"> </w:t>
      </w:r>
      <w:r w:rsidR="000C10A4" w:rsidRPr="000C10A4">
        <w:t>WEG</w:t>
      </w:r>
      <w:r w:rsidR="000C10A4">
        <w:t xml:space="preserve"> </w:t>
      </w:r>
      <w:r w:rsidR="000C10A4" w:rsidRPr="000C10A4">
        <w:t xml:space="preserve">will help maximise the efficiency, reliability and safety of the horizontal centrifugal pumps underpinning </w:t>
      </w:r>
      <w:r w:rsidR="00C3785A">
        <w:t>a new ADNOC pipeline</w:t>
      </w:r>
      <w:r w:rsidR="000C10A4" w:rsidRPr="000C10A4">
        <w:t>.</w:t>
      </w:r>
    </w:p>
    <w:p w14:paraId="0B3F9AAE" w14:textId="77777777" w:rsidR="00924FCE" w:rsidRPr="008A6A7A" w:rsidRDefault="00924FCE" w:rsidP="008A6A7A">
      <w:pPr>
        <w:rPr>
          <w:rFonts w:eastAsia="MS Mincho"/>
        </w:rPr>
      </w:pPr>
    </w:p>
    <w:p w14:paraId="221DB850" w14:textId="77777777" w:rsidR="00E03D45" w:rsidRPr="008A6A7A" w:rsidRDefault="00821EAA" w:rsidP="008A6A7A">
      <w:r w:rsidRPr="00F603CF">
        <w:rPr>
          <w:rFonts w:eastAsia="MS Mincho"/>
          <w:b/>
          <w:bCs/>
          <w:color w:val="4472C4"/>
        </w:rPr>
        <w:lastRenderedPageBreak/>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5" w:history="1">
        <w:r w:rsidR="008A6A7A" w:rsidRPr="008A6A7A">
          <w:rPr>
            <w:rStyle w:val="Hyperlink"/>
            <w:rFonts w:cs="Arial"/>
          </w:rPr>
          <w:t>https://www.weg.net/institutional/MR/en/all-news/all</w:t>
        </w:r>
      </w:hyperlink>
    </w:p>
    <w:p w14:paraId="6934AA41" w14:textId="77777777" w:rsidR="00E03D45" w:rsidRPr="008A6A7A" w:rsidRDefault="00E03D45" w:rsidP="008A6A7A">
      <w:pPr>
        <w:rPr>
          <w:rFonts w:eastAsia="MS Mincho"/>
          <w:b/>
          <w:bCs/>
          <w:color w:val="00529C"/>
        </w:rPr>
      </w:pPr>
    </w:p>
    <w:p w14:paraId="16C835A9" w14:textId="77777777" w:rsidR="008025D6" w:rsidRPr="008A6A7A" w:rsidRDefault="008025D6" w:rsidP="008025D6">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Pr="008A6A7A">
        <w:rPr>
          <w:color w:val="000000"/>
          <w:lang w:eastAsia="en-GB"/>
        </w:rPr>
        <w:t>Marek Lukaszczyk</w:t>
      </w:r>
    </w:p>
    <w:p w14:paraId="19BF4A32" w14:textId="77777777" w:rsidR="008025D6" w:rsidRPr="008A6A7A" w:rsidRDefault="008025D6" w:rsidP="008025D6">
      <w:pPr>
        <w:rPr>
          <w:color w:val="E6950B"/>
          <w:shd w:val="clear" w:color="auto" w:fill="FFFFFF"/>
        </w:rPr>
      </w:pPr>
      <w:r w:rsidRPr="008A6A7A">
        <w:rPr>
          <w:color w:val="000000"/>
          <w:lang w:eastAsia="en-GB"/>
        </w:rPr>
        <w:t>Broad Ground Road, Lakeside, Redditch, Worcestershire B98 8YP</w:t>
      </w:r>
    </w:p>
    <w:p w14:paraId="5A8E23AC" w14:textId="77777777" w:rsidR="008025D6" w:rsidRPr="008A6A7A" w:rsidRDefault="008025D6" w:rsidP="008025D6">
      <w:pPr>
        <w:rPr>
          <w:rFonts w:eastAsia="MS Mincho"/>
          <w:bCs/>
        </w:rPr>
      </w:pPr>
      <w:r w:rsidRPr="00F603CF">
        <w:rPr>
          <w:rFonts w:eastAsia="MS Mincho"/>
          <w:b/>
          <w:color w:val="4472C4"/>
          <w:lang w:val="en-US"/>
        </w:rPr>
        <w:t>www:</w:t>
      </w:r>
      <w:r w:rsidRPr="008A6A7A">
        <w:rPr>
          <w:color w:val="FF9933"/>
          <w:lang w:val="en-US"/>
        </w:rPr>
        <w:t xml:space="preserve"> </w:t>
      </w:r>
      <w:hyperlink r:id="rId16" w:history="1">
        <w:r w:rsidRPr="008A6A7A">
          <w:rPr>
            <w:rStyle w:val="Hyperlink"/>
            <w:rFonts w:cs="Arial"/>
          </w:rPr>
          <w:t>www.we</w:t>
        </w:r>
        <w:r w:rsidRPr="008A6A7A">
          <w:rPr>
            <w:rStyle w:val="Hyperlink"/>
            <w:rFonts w:cs="Arial"/>
          </w:rPr>
          <w:t>g</w:t>
        </w:r>
        <w:r w:rsidRPr="008A6A7A">
          <w:rPr>
            <w:rStyle w:val="Hyperlink"/>
            <w:rFonts w:cs="Arial"/>
          </w:rPr>
          <w:t>.net</w:t>
        </w:r>
      </w:hyperlink>
      <w:r w:rsidRPr="008A6A7A">
        <w:rPr>
          <w:bCs/>
        </w:rPr>
        <w:t xml:space="preserve"> </w:t>
      </w:r>
    </w:p>
    <w:p w14:paraId="19FB7094" w14:textId="77777777" w:rsidR="008025D6" w:rsidRPr="008A6A7A" w:rsidRDefault="008025D6" w:rsidP="008025D6">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7" w:history="1">
        <w:r w:rsidRPr="008A6A7A">
          <w:rPr>
            <w:rStyle w:val="Hyperlink"/>
            <w:rFonts w:cs="Arial"/>
            <w:color w:val="auto"/>
            <w:shd w:val="clear" w:color="auto" w:fill="FFFFFF"/>
          </w:rPr>
          <w:t>info-uk@weg.net</w:t>
        </w:r>
      </w:hyperlink>
    </w:p>
    <w:p w14:paraId="5E1A913D" w14:textId="77777777" w:rsidR="008025D6" w:rsidRPr="008A6A7A" w:rsidRDefault="008025D6" w:rsidP="008025D6">
      <w:pPr>
        <w:rPr>
          <w:rFonts w:eastAsia="MS Mincho"/>
          <w:color w:val="0C7289"/>
          <w:lang w:val="it-IT"/>
        </w:rPr>
      </w:pPr>
    </w:p>
    <w:p w14:paraId="3C42C932" w14:textId="77777777" w:rsidR="008025D6" w:rsidRPr="008A6A7A" w:rsidRDefault="008025D6" w:rsidP="008025D6">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Wood</w:t>
      </w:r>
      <w:r w:rsidRPr="008A6A7A">
        <w:rPr>
          <w:rFonts w:eastAsia="MS Mincho"/>
          <w:spacing w:val="-3"/>
        </w:rPr>
        <w:t xml:space="preserve"> </w:t>
      </w:r>
      <w:r>
        <w:rPr>
          <w:rFonts w:eastAsia="MS Mincho"/>
          <w:spacing w:val="-3"/>
        </w:rPr>
        <w:t>or Encarna Nunez</w:t>
      </w:r>
      <w:r w:rsidRPr="008A6A7A">
        <w:rPr>
          <w:rFonts w:eastAsia="MS Mincho"/>
          <w:spacing w:val="-3"/>
        </w:rPr>
        <w:t>– Stone Junction Ltd</w:t>
      </w:r>
    </w:p>
    <w:p w14:paraId="692D5C8D" w14:textId="77777777" w:rsidR="008025D6" w:rsidRPr="008A6A7A" w:rsidRDefault="008025D6" w:rsidP="008025D6">
      <w:pPr>
        <w:rPr>
          <w:rFonts w:eastAsia="MS Mincho"/>
          <w:color w:val="002060"/>
          <w:spacing w:val="-3"/>
        </w:rPr>
      </w:pPr>
      <w:r w:rsidRPr="008A6A7A">
        <w:rPr>
          <w:rFonts w:eastAsia="MS Mincho"/>
          <w:noProof/>
          <w:lang w:eastAsia="en-GB"/>
        </w:rPr>
        <w:t>1 St Mary's Gate, St Mary's Grove, Stafford, Staffordshire, ST16 2AW</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0C4481D1" w14:textId="77777777" w:rsidR="008025D6" w:rsidRPr="008A6A7A" w:rsidRDefault="008025D6" w:rsidP="008025D6">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8" w:history="1">
        <w:r w:rsidRPr="003167A2">
          <w:rPr>
            <w:rStyle w:val="Hyperlink"/>
            <w:rFonts w:eastAsia="MS Mincho" w:cs="Arial"/>
            <w:spacing w:val="-3"/>
          </w:rPr>
          <w:t>stephanie@stonejunction.co.uk</w:t>
        </w:r>
      </w:hyperlink>
      <w:r w:rsidRPr="008A6A7A">
        <w:rPr>
          <w:rFonts w:eastAsia="MS Mincho"/>
          <w:spacing w:val="-3"/>
        </w:rPr>
        <w:t xml:space="preserve"> </w:t>
      </w:r>
      <w:r>
        <w:rPr>
          <w:rFonts w:eastAsia="MS Mincho"/>
          <w:spacing w:val="-3"/>
        </w:rPr>
        <w:t xml:space="preserve">or </w:t>
      </w:r>
      <w:hyperlink r:id="rId19" w:history="1">
        <w:r w:rsidRPr="003167A2">
          <w:rPr>
            <w:rStyle w:val="Hyperlink"/>
            <w:rFonts w:eastAsia="MS Mincho"/>
            <w:spacing w:val="-3"/>
          </w:rPr>
          <w:t>encarna@stonejunction.co.uk</w:t>
        </w:r>
      </w:hyperlink>
      <w:r>
        <w:rPr>
          <w:rFonts w:eastAsia="MS Mincho"/>
          <w:spacing w:val="-3"/>
        </w:rPr>
        <w:t xml:space="preserve"> </w:t>
      </w:r>
    </w:p>
    <w:p w14:paraId="3B34D451" w14:textId="77777777" w:rsidR="008025D6" w:rsidRPr="008A6A7A" w:rsidRDefault="008025D6" w:rsidP="008025D6">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20"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74C1F366" w14:textId="77777777" w:rsidR="008025D6" w:rsidRPr="008A6A7A" w:rsidRDefault="008025D6" w:rsidP="008025D6">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1"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4FA3974D" w14:textId="77777777" w:rsidR="008025D6" w:rsidRPr="000933B4" w:rsidRDefault="008025D6" w:rsidP="008025D6">
      <w:pPr>
        <w:rPr>
          <w:rFonts w:eastAsia="MS Mincho"/>
          <w:bCs/>
          <w:color w:val="002060"/>
          <w:spacing w:val="-3"/>
          <w:lang w:val="nl-NL"/>
        </w:rPr>
      </w:pPr>
      <w:r w:rsidRPr="000933B4">
        <w:rPr>
          <w:rFonts w:eastAsia="MS Mincho"/>
          <w:b/>
          <w:bCs/>
          <w:color w:val="4472C4"/>
          <w:lang w:val="nl-NL"/>
        </w:rPr>
        <w:t>Twitter:</w:t>
      </w:r>
      <w:r w:rsidRPr="000933B4">
        <w:rPr>
          <w:rFonts w:eastAsia="MS Mincho"/>
          <w:b/>
          <w:bCs/>
          <w:color w:val="00529C"/>
          <w:spacing w:val="-3"/>
          <w:lang w:val="nl-NL"/>
        </w:rPr>
        <w:t xml:space="preserve"> </w:t>
      </w:r>
      <w:hyperlink r:id="rId22" w:history="1">
        <w:r w:rsidRPr="000933B4">
          <w:rPr>
            <w:rStyle w:val="Hyperlink"/>
            <w:rFonts w:eastAsia="MS Mincho" w:cs="Arial"/>
            <w:bCs/>
            <w:spacing w:val="-3"/>
            <w:lang w:val="nl-NL"/>
          </w:rPr>
          <w:t>www.twitter.com/StoneJunctionPR</w:t>
        </w:r>
      </w:hyperlink>
    </w:p>
    <w:p w14:paraId="51F03991" w14:textId="77777777" w:rsidR="008025D6" w:rsidRPr="008A6A7A" w:rsidRDefault="008025D6" w:rsidP="008025D6">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3" w:history="1">
        <w:r w:rsidRPr="008A6A7A">
          <w:rPr>
            <w:rStyle w:val="Hyperlink"/>
            <w:rFonts w:eastAsia="MS Mincho" w:cs="Arial"/>
          </w:rPr>
          <w:t>http://www.facebook.com/technicalPR</w:t>
        </w:r>
      </w:hyperlink>
    </w:p>
    <w:p w14:paraId="07DD4C4A" w14:textId="77777777" w:rsidR="008025D6" w:rsidRPr="008A6A7A" w:rsidRDefault="008025D6" w:rsidP="008025D6">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4" w:history="1">
        <w:r w:rsidRPr="008A6A7A">
          <w:rPr>
            <w:rStyle w:val="Hyperlink"/>
            <w:rFonts w:eastAsia="MS Mincho" w:cs="Arial"/>
            <w:lang w:val="de-DE"/>
          </w:rPr>
          <w:t>https://www.linkedin.com/company/stone-junction-ltd</w:t>
        </w:r>
      </w:hyperlink>
    </w:p>
    <w:p w14:paraId="4FC479D7" w14:textId="77777777" w:rsidR="008025D6" w:rsidRPr="008A6A7A" w:rsidRDefault="008025D6" w:rsidP="008025D6">
      <w:pPr>
        <w:rPr>
          <w:rFonts w:eastAsia="MS Mincho"/>
          <w:b/>
          <w:bCs/>
          <w:color w:val="439639"/>
          <w:lang w:val="de-DE"/>
        </w:rPr>
      </w:pPr>
    </w:p>
    <w:p w14:paraId="3F830778" w14:textId="77777777" w:rsidR="008025D6" w:rsidRPr="00685705" w:rsidRDefault="008025D6" w:rsidP="008025D6">
      <w:pPr>
        <w:pStyle w:val="NormalWeb"/>
        <w:jc w:val="both"/>
        <w:rPr>
          <w:rFonts w:ascii="Arial" w:hAnsi="Arial" w:cs="Arial"/>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685705">
        <w:rPr>
          <w:rFonts w:ascii="Arial" w:hAnsi="Arial" w:cs="Arial"/>
        </w:rPr>
        <w:t xml:space="preserve">Founded in 1961, WEG is a global electric-electronic equipment </w:t>
      </w:r>
      <w:proofErr w:type="gramStart"/>
      <w:r w:rsidRPr="00685705">
        <w:rPr>
          <w:rFonts w:ascii="Arial" w:hAnsi="Arial" w:cs="Arial"/>
        </w:rPr>
        <w:t>company,</w:t>
      </w:r>
      <w:proofErr w:type="gramEnd"/>
      <w:r w:rsidRPr="00685705">
        <w:rPr>
          <w:rFonts w:ascii="Arial" w:hAnsi="Arial" w:cs="Arial"/>
        </w:rPr>
        <w:t xml:space="preserve"> operating mainly in the capital goods sector with solutions in electric machines, automation and paints for several sectors, including infrastructure, steel, pulp and paper, oil and gas, mining, among many others.</w:t>
      </w:r>
    </w:p>
    <w:p w14:paraId="3626E0FE" w14:textId="3226BA39" w:rsidR="008A6A7A" w:rsidRPr="008025D6" w:rsidRDefault="008025D6" w:rsidP="008025D6">
      <w:pPr>
        <w:pStyle w:val="NormalWeb"/>
        <w:jc w:val="both"/>
        <w:rPr>
          <w:rFonts w:ascii="Arial" w:hAnsi="Arial" w:cs="Arial"/>
        </w:rPr>
      </w:pPr>
      <w:r w:rsidRPr="00685705">
        <w:rPr>
          <w:rFonts w:ascii="Arial" w:hAnsi="Arial" w:cs="Arial"/>
        </w:rPr>
        <w:t xml:space="preserve">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w:t>
      </w:r>
      <w:proofErr w:type="gramStart"/>
      <w:r w:rsidRPr="00685705">
        <w:rPr>
          <w:rFonts w:ascii="Arial" w:hAnsi="Arial" w:cs="Arial"/>
        </w:rPr>
        <w:t>from</w:t>
      </w:r>
      <w:proofErr w:type="gramEnd"/>
      <w:r w:rsidRPr="00685705">
        <w:rPr>
          <w:rFonts w:ascii="Arial" w:hAnsi="Arial" w:cs="Arial"/>
        </w:rPr>
        <w:t xml:space="preserve"> external markets. For more information, visit </w:t>
      </w:r>
      <w:hyperlink r:id="rId25" w:tgtFrame="_blank" w:tooltip="http://www.weg.net/" w:history="1">
        <w:r w:rsidRPr="00685705">
          <w:rPr>
            <w:rStyle w:val="Hyperlink"/>
            <w:rFonts w:ascii="Arial" w:hAnsi="Arial" w:cs="Arial"/>
          </w:rPr>
          <w:t>www.weg.net</w:t>
        </w:r>
      </w:hyperlink>
    </w:p>
    <w:p w14:paraId="0C92470B" w14:textId="70F3EAAF" w:rsidR="00E03D45" w:rsidRPr="005076D1" w:rsidRDefault="00821EAA"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E023E9">
        <w:rPr>
          <w:rFonts w:eastAsia="MS Mincho" w:cs="Arial"/>
          <w:spacing w:val="-3"/>
        </w:rPr>
        <w:t>1193</w:t>
      </w:r>
      <w:r w:rsidRPr="005076D1">
        <w:rPr>
          <w:rFonts w:eastAsia="MS Mincho" w:cs="Arial"/>
          <w:spacing w:val="-3"/>
        </w:rPr>
        <w:t>/</w:t>
      </w:r>
      <w:r w:rsidR="00E023E9">
        <w:rPr>
          <w:rFonts w:eastAsia="MS Mincho" w:cs="Arial"/>
          <w:spacing w:val="-3"/>
        </w:rPr>
        <w:t>11</w:t>
      </w:r>
      <w:r w:rsidRPr="005076D1">
        <w:rPr>
          <w:rFonts w:eastAsia="MS Mincho" w:cs="Arial"/>
          <w:spacing w:val="-3"/>
        </w:rPr>
        <w:t>/</w:t>
      </w:r>
      <w:r w:rsidR="00E023E9">
        <w:rPr>
          <w:rFonts w:eastAsia="MS Mincho" w:cs="Arial"/>
          <w:spacing w:val="-3"/>
        </w:rPr>
        <w:t>24</w:t>
      </w:r>
    </w:p>
    <w:p w14:paraId="62BC3182" w14:textId="77777777" w:rsidR="00B86E1F" w:rsidRPr="005076D1" w:rsidRDefault="00B86E1F" w:rsidP="00E03D45">
      <w:pPr>
        <w:rPr>
          <w:rFonts w:eastAsia="MS Mincho" w:cs="Arial"/>
          <w:b/>
          <w:color w:val="CC3300"/>
          <w:spacing w:val="-3"/>
        </w:rPr>
      </w:pPr>
    </w:p>
    <w:sectPr w:rsidR="00B86E1F" w:rsidRPr="005076D1" w:rsidSect="006D0EBA">
      <w:headerReference w:type="first" r:id="rId26"/>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87C8D1" w14:textId="77777777" w:rsidR="00687D9A" w:rsidRDefault="00687D9A">
      <w:r>
        <w:separator/>
      </w:r>
    </w:p>
  </w:endnote>
  <w:endnote w:type="continuationSeparator" w:id="0">
    <w:p w14:paraId="2745B090" w14:textId="77777777" w:rsidR="00687D9A" w:rsidRDefault="00687D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4F88C9" w14:textId="77777777" w:rsidR="00687D9A" w:rsidRDefault="00687D9A">
      <w:r>
        <w:separator/>
      </w:r>
    </w:p>
  </w:footnote>
  <w:footnote w:type="continuationSeparator" w:id="0">
    <w:p w14:paraId="2BF223E8" w14:textId="77777777" w:rsidR="00687D9A" w:rsidRDefault="00687D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030B94"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892963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2B13"/>
    <w:rsid w:val="00012707"/>
    <w:rsid w:val="000245BC"/>
    <w:rsid w:val="00027D32"/>
    <w:rsid w:val="000414AE"/>
    <w:rsid w:val="00045BF8"/>
    <w:rsid w:val="0005012E"/>
    <w:rsid w:val="00065C1E"/>
    <w:rsid w:val="000874B9"/>
    <w:rsid w:val="00087F69"/>
    <w:rsid w:val="000B7E0B"/>
    <w:rsid w:val="000C10A4"/>
    <w:rsid w:val="000C2851"/>
    <w:rsid w:val="000D6C36"/>
    <w:rsid w:val="000E6217"/>
    <w:rsid w:val="000F78F9"/>
    <w:rsid w:val="0010339A"/>
    <w:rsid w:val="0010684F"/>
    <w:rsid w:val="001450C5"/>
    <w:rsid w:val="00151E2A"/>
    <w:rsid w:val="00155967"/>
    <w:rsid w:val="00155C9B"/>
    <w:rsid w:val="00165FE6"/>
    <w:rsid w:val="001749B1"/>
    <w:rsid w:val="00190BC0"/>
    <w:rsid w:val="001B2D8F"/>
    <w:rsid w:val="001C062A"/>
    <w:rsid w:val="001C3851"/>
    <w:rsid w:val="001C4B73"/>
    <w:rsid w:val="001D4242"/>
    <w:rsid w:val="001D6804"/>
    <w:rsid w:val="001E141E"/>
    <w:rsid w:val="001E7F8D"/>
    <w:rsid w:val="001F2ADE"/>
    <w:rsid w:val="001F3841"/>
    <w:rsid w:val="00204595"/>
    <w:rsid w:val="002109F0"/>
    <w:rsid w:val="002265B8"/>
    <w:rsid w:val="002729EE"/>
    <w:rsid w:val="002A1459"/>
    <w:rsid w:val="002A4040"/>
    <w:rsid w:val="002B2F32"/>
    <w:rsid w:val="002B5A47"/>
    <w:rsid w:val="002C2FB0"/>
    <w:rsid w:val="002C4CA2"/>
    <w:rsid w:val="002E3A9E"/>
    <w:rsid w:val="002E58A3"/>
    <w:rsid w:val="002F6891"/>
    <w:rsid w:val="0030281F"/>
    <w:rsid w:val="00302AA3"/>
    <w:rsid w:val="00312999"/>
    <w:rsid w:val="00320A21"/>
    <w:rsid w:val="00344857"/>
    <w:rsid w:val="00351818"/>
    <w:rsid w:val="003629B6"/>
    <w:rsid w:val="003646FD"/>
    <w:rsid w:val="003708FC"/>
    <w:rsid w:val="00382C38"/>
    <w:rsid w:val="00387BB5"/>
    <w:rsid w:val="003921A5"/>
    <w:rsid w:val="00396D46"/>
    <w:rsid w:val="00397F17"/>
    <w:rsid w:val="003A7BBA"/>
    <w:rsid w:val="003C4F02"/>
    <w:rsid w:val="003D54B3"/>
    <w:rsid w:val="003E342B"/>
    <w:rsid w:val="003E5474"/>
    <w:rsid w:val="004046B9"/>
    <w:rsid w:val="004075AF"/>
    <w:rsid w:val="00407751"/>
    <w:rsid w:val="00413840"/>
    <w:rsid w:val="004225DF"/>
    <w:rsid w:val="00451F3F"/>
    <w:rsid w:val="00463485"/>
    <w:rsid w:val="00467E4F"/>
    <w:rsid w:val="004862E3"/>
    <w:rsid w:val="00492E4F"/>
    <w:rsid w:val="004948DB"/>
    <w:rsid w:val="004A07BD"/>
    <w:rsid w:val="004A2AA0"/>
    <w:rsid w:val="004D1123"/>
    <w:rsid w:val="004D1780"/>
    <w:rsid w:val="004D4798"/>
    <w:rsid w:val="004D4FB2"/>
    <w:rsid w:val="004E725A"/>
    <w:rsid w:val="004F73BF"/>
    <w:rsid w:val="00500E9F"/>
    <w:rsid w:val="005076D1"/>
    <w:rsid w:val="00522573"/>
    <w:rsid w:val="00524B55"/>
    <w:rsid w:val="00531D77"/>
    <w:rsid w:val="005334E3"/>
    <w:rsid w:val="00543DF0"/>
    <w:rsid w:val="00546FE0"/>
    <w:rsid w:val="00551987"/>
    <w:rsid w:val="00556D66"/>
    <w:rsid w:val="00574215"/>
    <w:rsid w:val="00575480"/>
    <w:rsid w:val="00580101"/>
    <w:rsid w:val="00586D03"/>
    <w:rsid w:val="00596682"/>
    <w:rsid w:val="005973B5"/>
    <w:rsid w:val="005A07A8"/>
    <w:rsid w:val="005C0DE1"/>
    <w:rsid w:val="005C1817"/>
    <w:rsid w:val="005C3A2D"/>
    <w:rsid w:val="005C3DF8"/>
    <w:rsid w:val="005C72BE"/>
    <w:rsid w:val="005F0A68"/>
    <w:rsid w:val="005F519C"/>
    <w:rsid w:val="0060368B"/>
    <w:rsid w:val="006044B4"/>
    <w:rsid w:val="0061053B"/>
    <w:rsid w:val="006154AA"/>
    <w:rsid w:val="00615F1A"/>
    <w:rsid w:val="006320A8"/>
    <w:rsid w:val="006369AD"/>
    <w:rsid w:val="0063783B"/>
    <w:rsid w:val="00642686"/>
    <w:rsid w:val="0064285E"/>
    <w:rsid w:val="00660D04"/>
    <w:rsid w:val="00666C94"/>
    <w:rsid w:val="00681B15"/>
    <w:rsid w:val="00685357"/>
    <w:rsid w:val="00685A84"/>
    <w:rsid w:val="00687C41"/>
    <w:rsid w:val="00687D9A"/>
    <w:rsid w:val="006A1D50"/>
    <w:rsid w:val="006A7685"/>
    <w:rsid w:val="006B4123"/>
    <w:rsid w:val="006B78B7"/>
    <w:rsid w:val="006B7A4C"/>
    <w:rsid w:val="006C2EE2"/>
    <w:rsid w:val="006C5423"/>
    <w:rsid w:val="006D0087"/>
    <w:rsid w:val="006D0EBA"/>
    <w:rsid w:val="006D0FFB"/>
    <w:rsid w:val="007152F6"/>
    <w:rsid w:val="00726E08"/>
    <w:rsid w:val="00734756"/>
    <w:rsid w:val="00737F3E"/>
    <w:rsid w:val="00752AF6"/>
    <w:rsid w:val="00763095"/>
    <w:rsid w:val="0077456C"/>
    <w:rsid w:val="00794973"/>
    <w:rsid w:val="007A1A2E"/>
    <w:rsid w:val="007A584D"/>
    <w:rsid w:val="007B2663"/>
    <w:rsid w:val="007E1C8F"/>
    <w:rsid w:val="007E56E1"/>
    <w:rsid w:val="007E5B66"/>
    <w:rsid w:val="007F2CD0"/>
    <w:rsid w:val="007F3F1C"/>
    <w:rsid w:val="0080208F"/>
    <w:rsid w:val="008025D6"/>
    <w:rsid w:val="0081437B"/>
    <w:rsid w:val="00821EAA"/>
    <w:rsid w:val="00830BDC"/>
    <w:rsid w:val="00856AAC"/>
    <w:rsid w:val="00857350"/>
    <w:rsid w:val="008575DB"/>
    <w:rsid w:val="00871928"/>
    <w:rsid w:val="0089233E"/>
    <w:rsid w:val="00897231"/>
    <w:rsid w:val="008A252B"/>
    <w:rsid w:val="008A6A7A"/>
    <w:rsid w:val="008B2E9F"/>
    <w:rsid w:val="008B6361"/>
    <w:rsid w:val="008D63D5"/>
    <w:rsid w:val="008E7F06"/>
    <w:rsid w:val="00910E33"/>
    <w:rsid w:val="009178B7"/>
    <w:rsid w:val="009213B5"/>
    <w:rsid w:val="00924FCE"/>
    <w:rsid w:val="00926214"/>
    <w:rsid w:val="00937B27"/>
    <w:rsid w:val="00947352"/>
    <w:rsid w:val="009701B9"/>
    <w:rsid w:val="00977000"/>
    <w:rsid w:val="00981A09"/>
    <w:rsid w:val="009853CC"/>
    <w:rsid w:val="00991916"/>
    <w:rsid w:val="009A3232"/>
    <w:rsid w:val="009B7D5B"/>
    <w:rsid w:val="009C49E4"/>
    <w:rsid w:val="009D14F9"/>
    <w:rsid w:val="009D3D12"/>
    <w:rsid w:val="009D7744"/>
    <w:rsid w:val="009F050D"/>
    <w:rsid w:val="009F65DB"/>
    <w:rsid w:val="00A075C1"/>
    <w:rsid w:val="00A15A2C"/>
    <w:rsid w:val="00A25ECB"/>
    <w:rsid w:val="00A33F1E"/>
    <w:rsid w:val="00A4642A"/>
    <w:rsid w:val="00A832B5"/>
    <w:rsid w:val="00A95BB0"/>
    <w:rsid w:val="00A97965"/>
    <w:rsid w:val="00AC0063"/>
    <w:rsid w:val="00AD00E4"/>
    <w:rsid w:val="00AD69D0"/>
    <w:rsid w:val="00AF6679"/>
    <w:rsid w:val="00B02318"/>
    <w:rsid w:val="00B04F8D"/>
    <w:rsid w:val="00B1798B"/>
    <w:rsid w:val="00B20A0A"/>
    <w:rsid w:val="00B258B4"/>
    <w:rsid w:val="00B35086"/>
    <w:rsid w:val="00B56672"/>
    <w:rsid w:val="00B8312E"/>
    <w:rsid w:val="00B83CFD"/>
    <w:rsid w:val="00B86129"/>
    <w:rsid w:val="00B86E1F"/>
    <w:rsid w:val="00B900D7"/>
    <w:rsid w:val="00BA1F8E"/>
    <w:rsid w:val="00BC1490"/>
    <w:rsid w:val="00BD0366"/>
    <w:rsid w:val="00BD1859"/>
    <w:rsid w:val="00BD71BC"/>
    <w:rsid w:val="00C00639"/>
    <w:rsid w:val="00C0175F"/>
    <w:rsid w:val="00C03BA0"/>
    <w:rsid w:val="00C07DAB"/>
    <w:rsid w:val="00C20A04"/>
    <w:rsid w:val="00C25C21"/>
    <w:rsid w:val="00C3767E"/>
    <w:rsid w:val="00C3785A"/>
    <w:rsid w:val="00C51FF0"/>
    <w:rsid w:val="00C53825"/>
    <w:rsid w:val="00C60B40"/>
    <w:rsid w:val="00C60F8A"/>
    <w:rsid w:val="00C8659B"/>
    <w:rsid w:val="00C94AB3"/>
    <w:rsid w:val="00C94B4E"/>
    <w:rsid w:val="00CA0066"/>
    <w:rsid w:val="00CA611D"/>
    <w:rsid w:val="00CB26E7"/>
    <w:rsid w:val="00CB5356"/>
    <w:rsid w:val="00CC2ACD"/>
    <w:rsid w:val="00CD0D95"/>
    <w:rsid w:val="00CD5A26"/>
    <w:rsid w:val="00CE7502"/>
    <w:rsid w:val="00CF666D"/>
    <w:rsid w:val="00D151AE"/>
    <w:rsid w:val="00D52945"/>
    <w:rsid w:val="00D57F17"/>
    <w:rsid w:val="00D80086"/>
    <w:rsid w:val="00D84B54"/>
    <w:rsid w:val="00D951A4"/>
    <w:rsid w:val="00DB2A59"/>
    <w:rsid w:val="00DB3123"/>
    <w:rsid w:val="00DB4F1A"/>
    <w:rsid w:val="00DB57D6"/>
    <w:rsid w:val="00DB75D6"/>
    <w:rsid w:val="00DC4330"/>
    <w:rsid w:val="00DD5340"/>
    <w:rsid w:val="00DE1B48"/>
    <w:rsid w:val="00DE3409"/>
    <w:rsid w:val="00E008B8"/>
    <w:rsid w:val="00E023E9"/>
    <w:rsid w:val="00E03D45"/>
    <w:rsid w:val="00E10654"/>
    <w:rsid w:val="00E14628"/>
    <w:rsid w:val="00E20946"/>
    <w:rsid w:val="00E23DAC"/>
    <w:rsid w:val="00E24D97"/>
    <w:rsid w:val="00E35A2B"/>
    <w:rsid w:val="00E44E5D"/>
    <w:rsid w:val="00E51EC7"/>
    <w:rsid w:val="00E527AD"/>
    <w:rsid w:val="00E70F9A"/>
    <w:rsid w:val="00E7493D"/>
    <w:rsid w:val="00E8228C"/>
    <w:rsid w:val="00E8641C"/>
    <w:rsid w:val="00EB1D2A"/>
    <w:rsid w:val="00EB2DE2"/>
    <w:rsid w:val="00EB4C49"/>
    <w:rsid w:val="00EB71F0"/>
    <w:rsid w:val="00EC02A3"/>
    <w:rsid w:val="00ED44C5"/>
    <w:rsid w:val="00EE04DD"/>
    <w:rsid w:val="00EE2475"/>
    <w:rsid w:val="00EF0263"/>
    <w:rsid w:val="00EF2956"/>
    <w:rsid w:val="00F07500"/>
    <w:rsid w:val="00F22AD3"/>
    <w:rsid w:val="00F24E50"/>
    <w:rsid w:val="00F4058C"/>
    <w:rsid w:val="00F55831"/>
    <w:rsid w:val="00F565AB"/>
    <w:rsid w:val="00F603CF"/>
    <w:rsid w:val="00F65F0B"/>
    <w:rsid w:val="00F668D0"/>
    <w:rsid w:val="00F720B2"/>
    <w:rsid w:val="00F80F6D"/>
    <w:rsid w:val="00FA03F5"/>
    <w:rsid w:val="00FA1C6E"/>
    <w:rsid w:val="00FA3183"/>
    <w:rsid w:val="00FA5BDC"/>
    <w:rsid w:val="00FA644B"/>
    <w:rsid w:val="00FC33CB"/>
    <w:rsid w:val="00FD7F6C"/>
    <w:rsid w:val="00FF18BF"/>
    <w:rsid w:val="1CA06A87"/>
    <w:rsid w:val="34F110F3"/>
    <w:rsid w:val="56CB1DA8"/>
    <w:rsid w:val="658539B7"/>
    <w:rsid w:val="7DBCED2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0912C5"/>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8B2E9F"/>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A075C1"/>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A075C1"/>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AE/en/Electric-Motors/Medium-High-Voltage-Induction-Motors/Squirrel-Cage-Induction-Motors/NEMA-Motors/Master-Line/Three-phase-Induction-Motors---Master-Line/p/MKT_WEN_MLINE?utm_source=Stone+Junction&amp;utm_medium=hard+news&amp;utm_campaign=WEG1193+-+WEP+oil+and+gas+project+-+HN&amp;utm_id=WEG1193&amp;utm_content=earned" TargetMode="External"/><Relationship Id="rId18" Type="http://schemas.openxmlformats.org/officeDocument/2006/relationships/hyperlink" Target="mailto:stephanie@stonejunction.co.uk"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www.stone-junction.blogspot.com" TargetMode="External"/><Relationship Id="rId7" Type="http://schemas.openxmlformats.org/officeDocument/2006/relationships/webSettings" Target="webSettings.xml"/><Relationship Id="rId12" Type="http://schemas.openxmlformats.org/officeDocument/2006/relationships/hyperlink" Target="https://www.weg.net/catalog/weg/AE/en/Electric-Motors/IEC-Hazardous-Area-Motors/Flameproof-Ex-db/MV-HV-Flameproof-Motors/c/EU_MT_HV_IEC_CASTIRON_TEFC_FLAMEPROOF_WPT?utm_source=Stone+Junction&amp;utm_medium=hard+news&amp;utm_campaign=WEG1193+-+WEP+oil+and+gas+project+-+HN&amp;utm_id=WEG1193&amp;utm_content=earned" TargetMode="External"/><Relationship Id="rId17" Type="http://schemas.openxmlformats.org/officeDocument/2006/relationships/hyperlink" Target="mailto:info-uk@weg.net" TargetMode="External"/><Relationship Id="rId25" Type="http://schemas.openxmlformats.org/officeDocument/2006/relationships/hyperlink" Target="http://www.weg.net" TargetMode="External"/><Relationship Id="rId2" Type="http://schemas.openxmlformats.org/officeDocument/2006/relationships/customXml" Target="../customXml/item2.xml"/><Relationship Id="rId16" Type="http://schemas.openxmlformats.org/officeDocument/2006/relationships/hyperlink" Target="http://www.weg.net" TargetMode="External"/><Relationship Id="rId20" Type="http://schemas.openxmlformats.org/officeDocument/2006/relationships/hyperlink" Target="http://www.stonejunction.co.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AE/en/?utm_source=Stone+Junction&amp;utm_medium=hard+news&amp;utm_campaign=WEG1193+-+WEP+oil+and+gas+project+-+HN&amp;utm_id=WEG1193&amp;utm_content=earned" TargetMode="External"/><Relationship Id="rId24" Type="http://schemas.openxmlformats.org/officeDocument/2006/relationships/hyperlink" Target="https://www.linkedin.com/company/stone-junction-ltd" TargetMode="External"/><Relationship Id="rId5" Type="http://schemas.openxmlformats.org/officeDocument/2006/relationships/styles" Target="styles.xml"/><Relationship Id="rId15" Type="http://schemas.openxmlformats.org/officeDocument/2006/relationships/hyperlink" Target="https://www.weg.net/institutional/MR/en/all-news/all" TargetMode="External"/><Relationship Id="rId23" Type="http://schemas.openxmlformats.org/officeDocument/2006/relationships/hyperlink" Target="http://www.facebook.com/technicalPR" TargetMode="External"/><Relationship Id="rId28"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hyperlink" Target="mailto:encarna@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AE/en/?utm_source=Stone+Junction&amp;utm_medium=hard+news&amp;utm_campaign=WEG1193+-+WEP+oil+and+gas+project+-+HN&amp;utm_id=WEG1193&amp;utm_content=earned" TargetMode="External"/><Relationship Id="rId22" Type="http://schemas.openxmlformats.org/officeDocument/2006/relationships/hyperlink" Target="http://www.twitter.com/StoneJunctionPR"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1009</Words>
  <Characters>5947</Characters>
  <Application>Microsoft Office Word</Application>
  <DocSecurity>0</DocSecurity>
  <Lines>123</Lines>
  <Paragraphs>43</Paragraphs>
  <ScaleCrop>false</ScaleCrop>
  <Company/>
  <LinksUpToDate>false</LinksUpToDate>
  <CharactersWithSpaces>6913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RS002</dc:creator>
  <cp:lastModifiedBy>Stephanie Carson Wood</cp:lastModifiedBy>
  <cp:revision>18</cp:revision>
  <cp:lastPrinted>2013-11-27T21:43:00Z</cp:lastPrinted>
  <dcterms:created xsi:type="dcterms:W3CDTF">2024-11-21T11:41:00Z</dcterms:created>
  <dcterms:modified xsi:type="dcterms:W3CDTF">2025-11-04T02:09:00Z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lcf76f155ced4ddcb4097134ff3c332f">
    <vt:lpwstr/>
  </property>
  <property fmtid="{D5CDD505-2E9C-101B-9397-08002B2CF9AE}" pid="4" name="MediaServiceImageTags">
    <vt:lpwstr/>
  </property>
  <property fmtid="{D5CDD505-2E9C-101B-9397-08002B2CF9AE}" pid="5" name="TaxCatchAll">
    <vt:lpwstr/>
  </property>
</Properties>
</file>