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DCB3A" w14:textId="77777777" w:rsidR="00B86E1F" w:rsidRPr="005076D1" w:rsidRDefault="000B7E0B" w:rsidP="005076D1">
      <w:pPr>
        <w:pStyle w:val="BodyCopy"/>
        <w:jc w:val="left"/>
        <w:rPr>
          <w:rFonts w:eastAsia="MS Mincho" w:cs="Arial"/>
        </w:rPr>
      </w:pPr>
      <w:r>
        <w:rPr>
          <w:noProof/>
        </w:rPr>
        <w:drawing>
          <wp:inline distT="0" distB="0" distL="0" distR="0" wp14:anchorId="5D2DCB6C" wp14:editId="6ADEC692">
            <wp:extent cx="1352550" cy="942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E5F11" w14:textId="77777777" w:rsidR="00F42E4C" w:rsidRDefault="00F42E4C" w:rsidP="00F42E4C">
      <w:pPr>
        <w:spacing w:line="480" w:lineRule="auto"/>
        <w:rPr>
          <w:rFonts w:cs="Arial"/>
          <w:b/>
          <w:sz w:val="32"/>
        </w:rPr>
      </w:pPr>
    </w:p>
    <w:p w14:paraId="74C5D10D" w14:textId="2BF50E9E" w:rsidR="00040DD5" w:rsidRPr="00A54DAC" w:rsidRDefault="00040DD5" w:rsidP="00315109">
      <w:pPr>
        <w:spacing w:line="480" w:lineRule="auto"/>
        <w:jc w:val="center"/>
        <w:rPr>
          <w:rFonts w:cs="Arial"/>
          <w:b/>
          <w:bCs/>
          <w:sz w:val="32"/>
          <w:szCs w:val="32"/>
          <w:lang w:val="sv-SE"/>
        </w:rPr>
      </w:pPr>
      <w:r w:rsidRPr="00A54DAC">
        <w:rPr>
          <w:rFonts w:cs="Arial"/>
          <w:b/>
          <w:bCs/>
          <w:sz w:val="32"/>
          <w:szCs w:val="32"/>
          <w:lang w:val="sv-SE"/>
        </w:rPr>
        <w:t xml:space="preserve">WEG lanserer nye </w:t>
      </w:r>
      <w:r w:rsidR="003F0E0E" w:rsidRPr="00A54DAC">
        <w:rPr>
          <w:rFonts w:cs="Arial"/>
          <w:b/>
          <w:bCs/>
          <w:sz w:val="32"/>
          <w:szCs w:val="32"/>
          <w:lang w:val="sv-SE"/>
        </w:rPr>
        <w:t>PLC200-kontrollere</w:t>
      </w:r>
    </w:p>
    <w:p w14:paraId="365FE731" w14:textId="32E25A18" w:rsidR="00B13FB9" w:rsidRPr="00A54DAC" w:rsidRDefault="00B13FB9" w:rsidP="00315109">
      <w:pPr>
        <w:spacing w:line="480" w:lineRule="auto"/>
        <w:jc w:val="center"/>
        <w:rPr>
          <w:rFonts w:cs="Arial"/>
          <w:b/>
          <w:lang w:val="sv-SE"/>
        </w:rPr>
      </w:pPr>
      <w:r w:rsidRPr="00A54DAC">
        <w:rPr>
          <w:rFonts w:cs="Arial"/>
          <w:b/>
          <w:lang w:val="sv-SE"/>
        </w:rPr>
        <w:t xml:space="preserve">~ </w:t>
      </w:r>
      <w:r w:rsidR="00867116" w:rsidRPr="00A54DAC">
        <w:rPr>
          <w:rFonts w:cs="Arial"/>
          <w:b/>
          <w:lang w:val="sv-SE"/>
        </w:rPr>
        <w:t xml:space="preserve">Nye programmerbare </w:t>
      </w:r>
      <w:r w:rsidR="003556A7" w:rsidRPr="00A54DAC">
        <w:rPr>
          <w:rFonts w:cs="Arial"/>
          <w:b/>
          <w:lang w:val="sv-SE"/>
        </w:rPr>
        <w:t xml:space="preserve">logiske </w:t>
      </w:r>
      <w:r w:rsidR="003F0E0E" w:rsidRPr="00A54DAC">
        <w:rPr>
          <w:rFonts w:cs="Arial"/>
          <w:b/>
          <w:lang w:val="sv-SE"/>
        </w:rPr>
        <w:t xml:space="preserve">kontrollere </w:t>
      </w:r>
      <w:r w:rsidR="00FC77C4" w:rsidRPr="00A54DAC">
        <w:rPr>
          <w:rFonts w:cs="Arial"/>
          <w:b/>
          <w:lang w:val="sv-SE"/>
        </w:rPr>
        <w:t xml:space="preserve">gir fleksibel og høy ytelse innen automatisering </w:t>
      </w:r>
      <w:r w:rsidRPr="00A54DAC">
        <w:rPr>
          <w:rFonts w:cs="Arial"/>
          <w:b/>
          <w:lang w:val="sv-SE"/>
        </w:rPr>
        <w:t>~</w:t>
      </w:r>
    </w:p>
    <w:p w14:paraId="544EC671" w14:textId="77777777" w:rsidR="0098171C" w:rsidRPr="00A54DAC" w:rsidRDefault="0098171C" w:rsidP="00DD324D">
      <w:pPr>
        <w:spacing w:line="480" w:lineRule="auto"/>
        <w:jc w:val="both"/>
        <w:rPr>
          <w:lang w:val="sv-SE"/>
        </w:rPr>
      </w:pPr>
    </w:p>
    <w:p w14:paraId="3E87ED18" w14:textId="40D0251D" w:rsidR="00723B57" w:rsidRPr="00A54DAC" w:rsidRDefault="00705A1D" w:rsidP="00DD324D">
      <w:pPr>
        <w:spacing w:line="480" w:lineRule="auto"/>
        <w:jc w:val="both"/>
        <w:rPr>
          <w:b/>
          <w:bCs/>
          <w:lang w:val="sv-SE"/>
        </w:rPr>
      </w:pPr>
      <w:r w:rsidRPr="00A54DAC">
        <w:rPr>
          <w:b/>
          <w:bCs/>
          <w:lang w:val="sv-SE"/>
        </w:rPr>
        <w:t xml:space="preserve">WEG, verdensledende innen </w:t>
      </w:r>
      <w:r>
        <w:fldChar w:fldCharType="begin"/>
      </w:r>
      <w:r w:rsidRPr="00A54DAC">
        <w:rPr>
          <w:lang w:val="sv-SE"/>
        </w:rPr>
        <w:instrText>HYPERLINK "https://www.weg.net/institutional/GB/en/?utm_source=google&amp;utm_medium=article&amp;utm_campaign=WEG1356&amp;utm_id=PLC201&amp;utm_term=PLC500&amp;utm_content=Earned"</w:instrText>
      </w:r>
      <w:r>
        <w:fldChar w:fldCharType="separate"/>
      </w:r>
      <w:r w:rsidRPr="00A54DAC">
        <w:rPr>
          <w:rStyle w:val="Hyperlink"/>
          <w:b/>
          <w:bCs/>
          <w:lang w:val="sv-SE"/>
        </w:rPr>
        <w:t>industriell automatisering og elektrisk utstyr</w:t>
      </w:r>
      <w:r>
        <w:fldChar w:fldCharType="end"/>
      </w:r>
      <w:r w:rsidRPr="00A54DAC">
        <w:rPr>
          <w:b/>
          <w:bCs/>
          <w:lang w:val="sv-SE"/>
        </w:rPr>
        <w:t xml:space="preserve">, </w:t>
      </w:r>
      <w:r w:rsidR="00FE4F39" w:rsidRPr="00A54DAC">
        <w:rPr>
          <w:b/>
          <w:bCs/>
          <w:lang w:val="sv-SE"/>
        </w:rPr>
        <w:t xml:space="preserve">har lansert </w:t>
      </w:r>
      <w:r w:rsidR="003F0E0E" w:rsidRPr="00A54DAC">
        <w:rPr>
          <w:b/>
          <w:bCs/>
          <w:lang w:val="sv-SE"/>
        </w:rPr>
        <w:t>PLC200</w:t>
      </w:r>
      <w:r w:rsidR="00FF3BEE" w:rsidRPr="00A54DAC">
        <w:rPr>
          <w:b/>
          <w:bCs/>
          <w:lang w:val="sv-SE"/>
        </w:rPr>
        <w:t xml:space="preserve">, det nyeste tilskuddet til porteføljen av programmerbare logiske </w:t>
      </w:r>
      <w:r w:rsidR="003F0E0E" w:rsidRPr="00A54DAC">
        <w:rPr>
          <w:b/>
          <w:bCs/>
          <w:lang w:val="sv-SE"/>
        </w:rPr>
        <w:t xml:space="preserve">kontrollere </w:t>
      </w:r>
      <w:r w:rsidR="0098171C" w:rsidRPr="00A54DAC">
        <w:rPr>
          <w:b/>
          <w:bCs/>
          <w:lang w:val="sv-SE"/>
        </w:rPr>
        <w:t>(PLC)</w:t>
      </w:r>
      <w:r w:rsidR="000E3BAF" w:rsidRPr="00A54DAC">
        <w:rPr>
          <w:b/>
          <w:bCs/>
          <w:lang w:val="sv-SE"/>
        </w:rPr>
        <w:t xml:space="preserve">. </w:t>
      </w:r>
      <w:r w:rsidR="00867116" w:rsidRPr="00A54DAC">
        <w:rPr>
          <w:b/>
          <w:bCs/>
          <w:lang w:val="sv-SE"/>
        </w:rPr>
        <w:t xml:space="preserve">PLC200 er </w:t>
      </w:r>
      <w:r w:rsidR="004B103B" w:rsidRPr="00A54DAC">
        <w:rPr>
          <w:b/>
          <w:bCs/>
          <w:lang w:val="sv-SE"/>
        </w:rPr>
        <w:t xml:space="preserve">designet for </w:t>
      </w:r>
      <w:r w:rsidR="0061772F" w:rsidRPr="00A54DAC">
        <w:rPr>
          <w:b/>
          <w:bCs/>
          <w:lang w:val="sv-SE"/>
        </w:rPr>
        <w:t xml:space="preserve">å forbedre </w:t>
      </w:r>
      <w:r w:rsidR="004B103B" w:rsidRPr="00A54DAC">
        <w:rPr>
          <w:b/>
          <w:bCs/>
          <w:lang w:val="sv-SE"/>
        </w:rPr>
        <w:t xml:space="preserve">kontrollen for små til mellomstore automatiseringssystemer i en </w:t>
      </w:r>
      <w:r w:rsidR="00867116" w:rsidRPr="00A54DAC">
        <w:rPr>
          <w:b/>
          <w:bCs/>
          <w:lang w:val="sv-SE"/>
        </w:rPr>
        <w:t xml:space="preserve">rekke bransjer, </w:t>
      </w:r>
      <w:r w:rsidR="004B103B" w:rsidRPr="00A54DAC">
        <w:rPr>
          <w:b/>
          <w:bCs/>
          <w:lang w:val="sv-SE"/>
        </w:rPr>
        <w:t xml:space="preserve">inkludert produksjon, prosesskontroll, emballasje og infrastruktur. </w:t>
      </w:r>
      <w:r w:rsidR="00FE4F39" w:rsidRPr="00A54DAC">
        <w:rPr>
          <w:b/>
          <w:bCs/>
          <w:lang w:val="sv-SE"/>
        </w:rPr>
        <w:t xml:space="preserve">PLC200 </w:t>
      </w:r>
      <w:r w:rsidR="00FF3BEE" w:rsidRPr="00A54DAC">
        <w:rPr>
          <w:b/>
          <w:bCs/>
          <w:lang w:val="sv-SE"/>
        </w:rPr>
        <w:t xml:space="preserve">skiller seg ut </w:t>
      </w:r>
      <w:r w:rsidR="0098171C" w:rsidRPr="00A54DAC">
        <w:rPr>
          <w:b/>
          <w:bCs/>
          <w:lang w:val="sv-SE"/>
        </w:rPr>
        <w:t xml:space="preserve">med </w:t>
      </w:r>
      <w:r w:rsidR="00FE4F39" w:rsidRPr="00A54DAC">
        <w:rPr>
          <w:b/>
          <w:bCs/>
          <w:lang w:val="sv-SE"/>
        </w:rPr>
        <w:t xml:space="preserve">sin kompakte design og høytytende maskinvare, </w:t>
      </w:r>
      <w:r w:rsidR="005C04ED" w:rsidRPr="00A54DAC">
        <w:rPr>
          <w:b/>
          <w:bCs/>
          <w:lang w:val="sv-SE"/>
        </w:rPr>
        <w:t xml:space="preserve">og tilbyr </w:t>
      </w:r>
      <w:r w:rsidR="00FE4F39" w:rsidRPr="00A54DAC">
        <w:rPr>
          <w:b/>
          <w:bCs/>
          <w:lang w:val="sv-SE"/>
        </w:rPr>
        <w:t xml:space="preserve">modularitet, skalerbarhet og intelligent tilkobling i en strømlinjeformet pakke. </w:t>
      </w:r>
    </w:p>
    <w:p w14:paraId="0EBADEE6" w14:textId="77777777" w:rsidR="00C90BB2" w:rsidRPr="00A54DAC" w:rsidRDefault="00C90BB2" w:rsidP="005A7D16">
      <w:pPr>
        <w:spacing w:line="480" w:lineRule="auto"/>
        <w:jc w:val="both"/>
        <w:rPr>
          <w:lang w:val="sv-SE"/>
        </w:rPr>
      </w:pPr>
    </w:p>
    <w:p w14:paraId="24F81BFC" w14:textId="5B76BB51" w:rsidR="001607F8" w:rsidRPr="00A54DAC" w:rsidRDefault="003F0E0E" w:rsidP="005A7D16">
      <w:pPr>
        <w:spacing w:line="480" w:lineRule="auto"/>
        <w:jc w:val="both"/>
        <w:rPr>
          <w:lang w:val="sv-SE"/>
        </w:rPr>
      </w:pPr>
      <w:hyperlink r:id="rId11" w:history="1">
        <w:r w:rsidRPr="00A54DAC">
          <w:rPr>
            <w:rStyle w:val="Hyperlink"/>
            <w:lang w:val="sv-SE"/>
          </w:rPr>
          <w:t>PLC200</w:t>
        </w:r>
      </w:hyperlink>
      <w:r w:rsidR="00C90BB2" w:rsidRPr="00A54DAC">
        <w:rPr>
          <w:lang w:val="sv-SE"/>
        </w:rPr>
        <w:t xml:space="preserve"> er nå tilgjengelig over hele verden og kombinerer rask prosessering, modulær utvidbarhet og innebygd nettverkstilkobling i en </w:t>
      </w:r>
      <w:r w:rsidR="00F43127" w:rsidRPr="00A54DAC">
        <w:rPr>
          <w:lang w:val="sv-SE"/>
        </w:rPr>
        <w:t xml:space="preserve">liten og effektiv </w:t>
      </w:r>
      <w:r w:rsidR="00C90BB2" w:rsidRPr="00A54DAC">
        <w:rPr>
          <w:lang w:val="sv-SE"/>
        </w:rPr>
        <w:t xml:space="preserve">enhet som er enkel å installere. Med sin brukervennlige arkitektur og kompatibilitet med WEGs bredere automatiseringsportefølje </w:t>
      </w:r>
      <w:r w:rsidR="00F43127" w:rsidRPr="00A54DAC">
        <w:rPr>
          <w:lang w:val="sv-SE"/>
        </w:rPr>
        <w:t xml:space="preserve">tilbyr </w:t>
      </w:r>
      <w:r w:rsidRPr="00A54DAC">
        <w:rPr>
          <w:lang w:val="sv-SE"/>
        </w:rPr>
        <w:t xml:space="preserve">PLC200 </w:t>
      </w:r>
      <w:r w:rsidR="00F43127" w:rsidRPr="00A54DAC">
        <w:rPr>
          <w:lang w:val="sv-SE"/>
        </w:rPr>
        <w:t xml:space="preserve">allsidighet </w:t>
      </w:r>
      <w:r w:rsidR="00C90BB2" w:rsidRPr="00A54DAC">
        <w:rPr>
          <w:lang w:val="sv-SE"/>
        </w:rPr>
        <w:t>og effektivitet i små og mellomstore kontrollmiljøer.</w:t>
      </w:r>
    </w:p>
    <w:p w14:paraId="4392A421" w14:textId="77777777" w:rsidR="008E7595" w:rsidRPr="00A54DAC" w:rsidRDefault="008E7595" w:rsidP="00723B57">
      <w:pPr>
        <w:spacing w:line="480" w:lineRule="auto"/>
        <w:jc w:val="both"/>
        <w:rPr>
          <w:lang w:val="sv-SE"/>
        </w:rPr>
      </w:pPr>
    </w:p>
    <w:p w14:paraId="2A1C8D08" w14:textId="0BBE4948" w:rsidR="0053552D" w:rsidRPr="00A54DAC" w:rsidRDefault="003F0E0E" w:rsidP="0053552D">
      <w:pPr>
        <w:spacing w:line="480" w:lineRule="auto"/>
        <w:jc w:val="both"/>
        <w:rPr>
          <w:lang w:val="sv-SE"/>
        </w:rPr>
      </w:pPr>
      <w:r w:rsidRPr="00A54DAC">
        <w:rPr>
          <w:lang w:val="sv-SE"/>
        </w:rPr>
        <w:lastRenderedPageBreak/>
        <w:t xml:space="preserve">PLC200 </w:t>
      </w:r>
      <w:r w:rsidR="000B34B8" w:rsidRPr="00A54DAC">
        <w:rPr>
          <w:lang w:val="sv-SE"/>
        </w:rPr>
        <w:t xml:space="preserve">kjører på 24 VDC og har en 400 MHz ARM Cortex M7-prosessor. Dette bidrar til å sikre raske </w:t>
      </w:r>
      <w:r w:rsidR="000B551A" w:rsidRPr="00A54DAC">
        <w:rPr>
          <w:lang w:val="sv-SE"/>
        </w:rPr>
        <w:t>responstider</w:t>
      </w:r>
      <w:r w:rsidR="000B34B8" w:rsidRPr="00A54DAC">
        <w:rPr>
          <w:lang w:val="sv-SE"/>
        </w:rPr>
        <w:t xml:space="preserve">, pålitelig ytelse og energieffektivitet </w:t>
      </w:r>
      <w:r w:rsidR="0053552D" w:rsidRPr="00A54DAC">
        <w:rPr>
          <w:rFonts w:cs="Arial"/>
          <w:lang w:val="sv-SE"/>
        </w:rPr>
        <w:t xml:space="preserve">– </w:t>
      </w:r>
      <w:r w:rsidR="000B34B8" w:rsidRPr="00A54DAC">
        <w:rPr>
          <w:lang w:val="sv-SE"/>
        </w:rPr>
        <w:t xml:space="preserve">selv i tøffe miljøer. </w:t>
      </w:r>
      <w:r w:rsidR="0053552D" w:rsidRPr="00A54DAC">
        <w:rPr>
          <w:lang w:val="sv-SE"/>
        </w:rPr>
        <w:t>Den har åtte digitale innganger og fire digitale utganger i plug-and-play-format, samt opptil fire høyhastighets dobbeltkanalsinnganger som når 150 kHz for tidskritiske operasjoner.</w:t>
      </w:r>
    </w:p>
    <w:p w14:paraId="62F0C71C" w14:textId="245B3B55" w:rsidR="000B34B8" w:rsidRPr="00A54DAC" w:rsidRDefault="000B34B8" w:rsidP="008E7595">
      <w:pPr>
        <w:spacing w:line="480" w:lineRule="auto"/>
        <w:jc w:val="both"/>
        <w:rPr>
          <w:lang w:val="sv-SE"/>
        </w:rPr>
      </w:pPr>
    </w:p>
    <w:p w14:paraId="3CB59889" w14:textId="1B9EA5FB" w:rsidR="000B34B8" w:rsidRPr="00A54DAC" w:rsidRDefault="000B34B8" w:rsidP="008E7595">
      <w:pPr>
        <w:spacing w:line="480" w:lineRule="auto"/>
        <w:jc w:val="both"/>
        <w:rPr>
          <w:lang w:val="sv-SE"/>
        </w:rPr>
      </w:pPr>
      <w:r w:rsidRPr="00A54DAC">
        <w:rPr>
          <w:lang w:val="sv-SE"/>
        </w:rPr>
        <w:t xml:space="preserve">«Denne lanseringen understreker WEGs forpliktelse til tilgjengelige, banebrytende løsninger som forbedrer effektiviteten og tilpasningsevnen i dagens industrielle miljøer», sier Aluisio João Corrêa, </w:t>
      </w:r>
      <w:r w:rsidR="0013484A" w:rsidRPr="00A54DAC">
        <w:rPr>
          <w:lang w:val="sv-SE"/>
        </w:rPr>
        <w:t xml:space="preserve">salgsansvarlig for automatisering </w:t>
      </w:r>
      <w:r w:rsidRPr="00A54DAC">
        <w:rPr>
          <w:lang w:val="sv-SE"/>
        </w:rPr>
        <w:t xml:space="preserve">hos WEG. </w:t>
      </w:r>
      <w:r w:rsidR="0053552D" w:rsidRPr="00A54DAC">
        <w:rPr>
          <w:lang w:val="sv-SE"/>
        </w:rPr>
        <w:t xml:space="preserve">«PLC200s </w:t>
      </w:r>
      <w:r w:rsidRPr="00A54DAC">
        <w:rPr>
          <w:lang w:val="sv-SE"/>
        </w:rPr>
        <w:t xml:space="preserve">plug-and-play-design forenkler installasjon og vedlikehold, mens kompatibiliteten med WEGs </w:t>
      </w:r>
      <w:hyperlink r:id="rId12" w:history="1">
        <w:r w:rsidRPr="00A54DAC">
          <w:rPr>
            <w:rStyle w:val="Hyperlink"/>
            <w:lang w:val="sv-SE"/>
          </w:rPr>
          <w:t xml:space="preserve">RUW100-, </w:t>
        </w:r>
      </w:hyperlink>
      <w:hyperlink r:id="rId13" w:history="1">
        <w:r w:rsidRPr="00A54DAC">
          <w:rPr>
            <w:rStyle w:val="Hyperlink"/>
            <w:lang w:val="sv-SE"/>
          </w:rPr>
          <w:t>PLC410-</w:t>
        </w:r>
      </w:hyperlink>
      <w:r w:rsidRPr="00A54DAC">
        <w:rPr>
          <w:lang w:val="sv-SE"/>
        </w:rPr>
        <w:t xml:space="preserve"> og PLC500-moduler sikrer en fleksibel og kostnadseffektiv tilnærming til automatisering.»</w:t>
      </w:r>
    </w:p>
    <w:p w14:paraId="73F88916" w14:textId="77777777" w:rsidR="000B34B8" w:rsidRPr="00A54DAC" w:rsidRDefault="000B34B8" w:rsidP="005A7D16">
      <w:pPr>
        <w:spacing w:line="480" w:lineRule="auto"/>
        <w:jc w:val="both"/>
        <w:rPr>
          <w:lang w:val="sv-SE"/>
        </w:rPr>
      </w:pPr>
    </w:p>
    <w:p w14:paraId="4F32269A" w14:textId="77C43A3F" w:rsidR="000B34B8" w:rsidRPr="00A54DAC" w:rsidRDefault="003F0E0E" w:rsidP="005A7D16">
      <w:pPr>
        <w:spacing w:line="480" w:lineRule="auto"/>
        <w:jc w:val="both"/>
        <w:rPr>
          <w:lang w:val="sv-SE"/>
        </w:rPr>
      </w:pPr>
      <w:r w:rsidRPr="00A54DAC">
        <w:rPr>
          <w:lang w:val="sv-SE"/>
        </w:rPr>
        <w:t>PLC200</w:t>
      </w:r>
      <w:r w:rsidR="008E7595" w:rsidRPr="00A54DAC">
        <w:rPr>
          <w:lang w:val="sv-SE"/>
        </w:rPr>
        <w:t xml:space="preserve"> er designet for å muliggjøre tilkobling til moderne industrielle kommunikasjonsnettverk og støtter både Modbus Transmission Control Protocol (TCP) og </w:t>
      </w:r>
      <w:r w:rsidR="00FE0E2B" w:rsidRPr="00A54DAC">
        <w:rPr>
          <w:lang w:val="sv-SE"/>
        </w:rPr>
        <w:t xml:space="preserve">EtherNet/IP (Ethernet Industrial Protocol) </w:t>
      </w:r>
      <w:r w:rsidR="0027253E" w:rsidRPr="00A54DAC">
        <w:rPr>
          <w:lang w:val="sv-SE"/>
        </w:rPr>
        <w:t xml:space="preserve">gjennom </w:t>
      </w:r>
      <w:r w:rsidR="008E7595" w:rsidRPr="00A54DAC">
        <w:rPr>
          <w:lang w:val="sv-SE"/>
        </w:rPr>
        <w:t xml:space="preserve">den innebygde Ethernet-porten. </w:t>
      </w:r>
      <w:r w:rsidR="00AE7245" w:rsidRPr="00A54DAC">
        <w:rPr>
          <w:lang w:val="sv-SE"/>
        </w:rPr>
        <w:t xml:space="preserve">I tillegg finnes </w:t>
      </w:r>
      <w:r w:rsidRPr="00A54DAC">
        <w:rPr>
          <w:lang w:val="sv-SE"/>
        </w:rPr>
        <w:t xml:space="preserve">en PLC201-versjon som har alle de samme funksjonene som PLC200-serien, men som også støtter CanOpen-kommunikasjonsprotokollen. </w:t>
      </w:r>
      <w:r w:rsidR="00AE7245" w:rsidRPr="00A54DAC">
        <w:rPr>
          <w:lang w:val="sv-SE"/>
        </w:rPr>
        <w:t>PLC200-serien</w:t>
      </w:r>
      <w:r w:rsidR="008E7595" w:rsidRPr="00A54DAC">
        <w:rPr>
          <w:lang w:val="sv-SE"/>
        </w:rPr>
        <w:t xml:space="preserve"> er sertifisert </w:t>
      </w:r>
      <w:r w:rsidR="00AE7245" w:rsidRPr="00A54DAC">
        <w:rPr>
          <w:lang w:val="sv-SE"/>
        </w:rPr>
        <w:t xml:space="preserve">i henhold til </w:t>
      </w:r>
      <w:r w:rsidR="008E7595" w:rsidRPr="00A54DAC">
        <w:rPr>
          <w:lang w:val="sv-SE"/>
        </w:rPr>
        <w:t>Conformité Européenne (CE) og United Kingdom Conformity Assessed (UKCA) og oppfyller dermed de høyeste internasjonale sikkerhets- og kvalitetsstandardene.</w:t>
      </w:r>
    </w:p>
    <w:p w14:paraId="348F5E9E" w14:textId="77777777" w:rsidR="00723B57" w:rsidRPr="00A54DAC" w:rsidRDefault="00723B57" w:rsidP="005A7D16">
      <w:pPr>
        <w:spacing w:line="480" w:lineRule="auto"/>
        <w:jc w:val="both"/>
        <w:rPr>
          <w:lang w:val="sv-SE"/>
        </w:rPr>
      </w:pPr>
    </w:p>
    <w:p w14:paraId="663AEDEA" w14:textId="39E547FD" w:rsidR="00723B57" w:rsidRPr="00A54DAC" w:rsidRDefault="0053552D" w:rsidP="00723B57">
      <w:pPr>
        <w:spacing w:line="480" w:lineRule="auto"/>
        <w:jc w:val="both"/>
        <w:rPr>
          <w:lang w:val="sv-SE"/>
        </w:rPr>
      </w:pPr>
      <w:r w:rsidRPr="00A54DAC">
        <w:rPr>
          <w:lang w:val="sv-SE"/>
        </w:rPr>
        <w:t xml:space="preserve">En av de mest verdifulle egenskapene til </w:t>
      </w:r>
      <w:r w:rsidR="003F0E0E" w:rsidRPr="00A54DAC">
        <w:rPr>
          <w:lang w:val="sv-SE"/>
        </w:rPr>
        <w:t xml:space="preserve">PLC200 </w:t>
      </w:r>
      <w:r w:rsidRPr="00A54DAC">
        <w:rPr>
          <w:lang w:val="sv-SE"/>
        </w:rPr>
        <w:t xml:space="preserve">er støtten for lokal utvidelse </w:t>
      </w:r>
      <w:r w:rsidRPr="00A54DAC">
        <w:rPr>
          <w:rFonts w:cs="Arial"/>
          <w:lang w:val="sv-SE"/>
        </w:rPr>
        <w:t xml:space="preserve">– </w:t>
      </w:r>
      <w:r w:rsidRPr="00A54DAC">
        <w:rPr>
          <w:lang w:val="sv-SE"/>
        </w:rPr>
        <w:t xml:space="preserve">enheten har plass til opptil åtte utvidelsesmoduler. </w:t>
      </w:r>
      <w:r w:rsidR="00723B57" w:rsidRPr="00A54DAC">
        <w:rPr>
          <w:lang w:val="sv-SE"/>
        </w:rPr>
        <w:t xml:space="preserve">Dette gjør at brukerne kan skreddersy </w:t>
      </w:r>
      <w:r w:rsidR="00723B57" w:rsidRPr="00A54DAC">
        <w:rPr>
          <w:lang w:val="sv-SE"/>
        </w:rPr>
        <w:lastRenderedPageBreak/>
        <w:t xml:space="preserve">konfigurasjoner av er med digitale og </w:t>
      </w:r>
      <w:r w:rsidR="009A5ED9" w:rsidRPr="00A54DAC">
        <w:rPr>
          <w:lang w:val="sv-SE"/>
        </w:rPr>
        <w:t xml:space="preserve">analoge </w:t>
      </w:r>
      <w:r w:rsidR="00723B57" w:rsidRPr="00A54DAC">
        <w:rPr>
          <w:lang w:val="sv-SE"/>
        </w:rPr>
        <w:t xml:space="preserve">inngangs-/utgangskort, inkludert temperatursensorer som termoelementer og </w:t>
      </w:r>
      <w:r w:rsidR="00FE0E2B" w:rsidRPr="00A54DAC">
        <w:rPr>
          <w:lang w:val="sv-SE"/>
        </w:rPr>
        <w:t xml:space="preserve">motstandstemperaturdetektorer </w:t>
      </w:r>
      <w:r w:rsidR="000B34B8" w:rsidRPr="00A54DAC">
        <w:rPr>
          <w:lang w:val="sv-SE"/>
        </w:rPr>
        <w:t>(</w:t>
      </w:r>
      <w:r w:rsidR="00723B57" w:rsidRPr="00A54DAC">
        <w:rPr>
          <w:lang w:val="sv-SE"/>
        </w:rPr>
        <w:t>RTD-er</w:t>
      </w:r>
      <w:r w:rsidR="000B34B8" w:rsidRPr="00A54DAC">
        <w:rPr>
          <w:lang w:val="sv-SE"/>
        </w:rPr>
        <w:t xml:space="preserve">).  </w:t>
      </w:r>
    </w:p>
    <w:p w14:paraId="6A9E3AD7" w14:textId="70A59B55" w:rsidR="008E7595" w:rsidRPr="00A54DAC" w:rsidRDefault="008E7595" w:rsidP="00DD324D">
      <w:pPr>
        <w:spacing w:line="480" w:lineRule="auto"/>
        <w:jc w:val="both"/>
        <w:rPr>
          <w:lang w:val="sv-SE"/>
        </w:rPr>
      </w:pPr>
    </w:p>
    <w:p w14:paraId="041D589E" w14:textId="6B4447E4" w:rsidR="000B34B8" w:rsidRPr="00A54DAC" w:rsidRDefault="003F0E0E" w:rsidP="00DD324D">
      <w:pPr>
        <w:spacing w:line="480" w:lineRule="auto"/>
        <w:jc w:val="both"/>
        <w:rPr>
          <w:lang w:val="sv-SE"/>
        </w:rPr>
      </w:pPr>
      <w:r w:rsidRPr="00A54DAC">
        <w:rPr>
          <w:lang w:val="sv-SE"/>
        </w:rPr>
        <w:t xml:space="preserve">PLC200 </w:t>
      </w:r>
      <w:r w:rsidR="008E7595" w:rsidRPr="00A54DAC">
        <w:rPr>
          <w:lang w:val="sv-SE"/>
        </w:rPr>
        <w:t xml:space="preserve">er </w:t>
      </w:r>
      <w:r w:rsidR="000B34B8" w:rsidRPr="00A54DAC">
        <w:rPr>
          <w:lang w:val="sv-SE"/>
        </w:rPr>
        <w:t xml:space="preserve">også </w:t>
      </w:r>
      <w:r w:rsidR="008E7595" w:rsidRPr="00A54DAC">
        <w:rPr>
          <w:lang w:val="sv-SE"/>
        </w:rPr>
        <w:t xml:space="preserve">fullt programmerbar via WEGs </w:t>
      </w:r>
      <w:r w:rsidR="008E7595">
        <w:fldChar w:fldCharType="begin"/>
      </w:r>
      <w:r w:rsidR="008E7595" w:rsidRPr="00A54DAC">
        <w:rPr>
          <w:lang w:val="sv-SE"/>
        </w:rPr>
        <w:instrText>HYPERLINK "https://www.weg.net/catalog/weg/BE/en/Drives/Software/Tools/WEG-Programming-Suite-%28WPS%29/WPS-Software/p/MKT_WDC_GLOBAL_SOFTWARE_WPS?utm_source=google&amp;utm_medium=article&amp;utm_campaign=WEG1356&amp;utm_id=PLC201&amp;utm_term=software&amp;utm_content=Earned"</w:instrText>
      </w:r>
      <w:r w:rsidR="008E7595">
        <w:fldChar w:fldCharType="separate"/>
      </w:r>
      <w:r w:rsidR="008E7595" w:rsidRPr="00A54DAC">
        <w:rPr>
          <w:rStyle w:val="Hyperlink"/>
          <w:lang w:val="sv-SE"/>
        </w:rPr>
        <w:t>WPS®-programvare</w:t>
      </w:r>
      <w:r w:rsidR="008E7595">
        <w:fldChar w:fldCharType="end"/>
      </w:r>
      <w:r w:rsidR="008E7595" w:rsidRPr="00A54DAC">
        <w:rPr>
          <w:lang w:val="sv-SE"/>
        </w:rPr>
        <w:t xml:space="preserve"> – et verktøy for programmering, overvåking og konfigurering av automatiseringsutstyr. Den støtter Ladder Diagram (LD) og Structured Text (ST) språk, i tråd med den internasjonale standarden IEC 61131-3. WPS® er designet for intuitiv utvikling og rask feilsøking, og effektiviserer arbeidsflyten og øker produktiviteten. </w:t>
      </w:r>
    </w:p>
    <w:p w14:paraId="1CF1E2B4" w14:textId="77777777" w:rsidR="000B34B8" w:rsidRPr="00A54DAC" w:rsidRDefault="000B34B8" w:rsidP="00DD324D">
      <w:pPr>
        <w:spacing w:line="480" w:lineRule="auto"/>
        <w:jc w:val="both"/>
        <w:rPr>
          <w:lang w:val="sv-SE"/>
        </w:rPr>
      </w:pPr>
    </w:p>
    <w:p w14:paraId="34CFDB86" w14:textId="63563099" w:rsidR="008E7595" w:rsidRPr="00A54DAC" w:rsidRDefault="000B34B8" w:rsidP="00DD324D">
      <w:pPr>
        <w:spacing w:line="480" w:lineRule="auto"/>
        <w:jc w:val="both"/>
        <w:rPr>
          <w:lang w:val="sv-SE"/>
        </w:rPr>
      </w:pPr>
      <w:r w:rsidRPr="00A54DAC">
        <w:rPr>
          <w:lang w:val="sv-SE"/>
        </w:rPr>
        <w:t xml:space="preserve">WPS®-programvaren </w:t>
      </w:r>
      <w:hyperlink r:id="rId14" w:history="1">
        <w:r w:rsidR="008E7595" w:rsidRPr="00A54DAC">
          <w:rPr>
            <w:rStyle w:val="Hyperlink"/>
            <w:lang w:val="sv-SE"/>
          </w:rPr>
          <w:t>kan lastes ned gratis</w:t>
        </w:r>
      </w:hyperlink>
      <w:r w:rsidR="008E7595" w:rsidRPr="00A54DAC">
        <w:rPr>
          <w:lang w:val="sv-SE"/>
        </w:rPr>
        <w:t xml:space="preserve"> fra WEGs offisielle nettside og oppdateres jevnlig for optimal ytelse og kompatibilitet. </w:t>
      </w:r>
    </w:p>
    <w:p w14:paraId="2F8B6F42" w14:textId="77777777" w:rsidR="008E7595" w:rsidRPr="00A54DAC" w:rsidRDefault="008E7595" w:rsidP="00DD324D">
      <w:pPr>
        <w:spacing w:line="480" w:lineRule="auto"/>
        <w:jc w:val="both"/>
        <w:rPr>
          <w:lang w:val="sv-SE"/>
        </w:rPr>
      </w:pPr>
    </w:p>
    <w:p w14:paraId="051A307B" w14:textId="12212AB1" w:rsidR="008E7595" w:rsidRPr="00A54DAC" w:rsidRDefault="0027253E" w:rsidP="00DD324D">
      <w:pPr>
        <w:spacing w:line="480" w:lineRule="auto"/>
        <w:jc w:val="both"/>
        <w:rPr>
          <w:lang w:val="sv-SE"/>
        </w:rPr>
      </w:pPr>
      <w:r w:rsidRPr="00A54DAC">
        <w:rPr>
          <w:lang w:val="sv-SE"/>
        </w:rPr>
        <w:t>«</w:t>
      </w:r>
      <w:r w:rsidR="008E7595" w:rsidRPr="00A54DAC">
        <w:rPr>
          <w:lang w:val="sv-SE"/>
        </w:rPr>
        <w:t>Vi er opptatt av å kontinuerlig videreutvikle vårt PLC-sortiment i tråd med nye markedstrender</w:t>
      </w:r>
      <w:r w:rsidRPr="00A54DAC">
        <w:rPr>
          <w:lang w:val="sv-SE"/>
        </w:rPr>
        <w:t>»</w:t>
      </w:r>
      <w:r w:rsidR="008E7595" w:rsidRPr="00A54DAC">
        <w:rPr>
          <w:lang w:val="sv-SE"/>
        </w:rPr>
        <w:t xml:space="preserve">, </w:t>
      </w:r>
      <w:r w:rsidRPr="00A54DAC">
        <w:rPr>
          <w:lang w:val="sv-SE"/>
        </w:rPr>
        <w:t xml:space="preserve">legger Corrêa til. «Lanseringen av den nye </w:t>
      </w:r>
      <w:r w:rsidR="003F0E0E" w:rsidRPr="00A54DAC">
        <w:rPr>
          <w:lang w:val="sv-SE"/>
        </w:rPr>
        <w:t xml:space="preserve">PLC200 </w:t>
      </w:r>
      <w:r w:rsidRPr="00A54DAC">
        <w:rPr>
          <w:lang w:val="sv-SE"/>
        </w:rPr>
        <w:t xml:space="preserve">understreker WEGs </w:t>
      </w:r>
      <w:r w:rsidR="008E7595" w:rsidRPr="00A54DAC">
        <w:rPr>
          <w:lang w:val="sv-SE"/>
        </w:rPr>
        <w:t xml:space="preserve">sterke fokus på </w:t>
      </w:r>
      <w:r w:rsidRPr="00A54DAC">
        <w:rPr>
          <w:lang w:val="sv-SE"/>
        </w:rPr>
        <w:t>å hjelpe industrien med å redusere energiforbruket betydelig og forplikte seg til mer bærekraftige praksiser.»</w:t>
      </w:r>
    </w:p>
    <w:p w14:paraId="2D90EBA8" w14:textId="77777777" w:rsidR="00E866E1" w:rsidRPr="00A54DAC" w:rsidRDefault="00E866E1" w:rsidP="00DD324D">
      <w:pPr>
        <w:spacing w:line="480" w:lineRule="auto"/>
        <w:jc w:val="both"/>
        <w:rPr>
          <w:lang w:val="sv-SE"/>
        </w:rPr>
      </w:pPr>
    </w:p>
    <w:p w14:paraId="0CD97468" w14:textId="08343506" w:rsidR="00EC4726" w:rsidRPr="00A54DAC" w:rsidRDefault="00EC4726" w:rsidP="00234F5E">
      <w:pPr>
        <w:spacing w:line="480" w:lineRule="auto"/>
        <w:jc w:val="both"/>
        <w:rPr>
          <w:rFonts w:cs="Arial"/>
          <w:bCs/>
          <w:lang w:val="sv-SE"/>
        </w:rPr>
      </w:pPr>
      <w:r w:rsidRPr="00A54DAC">
        <w:rPr>
          <w:rFonts w:cs="Arial"/>
          <w:i/>
          <w:iCs/>
          <w:lang w:val="sv-SE"/>
        </w:rPr>
        <w:t xml:space="preserve">For mer informasjon om </w:t>
      </w:r>
      <w:r w:rsidR="003F0E0E" w:rsidRPr="00A54DAC">
        <w:rPr>
          <w:rFonts w:cs="Arial"/>
          <w:i/>
          <w:iCs/>
          <w:lang w:val="sv-SE"/>
        </w:rPr>
        <w:t xml:space="preserve">PLC200 </w:t>
      </w:r>
      <w:r w:rsidR="0065337D" w:rsidRPr="00A54DAC">
        <w:rPr>
          <w:rFonts w:cs="Arial"/>
          <w:i/>
          <w:iCs/>
          <w:lang w:val="sv-SE"/>
        </w:rPr>
        <w:t xml:space="preserve">og andre automatiseringsprodukter, </w:t>
      </w:r>
      <w:r w:rsidR="00040DD5">
        <w:fldChar w:fldCharType="begin"/>
      </w:r>
      <w:r w:rsidR="00040DD5" w:rsidRPr="00A54DAC">
        <w:rPr>
          <w:lang w:val="sv-SE"/>
        </w:rPr>
        <w:instrText>HYPERLINK "https://www.weg.net/institutional/GB/en/?utm_source=google&amp;utm_medium=article&amp;utm_campaign=WEG1356&amp;utm_id=PLC201&amp;utm_term=PLC500&amp;utm_content=Earned"</w:instrText>
      </w:r>
      <w:r w:rsidR="00040DD5">
        <w:fldChar w:fldCharType="separate"/>
      </w:r>
      <w:r w:rsidR="00040DD5" w:rsidRPr="00A54DAC">
        <w:rPr>
          <w:rStyle w:val="Hyperlink"/>
          <w:rFonts w:cs="Arial"/>
          <w:i/>
          <w:iCs/>
          <w:lang w:val="sv-SE"/>
        </w:rPr>
        <w:t xml:space="preserve">besøk </w:t>
      </w:r>
      <w:r w:rsidR="00346660" w:rsidRPr="00A54DAC">
        <w:rPr>
          <w:rStyle w:val="Hyperlink"/>
          <w:rFonts w:cs="Arial"/>
          <w:i/>
          <w:iCs/>
          <w:lang w:val="sv-SE"/>
        </w:rPr>
        <w:t>nettsiden</w:t>
      </w:r>
      <w:r w:rsidR="00040DD5">
        <w:fldChar w:fldCharType="end"/>
      </w:r>
      <w:r w:rsidR="0065337D" w:rsidRPr="00A54DAC">
        <w:rPr>
          <w:rFonts w:cs="Arial"/>
          <w:i/>
          <w:iCs/>
          <w:lang w:val="sv-SE"/>
        </w:rPr>
        <w:t xml:space="preserve"> eller kontakt WEGs salgsteam på</w:t>
      </w:r>
      <w:hyperlink r:id="rId15" w:history="1">
        <w:r w:rsidR="0065337D" w:rsidRPr="00A54DAC">
          <w:rPr>
            <w:rStyle w:val="Hyperlink"/>
            <w:i/>
            <w:iCs/>
            <w:lang w:val="sv-SE"/>
          </w:rPr>
          <w:t>info-uk@weg.net</w:t>
        </w:r>
      </w:hyperlink>
      <w:r w:rsidR="0065337D" w:rsidRPr="00A54DAC">
        <w:rPr>
          <w:rFonts w:cs="Arial"/>
          <w:i/>
          <w:iCs/>
          <w:lang w:val="sv-SE"/>
        </w:rPr>
        <w:t>.</w:t>
      </w:r>
    </w:p>
    <w:p w14:paraId="32AAF2F2" w14:textId="77777777" w:rsidR="0098171C" w:rsidRPr="00A54DAC" w:rsidRDefault="0098171C" w:rsidP="00E03D45">
      <w:pPr>
        <w:rPr>
          <w:rFonts w:eastAsia="MS Mincho" w:cs="Arial"/>
          <w:b/>
          <w:color w:val="4472C4"/>
          <w:lang w:val="sv-SE"/>
        </w:rPr>
      </w:pPr>
    </w:p>
    <w:p w14:paraId="5D2DCB53" w14:textId="27D0DFB0" w:rsidR="00E03D45" w:rsidRPr="00A54DAC" w:rsidRDefault="00E03D45" w:rsidP="00E03D45">
      <w:pPr>
        <w:rPr>
          <w:rFonts w:eastAsia="MS Mincho" w:cs="Arial"/>
          <w:lang w:val="sv-SE"/>
        </w:rPr>
      </w:pPr>
      <w:r w:rsidRPr="00A54DAC">
        <w:rPr>
          <w:rFonts w:eastAsia="MS Mincho" w:cs="Arial"/>
          <w:b/>
          <w:color w:val="4472C4"/>
          <w:lang w:val="sv-SE"/>
        </w:rPr>
        <w:t>Slutt:</w:t>
      </w:r>
      <w:r w:rsidR="0006726E" w:rsidRPr="00A54DAC">
        <w:rPr>
          <w:rFonts w:eastAsia="MS Mincho" w:cs="Arial"/>
          <w:lang w:val="sv-SE"/>
        </w:rPr>
        <w:t xml:space="preserve"> 481 </w:t>
      </w:r>
      <w:r w:rsidRPr="00A54DAC">
        <w:rPr>
          <w:rFonts w:eastAsia="MS Mincho" w:cs="Arial"/>
          <w:lang w:val="sv-SE"/>
        </w:rPr>
        <w:t>ord</w:t>
      </w:r>
    </w:p>
    <w:p w14:paraId="5D2DCB54" w14:textId="77777777" w:rsidR="00E03D45" w:rsidRPr="00A54DAC" w:rsidRDefault="00E03D45" w:rsidP="008A6A7A">
      <w:pPr>
        <w:rPr>
          <w:rFonts w:eastAsia="MS Mincho"/>
          <w:lang w:val="sv-SE"/>
        </w:rPr>
      </w:pPr>
    </w:p>
    <w:p w14:paraId="5D2DCB55" w14:textId="337EAF6B" w:rsidR="00924FCE" w:rsidRPr="00A54DAC" w:rsidRDefault="00924FCE" w:rsidP="008A6A7A">
      <w:pPr>
        <w:rPr>
          <w:lang w:val="sv-SE"/>
        </w:rPr>
      </w:pPr>
      <w:r w:rsidRPr="00A54DAC">
        <w:rPr>
          <w:rFonts w:eastAsia="MS Mincho"/>
          <w:b/>
          <w:color w:val="4472C4"/>
          <w:lang w:val="sv-SE"/>
        </w:rPr>
        <w:t>Bildetekst:</w:t>
      </w:r>
    </w:p>
    <w:p w14:paraId="5D2DCB56" w14:textId="77777777" w:rsidR="00924FCE" w:rsidRPr="00A54DAC" w:rsidRDefault="00924FCE" w:rsidP="008A6A7A">
      <w:pPr>
        <w:rPr>
          <w:rFonts w:eastAsia="MS Mincho"/>
          <w:lang w:val="sv-SE"/>
        </w:rPr>
      </w:pPr>
    </w:p>
    <w:p w14:paraId="5D2DCB57" w14:textId="77777777" w:rsidR="00E03D45" w:rsidRPr="00A54DAC" w:rsidRDefault="00E03D45" w:rsidP="008A6A7A">
      <w:pPr>
        <w:rPr>
          <w:lang w:val="sv-SE"/>
        </w:rPr>
      </w:pPr>
      <w:r w:rsidRPr="00A54DAC">
        <w:rPr>
          <w:rFonts w:eastAsia="MS Mincho"/>
          <w:b/>
          <w:bCs/>
          <w:color w:val="4472C4"/>
          <w:lang w:val="sv-SE"/>
        </w:rPr>
        <w:t xml:space="preserve">Redaktørens merknad: </w:t>
      </w:r>
      <w:r w:rsidRPr="00A54DAC">
        <w:rPr>
          <w:lang w:val="sv-SE"/>
        </w:rPr>
        <w:t xml:space="preserve">Hvis du ønsker å holde deg oppdatert med pressemateriale, meningsfokuserte artikler og casestudier fra </w:t>
      </w:r>
      <w:r w:rsidR="008A6A7A" w:rsidRPr="00A54DAC">
        <w:rPr>
          <w:lang w:val="sv-SE"/>
        </w:rPr>
        <w:t xml:space="preserve">WEG, </w:t>
      </w:r>
      <w:r w:rsidRPr="00A54DAC">
        <w:rPr>
          <w:lang w:val="sv-SE"/>
        </w:rPr>
        <w:t xml:space="preserve">kan du besøke </w:t>
      </w:r>
      <w:r w:rsidR="008A6A7A">
        <w:fldChar w:fldCharType="begin"/>
      </w:r>
      <w:r w:rsidR="008A6A7A" w:rsidRPr="00A54DAC">
        <w:rPr>
          <w:lang w:val="sv-SE"/>
        </w:rPr>
        <w:instrText>HYPERLINK "https://www.weg.net/institutional/MR/en/all-news/all"</w:instrText>
      </w:r>
      <w:r w:rsidR="008A6A7A">
        <w:fldChar w:fldCharType="separate"/>
      </w:r>
      <w:r w:rsidR="008A6A7A" w:rsidRPr="00A54DAC">
        <w:rPr>
          <w:rStyle w:val="Hyperlink"/>
          <w:rFonts w:cs="Arial"/>
          <w:lang w:val="sv-SE"/>
        </w:rPr>
        <w:t>https://www.weg.net/institutional/MR/en/all-news/all</w:t>
      </w:r>
      <w:r w:rsidR="008A6A7A">
        <w:fldChar w:fldCharType="end"/>
      </w:r>
    </w:p>
    <w:p w14:paraId="5D2DCB58" w14:textId="77777777" w:rsidR="00E03D45" w:rsidRPr="00A54DAC" w:rsidRDefault="00E03D45" w:rsidP="008A6A7A">
      <w:pPr>
        <w:rPr>
          <w:rFonts w:eastAsia="MS Mincho"/>
          <w:b/>
          <w:bCs/>
          <w:color w:val="00529C"/>
          <w:lang w:val="sv-SE"/>
        </w:rPr>
      </w:pPr>
    </w:p>
    <w:p w14:paraId="3ABD0844" w14:textId="77777777" w:rsidR="00FF02C6" w:rsidRPr="00A54DAC" w:rsidRDefault="00FF02C6" w:rsidP="00FF02C6">
      <w:pPr>
        <w:rPr>
          <w:rFonts w:eastAsia="MS Mincho"/>
          <w:b/>
          <w:bCs/>
          <w:color w:val="4472C4"/>
          <w:lang w:val="sv-SE"/>
        </w:rPr>
      </w:pPr>
      <w:r w:rsidRPr="00A54DAC">
        <w:rPr>
          <w:rFonts w:eastAsia="MS Mincho"/>
          <w:b/>
          <w:bCs/>
          <w:color w:val="4472C4"/>
          <w:lang w:val="sv-SE"/>
        </w:rPr>
        <w:t xml:space="preserve">For mer informasjon, kontakt: </w:t>
      </w:r>
    </w:p>
    <w:p w14:paraId="00F2E296" w14:textId="1C5F9D41" w:rsidR="00FF02C6" w:rsidRPr="00A54DAC" w:rsidRDefault="00FF02C6" w:rsidP="00FF02C6">
      <w:pPr>
        <w:rPr>
          <w:lang w:val="sv-SE"/>
        </w:rPr>
      </w:pPr>
      <w:r w:rsidRPr="00A54DAC">
        <w:rPr>
          <w:lang w:val="sv-SE"/>
        </w:rPr>
        <w:t>Marcio Ematsu, WEG International GmbH, Am Mattenhof 16a, 6010 Kriens, Sveits.</w:t>
      </w:r>
    </w:p>
    <w:p w14:paraId="00EB4BB8" w14:textId="77777777" w:rsidR="00FF02C6" w:rsidRPr="00A54DAC" w:rsidRDefault="00FF02C6" w:rsidP="00FF02C6">
      <w:pPr>
        <w:rPr>
          <w:rFonts w:eastAsia="MS Mincho"/>
          <w:b/>
          <w:bCs/>
          <w:color w:val="4472C4"/>
          <w:lang w:val="sv-SE"/>
        </w:rPr>
      </w:pPr>
      <w:r w:rsidRPr="00A54DAC">
        <w:rPr>
          <w:rFonts w:eastAsia="MS Mincho"/>
          <w:b/>
          <w:bCs/>
          <w:color w:val="4472C4"/>
          <w:lang w:val="sv-SE"/>
        </w:rPr>
        <w:t xml:space="preserve">www: </w:t>
      </w:r>
      <w:hyperlink r:id="rId16" w:tgtFrame="_blank" w:history="1">
        <w:r w:rsidRPr="00A54DAC">
          <w:rPr>
            <w:rStyle w:val="Hyperlink"/>
            <w:rFonts w:eastAsia="MS Mincho"/>
            <w:b/>
            <w:bCs/>
            <w:lang w:val="sv-SE"/>
          </w:rPr>
          <w:t>www.weg.net</w:t>
        </w:r>
      </w:hyperlink>
      <w:r w:rsidRPr="00A54DAC">
        <w:rPr>
          <w:rFonts w:eastAsia="MS Mincho"/>
          <w:b/>
          <w:bCs/>
          <w:color w:val="4472C4"/>
          <w:lang w:val="sv-SE"/>
        </w:rPr>
        <w:t>  </w:t>
      </w:r>
    </w:p>
    <w:p w14:paraId="5DC4804D" w14:textId="77777777" w:rsidR="00FF02C6" w:rsidRPr="00A54DAC" w:rsidRDefault="00FF02C6" w:rsidP="00FF02C6">
      <w:pPr>
        <w:rPr>
          <w:rFonts w:eastAsia="MS Mincho"/>
          <w:b/>
          <w:bCs/>
          <w:color w:val="4472C4"/>
          <w:lang w:val="sv-SE"/>
        </w:rPr>
      </w:pPr>
      <w:r w:rsidRPr="00A54DAC">
        <w:rPr>
          <w:rFonts w:eastAsia="MS Mincho"/>
          <w:b/>
          <w:bCs/>
          <w:color w:val="4472C4"/>
          <w:lang w:val="sv-SE"/>
        </w:rPr>
        <w:t xml:space="preserve">E-post: </w:t>
      </w:r>
      <w:r>
        <w:fldChar w:fldCharType="begin"/>
      </w:r>
      <w:r w:rsidRPr="00A54DAC">
        <w:rPr>
          <w:lang w:val="sv-SE"/>
        </w:rPr>
        <w:instrText>HYPERLINK "mailto:info@weg.net" \t "_blank" \o "mailto:info@weg.net"</w:instrText>
      </w:r>
      <w:r>
        <w:fldChar w:fldCharType="separate"/>
      </w:r>
      <w:r w:rsidRPr="00A54DAC">
        <w:rPr>
          <w:rStyle w:val="Hyperlink"/>
          <w:rFonts w:eastAsia="MS Mincho"/>
          <w:b/>
          <w:bCs/>
          <w:lang w:val="sv-SE"/>
        </w:rPr>
        <w:t>info@weg.net</w:t>
      </w:r>
      <w:r>
        <w:fldChar w:fldCharType="end"/>
      </w:r>
    </w:p>
    <w:p w14:paraId="5D2DCB5D" w14:textId="77777777" w:rsidR="00E03D45" w:rsidRPr="00A54DAC" w:rsidRDefault="00E03D45" w:rsidP="008A6A7A">
      <w:pPr>
        <w:rPr>
          <w:rFonts w:eastAsia="MS Mincho"/>
          <w:color w:val="0C7289"/>
          <w:lang w:val="sv-SE"/>
        </w:rPr>
      </w:pPr>
    </w:p>
    <w:p w14:paraId="5D2DCB5E" w14:textId="7D31A1FA" w:rsidR="00E03D45" w:rsidRPr="008A6A7A" w:rsidRDefault="00E03D45" w:rsidP="008A6A7A">
      <w:pPr>
        <w:rPr>
          <w:rFonts w:eastAsia="MS Mincho"/>
          <w:spacing w:val="-3"/>
        </w:rPr>
      </w:pPr>
      <w:r w:rsidRPr="00F603CF">
        <w:rPr>
          <w:rFonts w:eastAsia="MS Mincho"/>
          <w:b/>
          <w:bCs/>
          <w:color w:val="4472C4"/>
        </w:rPr>
        <w:t xml:space="preserve">Pressespørsmål: </w:t>
      </w:r>
      <w:r w:rsidR="0010339A">
        <w:rPr>
          <w:rFonts w:eastAsia="MS Mincho"/>
          <w:spacing w:val="-3"/>
        </w:rPr>
        <w:t xml:space="preserve">Stephanie Wood </w:t>
      </w:r>
      <w:r w:rsidR="00346660">
        <w:rPr>
          <w:rFonts w:eastAsia="MS Mincho"/>
          <w:spacing w:val="-3"/>
        </w:rPr>
        <w:t xml:space="preserve">eller Encarna Nunez </w:t>
      </w:r>
      <w:r w:rsidRPr="008A6A7A">
        <w:rPr>
          <w:rFonts w:eastAsia="MS Mincho"/>
          <w:spacing w:val="-3"/>
        </w:rPr>
        <w:t>– Stone Junction Ltd</w:t>
      </w:r>
    </w:p>
    <w:p w14:paraId="5D2DCB5F" w14:textId="77777777" w:rsidR="00E03D45" w:rsidRPr="00E23DAC" w:rsidRDefault="00E23DAC" w:rsidP="008A6A7A">
      <w:pPr>
        <w:rPr>
          <w:rFonts w:cs="Arial"/>
          <w:color w:val="000000"/>
          <w:lang w:eastAsia="en-GB"/>
        </w:rPr>
      </w:pPr>
      <w:r w:rsidRPr="00B20A0A">
        <w:rPr>
          <w:rFonts w:cs="Arial"/>
          <w:color w:val="000000"/>
          <w:lang w:eastAsia="en-GB"/>
        </w:rPr>
        <w:t xml:space="preserve">Suites 1&amp;amp;2 The Malthouse, Water Street, Stafford, Staffordshire, ST16 1AR </w:t>
      </w:r>
      <w:r w:rsidR="00E03D45" w:rsidRPr="008A6A7A">
        <w:rPr>
          <w:rFonts w:eastAsia="MS Mincho"/>
          <w:noProof/>
          <w:lang w:eastAsia="en-GB"/>
        </w:rPr>
        <w:br/>
      </w:r>
      <w:r w:rsidR="00E03D45" w:rsidRPr="00F603CF">
        <w:rPr>
          <w:rFonts w:eastAsia="MS Mincho"/>
          <w:b/>
          <w:bCs/>
          <w:color w:val="4472C4"/>
        </w:rPr>
        <w:t xml:space="preserve">Telefon: </w:t>
      </w:r>
      <w:r w:rsidR="00E03D45" w:rsidRPr="008A6A7A">
        <w:rPr>
          <w:rFonts w:eastAsia="MS Mincho"/>
          <w:spacing w:val="-3"/>
        </w:rPr>
        <w:t>+44 (0) 1785 225416</w:t>
      </w:r>
    </w:p>
    <w:p w14:paraId="5D2DCB60" w14:textId="16BD894A" w:rsidR="00E03D45" w:rsidRPr="00A54DAC" w:rsidRDefault="00E03D45" w:rsidP="008A6A7A">
      <w:pPr>
        <w:rPr>
          <w:rFonts w:eastAsia="MS Mincho"/>
          <w:spacing w:val="-3"/>
          <w:lang w:val="sv-SE"/>
        </w:rPr>
      </w:pPr>
      <w:r w:rsidRPr="00A54DAC">
        <w:rPr>
          <w:rFonts w:eastAsia="MS Mincho"/>
          <w:b/>
          <w:bCs/>
          <w:color w:val="4472C4"/>
          <w:lang w:val="sv-SE"/>
        </w:rPr>
        <w:t>e-post:</w:t>
      </w:r>
      <w:r w:rsidR="0010339A">
        <w:fldChar w:fldCharType="begin"/>
      </w:r>
      <w:r w:rsidR="0010339A" w:rsidRPr="00A54DAC">
        <w:rPr>
          <w:lang w:val="sv-SE"/>
        </w:rPr>
        <w:instrText>HYPERLINK "mailto:stephanie@stonejunction.co.uk"</w:instrText>
      </w:r>
      <w:r w:rsidR="0010339A">
        <w:fldChar w:fldCharType="separate"/>
      </w:r>
      <w:r w:rsidR="0010339A" w:rsidRPr="00A54DAC">
        <w:rPr>
          <w:rStyle w:val="Hyperlink"/>
          <w:rFonts w:eastAsia="MS Mincho"/>
          <w:spacing w:val="-3"/>
          <w:lang w:val="sv-SE"/>
        </w:rPr>
        <w:t>stephanie@stonejunction.co.uk</w:t>
      </w:r>
      <w:r w:rsidR="0010339A">
        <w:fldChar w:fldCharType="end"/>
      </w:r>
      <w:r w:rsidR="00346660" w:rsidRPr="00A54DAC">
        <w:rPr>
          <w:rFonts w:eastAsia="MS Mincho"/>
          <w:spacing w:val="-3"/>
          <w:lang w:val="sv-SE"/>
        </w:rPr>
        <w:t xml:space="preserve"> eller </w:t>
      </w:r>
      <w:r w:rsidR="00346660">
        <w:fldChar w:fldCharType="begin"/>
      </w:r>
      <w:r w:rsidR="00346660" w:rsidRPr="00A54DAC">
        <w:rPr>
          <w:lang w:val="sv-SE"/>
        </w:rPr>
        <w:instrText>HYPERLINK "mailto:encarna@stonejunction.co.uk"</w:instrText>
      </w:r>
      <w:r w:rsidR="00346660">
        <w:fldChar w:fldCharType="separate"/>
      </w:r>
      <w:r w:rsidR="00346660" w:rsidRPr="00A54DAC">
        <w:rPr>
          <w:rStyle w:val="Hyperlink"/>
          <w:rFonts w:eastAsia="MS Mincho"/>
          <w:spacing w:val="-3"/>
          <w:lang w:val="sv-SE"/>
        </w:rPr>
        <w:t>encarna@stonejunction.co.uk</w:t>
      </w:r>
      <w:r w:rsidR="00346660">
        <w:fldChar w:fldCharType="end"/>
      </w:r>
    </w:p>
    <w:p w14:paraId="5D2DCB61" w14:textId="77777777" w:rsidR="00E03D45" w:rsidRPr="008A6A7A" w:rsidRDefault="00E03D45" w:rsidP="008A6A7A">
      <w:pPr>
        <w:rPr>
          <w:rFonts w:eastAsia="MS Mincho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 xml:space="preserve">www: </w:t>
      </w:r>
      <w:r>
        <w:fldChar w:fldCharType="begin"/>
      </w:r>
      <w:r w:rsidRPr="00A54DAC">
        <w:rPr>
          <w:lang w:val="sv-SE"/>
        </w:rPr>
        <w:instrText>HYPERLINK "http://www.stonejunction.co.uk/"</w:instrText>
      </w:r>
      <w:r>
        <w:fldChar w:fldCharType="separate"/>
      </w:r>
      <w:r w:rsidRPr="008A6A7A">
        <w:rPr>
          <w:rStyle w:val="Hyperlink"/>
          <w:rFonts w:eastAsia="MS Mincho" w:cs="Arial"/>
          <w:spacing w:val="-3"/>
          <w:lang w:val="de-DE"/>
        </w:rPr>
        <w:t>www.stonejunction.co.uk</w:t>
      </w:r>
      <w:r>
        <w:fldChar w:fldCharType="end"/>
      </w:r>
      <w:r w:rsidRPr="008A6A7A">
        <w:rPr>
          <w:rFonts w:eastAsia="MS Mincho"/>
          <w:spacing w:val="-3"/>
          <w:lang w:val="de-DE"/>
        </w:rPr>
        <w:t xml:space="preserve">  </w:t>
      </w:r>
    </w:p>
    <w:p w14:paraId="5D2DCB62" w14:textId="77777777" w:rsidR="00E03D45" w:rsidRPr="008A6A7A" w:rsidRDefault="00E03D45" w:rsidP="008A6A7A">
      <w:pPr>
        <w:rPr>
          <w:rFonts w:eastAsia="MS Mincho"/>
          <w:b/>
          <w:bCs/>
          <w:color w:val="CC0000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 xml:space="preserve">Blogg: </w:t>
      </w:r>
      <w:r>
        <w:fldChar w:fldCharType="begin"/>
      </w:r>
      <w:r w:rsidRPr="00A54DAC">
        <w:rPr>
          <w:lang w:val="sv-SE"/>
        </w:rPr>
        <w:instrText>HYPERLINK "http://www.stone-junction.blogspot.com"</w:instrText>
      </w:r>
      <w:r>
        <w:fldChar w:fldCharType="separate"/>
      </w:r>
      <w:r w:rsidRPr="008A6A7A">
        <w:rPr>
          <w:rStyle w:val="Hyperlink"/>
          <w:rFonts w:eastAsia="MS Mincho" w:cs="Arial"/>
          <w:bCs/>
          <w:spacing w:val="-3"/>
          <w:lang w:val="de-DE"/>
        </w:rPr>
        <w:t>www.stone-junction.blogspot.</w:t>
      </w:r>
      <w:r>
        <w:fldChar w:fldCharType="end"/>
      </w:r>
      <w:r w:rsidRPr="008A6A7A">
        <w:rPr>
          <w:rFonts w:eastAsia="MS Mincho"/>
          <w:b/>
          <w:bCs/>
          <w:color w:val="CC0000"/>
          <w:spacing w:val="-3"/>
          <w:lang w:val="de-DE"/>
        </w:rPr>
        <w:t xml:space="preserve">com </w:t>
      </w:r>
    </w:p>
    <w:p w14:paraId="5D2DCB63" w14:textId="77777777" w:rsidR="00E03D45" w:rsidRPr="00A54DAC" w:rsidRDefault="00E03D45" w:rsidP="008A6A7A">
      <w:pPr>
        <w:rPr>
          <w:rFonts w:eastAsia="MS Mincho"/>
          <w:bCs/>
          <w:color w:val="002060"/>
          <w:spacing w:val="-3"/>
          <w:lang w:val="sv-SE"/>
        </w:rPr>
      </w:pPr>
      <w:r w:rsidRPr="00A54DAC">
        <w:rPr>
          <w:rFonts w:eastAsia="MS Mincho"/>
          <w:b/>
          <w:bCs/>
          <w:color w:val="4472C4"/>
          <w:lang w:val="sv-SE"/>
        </w:rPr>
        <w:t xml:space="preserve">Twitter: </w:t>
      </w:r>
      <w:r>
        <w:fldChar w:fldCharType="begin"/>
      </w:r>
      <w:r w:rsidRPr="00A54DAC">
        <w:rPr>
          <w:lang w:val="sv-SE"/>
        </w:rPr>
        <w:instrText>HYPERLINK "http://www.twitter.com/StoneJunctionPR"</w:instrText>
      </w:r>
      <w:r>
        <w:fldChar w:fldCharType="separate"/>
      </w:r>
      <w:r w:rsidRPr="00A54DAC">
        <w:rPr>
          <w:rStyle w:val="Hyperlink"/>
          <w:rFonts w:eastAsia="MS Mincho" w:cs="Arial"/>
          <w:bCs/>
          <w:spacing w:val="-3"/>
          <w:lang w:val="sv-SE"/>
        </w:rPr>
        <w:t>www.twitter.com/StoneJunctionPR</w:t>
      </w:r>
      <w:r>
        <w:fldChar w:fldCharType="end"/>
      </w:r>
    </w:p>
    <w:p w14:paraId="5D2DCB64" w14:textId="77777777" w:rsidR="00E03D45" w:rsidRPr="00A54DAC" w:rsidRDefault="00E03D45" w:rsidP="008A6A7A">
      <w:pPr>
        <w:rPr>
          <w:rFonts w:eastAsia="MS Mincho"/>
          <w:bCs/>
          <w:color w:val="002060"/>
          <w:spacing w:val="-3"/>
          <w:lang w:val="sv-SE"/>
        </w:rPr>
      </w:pPr>
      <w:r w:rsidRPr="00A54DAC">
        <w:rPr>
          <w:rFonts w:eastAsia="MS Mincho"/>
          <w:b/>
          <w:bCs/>
          <w:color w:val="4472C4"/>
          <w:lang w:val="sv-SE"/>
        </w:rPr>
        <w:t>Facebook</w:t>
      </w:r>
      <w:r w:rsidRPr="00A54DAC">
        <w:rPr>
          <w:rFonts w:eastAsia="MS Mincho"/>
          <w:b/>
          <w:bCs/>
          <w:color w:val="4472C4"/>
          <w:spacing w:val="-3"/>
          <w:lang w:val="sv-SE"/>
        </w:rPr>
        <w:t xml:space="preserve">: </w:t>
      </w:r>
      <w:hyperlink r:id="rId17" w:history="1">
        <w:r w:rsidRPr="00A54DAC">
          <w:rPr>
            <w:rStyle w:val="Hyperlink"/>
            <w:rFonts w:eastAsia="MS Mincho" w:cs="Arial"/>
            <w:lang w:val="sv-SE"/>
          </w:rPr>
          <w:t>http://www.facebook.com/technicalPR</w:t>
        </w:r>
      </w:hyperlink>
    </w:p>
    <w:p w14:paraId="5D2DCB65" w14:textId="77777777" w:rsidR="00E03D45" w:rsidRPr="008A6A7A" w:rsidRDefault="00E03D45" w:rsidP="008A6A7A">
      <w:pPr>
        <w:rPr>
          <w:rFonts w:eastAsia="MS Mincho"/>
          <w:b/>
          <w:bCs/>
          <w:color w:val="002060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 xml:space="preserve">LinkedIn: </w:t>
      </w:r>
      <w:r>
        <w:fldChar w:fldCharType="begin"/>
      </w:r>
      <w:r w:rsidRPr="00A54DAC">
        <w:rPr>
          <w:lang w:val="sv-SE"/>
        </w:rPr>
        <w:instrText>HYPERLINK "https://www.linkedin.com/company/stone-junction-ltd"</w:instrText>
      </w:r>
      <w:r>
        <w:fldChar w:fldCharType="separate"/>
      </w:r>
      <w:r w:rsidRPr="008A6A7A">
        <w:rPr>
          <w:rStyle w:val="Hyperlink"/>
          <w:rFonts w:eastAsia="MS Mincho" w:cs="Arial"/>
          <w:lang w:val="de-DE"/>
        </w:rPr>
        <w:t>https://www.linkedin.com/company/stone-junction-ltd</w:t>
      </w:r>
      <w:r>
        <w:fldChar w:fldCharType="end"/>
      </w:r>
    </w:p>
    <w:p w14:paraId="5D2DCB66" w14:textId="77777777" w:rsidR="00E03D45" w:rsidRPr="008A6A7A" w:rsidRDefault="00E03D45" w:rsidP="008A6A7A">
      <w:pPr>
        <w:rPr>
          <w:rFonts w:eastAsia="MS Mincho"/>
          <w:b/>
          <w:bCs/>
          <w:color w:val="439639"/>
          <w:lang w:val="de-DE"/>
        </w:rPr>
      </w:pPr>
    </w:p>
    <w:p w14:paraId="1884FB81" w14:textId="77777777" w:rsidR="009B5A98" w:rsidRPr="00A54DAC" w:rsidRDefault="00382C38" w:rsidP="009B5A98">
      <w:pPr>
        <w:pStyle w:val="NormalWeb"/>
        <w:jc w:val="both"/>
        <w:rPr>
          <w:rFonts w:ascii="Arial" w:hAnsi="Arial" w:cs="Arial"/>
          <w:lang w:val="sv-SE"/>
        </w:rPr>
      </w:pPr>
      <w:r w:rsidRPr="00A54DAC">
        <w:rPr>
          <w:rFonts w:ascii="Arial" w:eastAsia="MS Mincho" w:hAnsi="Arial" w:cs="Arial"/>
          <w:b/>
          <w:bCs/>
          <w:color w:val="4472C4"/>
          <w:lang w:val="sv-SE"/>
        </w:rPr>
        <w:t xml:space="preserve">Om WEG: </w:t>
      </w:r>
      <w:r w:rsidR="009B5A98" w:rsidRPr="00A54DAC">
        <w:rPr>
          <w:rFonts w:ascii="Arial" w:hAnsi="Arial" w:cs="Arial"/>
          <w:lang w:val="sv-SE"/>
        </w:rPr>
        <w:t>WEG ble grunnlagt i 1961 og er et globalt selskap som produserer elektrisk og elektronisk utstyr. Selskapet opererer hovedsakelig i kapitalvaresektoren og tilbyr løsninger innen elektriske maskiner, automatisering og maling til flere sektorer, blant annet infrastruktur, stål, papirmasse og papir, olje og gass, gruvedrift og mange andre.</w:t>
      </w:r>
    </w:p>
    <w:p w14:paraId="5D2DCB69" w14:textId="36C22C97" w:rsidR="008A6A7A" w:rsidRPr="002110DE" w:rsidRDefault="009B5A98" w:rsidP="009B5A98">
      <w:pPr>
        <w:pStyle w:val="NormalWeb"/>
        <w:jc w:val="both"/>
        <w:rPr>
          <w:rFonts w:ascii="Arial" w:hAnsi="Arial" w:cs="Arial"/>
        </w:rPr>
      </w:pPr>
      <w:r w:rsidRPr="00A54DAC">
        <w:rPr>
          <w:rFonts w:ascii="Arial" w:hAnsi="Arial" w:cs="Arial"/>
          <w:lang w:val="sv-SE"/>
        </w:rPr>
        <w:t xml:space="preserve">WEG skiller seg ut innen innovasjon ved å kontinuerlig utvikle løsninger som møter de viktigste trendene innen energieffektivitet, fornybar energi og elektrisk mobilitet. Med produksjonsanlegg i 18 land og tilstedeværelse i mer enn 120 land har selskapet over 47 000 ansatte over hele verden. WEGs nettoinntekt nådde 38,0 milliarder brasilianske real i 2024, hvorav 57 prosent kom fra eksterne markeder. </w:t>
      </w:r>
      <w:r w:rsidRPr="009B5A98">
        <w:rPr>
          <w:rFonts w:ascii="Arial" w:hAnsi="Arial" w:cs="Arial"/>
        </w:rPr>
        <w:t xml:space="preserve">For </w:t>
      </w:r>
      <w:proofErr w:type="spellStart"/>
      <w:r w:rsidRPr="009B5A98">
        <w:rPr>
          <w:rFonts w:ascii="Arial" w:hAnsi="Arial" w:cs="Arial"/>
        </w:rPr>
        <w:t>mer</w:t>
      </w:r>
      <w:proofErr w:type="spellEnd"/>
      <w:r w:rsidRPr="009B5A98">
        <w:rPr>
          <w:rFonts w:ascii="Arial" w:hAnsi="Arial" w:cs="Arial"/>
        </w:rPr>
        <w:t xml:space="preserve"> </w:t>
      </w:r>
      <w:proofErr w:type="spellStart"/>
      <w:r w:rsidRPr="009B5A98">
        <w:rPr>
          <w:rFonts w:ascii="Arial" w:hAnsi="Arial" w:cs="Arial"/>
        </w:rPr>
        <w:t>informasjon</w:t>
      </w:r>
      <w:proofErr w:type="spellEnd"/>
      <w:r w:rsidRPr="009B5A98">
        <w:rPr>
          <w:rFonts w:ascii="Arial" w:hAnsi="Arial" w:cs="Arial"/>
        </w:rPr>
        <w:t xml:space="preserve">, </w:t>
      </w:r>
      <w:proofErr w:type="spellStart"/>
      <w:r w:rsidRPr="009B5A98">
        <w:rPr>
          <w:rFonts w:ascii="Arial" w:hAnsi="Arial" w:cs="Arial"/>
        </w:rPr>
        <w:t>besøk</w:t>
      </w:r>
      <w:proofErr w:type="spellEnd"/>
      <w:r w:rsidRPr="009B5A98">
        <w:rPr>
          <w:rFonts w:ascii="Arial" w:hAnsi="Arial" w:cs="Arial"/>
        </w:rPr>
        <w:t xml:space="preserve"> </w:t>
      </w:r>
      <w:hyperlink r:id="rId18" w:history="1">
        <w:r w:rsidR="002F0BE7" w:rsidRPr="009B5A98">
          <w:rPr>
            <w:rStyle w:val="Hyperlink"/>
            <w:rFonts w:ascii="Arial" w:hAnsi="Arial" w:cs="Arial"/>
          </w:rPr>
          <w:t>www.weg.net</w:t>
        </w:r>
      </w:hyperlink>
    </w:p>
    <w:p w14:paraId="5D2DCB6A" w14:textId="54AAAE02" w:rsidR="00E03D45" w:rsidRPr="00C8017B" w:rsidRDefault="00E03D45" w:rsidP="2C3AA7ED">
      <w:pPr>
        <w:rPr>
          <w:rFonts w:eastAsia="MS Mincho" w:cs="Arial"/>
          <w:spacing w:val="-3"/>
        </w:rPr>
      </w:pPr>
      <w:r w:rsidRPr="00F603CF">
        <w:rPr>
          <w:rFonts w:eastAsia="MS Mincho" w:cs="Arial"/>
          <w:b/>
          <w:bCs/>
          <w:color w:val="4472C4"/>
        </w:rPr>
        <w:t xml:space="preserve">Ref: </w:t>
      </w:r>
      <w:r w:rsidR="006647B9">
        <w:rPr>
          <w:rFonts w:eastAsia="MS Mincho" w:cs="Arial"/>
          <w:spacing w:val="-3"/>
        </w:rPr>
        <w:t>WEG1356/08/25</w:t>
      </w:r>
    </w:p>
    <w:p w14:paraId="5D2DCB6B" w14:textId="77777777" w:rsidR="00B86E1F" w:rsidRPr="005076D1" w:rsidRDefault="00B86E1F" w:rsidP="00E03D45">
      <w:pPr>
        <w:rPr>
          <w:rFonts w:eastAsia="MS Mincho" w:cs="Arial"/>
          <w:b/>
          <w:color w:val="CC3300"/>
          <w:spacing w:val="-3"/>
        </w:rPr>
      </w:pPr>
    </w:p>
    <w:sectPr w:rsidR="00B86E1F" w:rsidRPr="005076D1" w:rsidSect="006B046B">
      <w:headerReference w:type="first" r:id="rId19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9CE45" w14:textId="77777777" w:rsidR="00B83E3D" w:rsidRDefault="00B83E3D" w:rsidP="00C0175F">
      <w:r>
        <w:separator/>
      </w:r>
    </w:p>
  </w:endnote>
  <w:endnote w:type="continuationSeparator" w:id="0">
    <w:p w14:paraId="1C547D7D" w14:textId="77777777" w:rsidR="00B83E3D" w:rsidRDefault="00B83E3D" w:rsidP="00C0175F">
      <w:r>
        <w:continuationSeparator/>
      </w:r>
    </w:p>
  </w:endnote>
  <w:endnote w:type="continuationNotice" w:id="1">
    <w:p w14:paraId="05194846" w14:textId="77777777" w:rsidR="00B83E3D" w:rsidRDefault="00B83E3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48FCF" w14:textId="77777777" w:rsidR="00B83E3D" w:rsidRDefault="00B83E3D" w:rsidP="00C0175F">
      <w:r>
        <w:separator/>
      </w:r>
    </w:p>
  </w:footnote>
  <w:footnote w:type="continuationSeparator" w:id="0">
    <w:p w14:paraId="7087210D" w14:textId="77777777" w:rsidR="00B83E3D" w:rsidRDefault="00B83E3D" w:rsidP="00C0175F">
      <w:r>
        <w:continuationSeparator/>
      </w:r>
    </w:p>
  </w:footnote>
  <w:footnote w:type="continuationNotice" w:id="1">
    <w:p w14:paraId="5F4BBEF5" w14:textId="77777777" w:rsidR="00B83E3D" w:rsidRDefault="00B83E3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DCB72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E41DF"/>
    <w:multiLevelType w:val="multilevel"/>
    <w:tmpl w:val="8C307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165900224">
    <w:abstractNumId w:val="1"/>
  </w:num>
  <w:num w:numId="2" w16cid:durableId="747701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6FD"/>
    <w:rsid w:val="000014E0"/>
    <w:rsid w:val="000015D4"/>
    <w:rsid w:val="000056BF"/>
    <w:rsid w:val="00012707"/>
    <w:rsid w:val="0001616C"/>
    <w:rsid w:val="000175EA"/>
    <w:rsid w:val="00020F1B"/>
    <w:rsid w:val="000245BC"/>
    <w:rsid w:val="00026AC2"/>
    <w:rsid w:val="00027D32"/>
    <w:rsid w:val="00040DD5"/>
    <w:rsid w:val="0004179E"/>
    <w:rsid w:val="00045BF8"/>
    <w:rsid w:val="0005012E"/>
    <w:rsid w:val="000526F8"/>
    <w:rsid w:val="00065E72"/>
    <w:rsid w:val="0006726E"/>
    <w:rsid w:val="00070530"/>
    <w:rsid w:val="0007096F"/>
    <w:rsid w:val="0007138D"/>
    <w:rsid w:val="000B34B8"/>
    <w:rsid w:val="000B551A"/>
    <w:rsid w:val="000B7DB7"/>
    <w:rsid w:val="000B7E0B"/>
    <w:rsid w:val="000C2851"/>
    <w:rsid w:val="000D2F2C"/>
    <w:rsid w:val="000D6C36"/>
    <w:rsid w:val="000E3BAF"/>
    <w:rsid w:val="000E4F19"/>
    <w:rsid w:val="000F4996"/>
    <w:rsid w:val="000F6641"/>
    <w:rsid w:val="000F78F9"/>
    <w:rsid w:val="0010339A"/>
    <w:rsid w:val="00115C59"/>
    <w:rsid w:val="00116481"/>
    <w:rsid w:val="00125AD5"/>
    <w:rsid w:val="00125BDE"/>
    <w:rsid w:val="0013484A"/>
    <w:rsid w:val="0014217A"/>
    <w:rsid w:val="00147A69"/>
    <w:rsid w:val="00155C9B"/>
    <w:rsid w:val="0015770D"/>
    <w:rsid w:val="001607F8"/>
    <w:rsid w:val="00165FE6"/>
    <w:rsid w:val="00166954"/>
    <w:rsid w:val="001678A9"/>
    <w:rsid w:val="001749B1"/>
    <w:rsid w:val="00175E58"/>
    <w:rsid w:val="001909FB"/>
    <w:rsid w:val="001A77B6"/>
    <w:rsid w:val="001A7ADF"/>
    <w:rsid w:val="001B2D8F"/>
    <w:rsid w:val="001B4BD5"/>
    <w:rsid w:val="001B61A8"/>
    <w:rsid w:val="001C062A"/>
    <w:rsid w:val="001C4B73"/>
    <w:rsid w:val="001C7F72"/>
    <w:rsid w:val="001D1AB7"/>
    <w:rsid w:val="001D2088"/>
    <w:rsid w:val="001D6804"/>
    <w:rsid w:val="001E3162"/>
    <w:rsid w:val="001E32F9"/>
    <w:rsid w:val="001F0096"/>
    <w:rsid w:val="001F0383"/>
    <w:rsid w:val="001F1A17"/>
    <w:rsid w:val="001F7DE2"/>
    <w:rsid w:val="002110DE"/>
    <w:rsid w:val="00222C63"/>
    <w:rsid w:val="002255DC"/>
    <w:rsid w:val="00234F5E"/>
    <w:rsid w:val="002362E2"/>
    <w:rsid w:val="002364FB"/>
    <w:rsid w:val="00246A81"/>
    <w:rsid w:val="00251205"/>
    <w:rsid w:val="00260C2B"/>
    <w:rsid w:val="002717FF"/>
    <w:rsid w:val="0027253E"/>
    <w:rsid w:val="002729EE"/>
    <w:rsid w:val="00274F72"/>
    <w:rsid w:val="002863CC"/>
    <w:rsid w:val="002867CE"/>
    <w:rsid w:val="002A1459"/>
    <w:rsid w:val="002A4040"/>
    <w:rsid w:val="002B21C0"/>
    <w:rsid w:val="002B2F32"/>
    <w:rsid w:val="002B5A47"/>
    <w:rsid w:val="002C75A8"/>
    <w:rsid w:val="002D304A"/>
    <w:rsid w:val="002D5450"/>
    <w:rsid w:val="002D6725"/>
    <w:rsid w:val="002E58A3"/>
    <w:rsid w:val="002E64D3"/>
    <w:rsid w:val="002F0BE7"/>
    <w:rsid w:val="002F47A0"/>
    <w:rsid w:val="002F6CE0"/>
    <w:rsid w:val="0030281F"/>
    <w:rsid w:val="00302AA3"/>
    <w:rsid w:val="00306239"/>
    <w:rsid w:val="00307A54"/>
    <w:rsid w:val="0031162E"/>
    <w:rsid w:val="00315109"/>
    <w:rsid w:val="0031762E"/>
    <w:rsid w:val="003207DC"/>
    <w:rsid w:val="0032082F"/>
    <w:rsid w:val="00320F66"/>
    <w:rsid w:val="00344292"/>
    <w:rsid w:val="00344857"/>
    <w:rsid w:val="00346660"/>
    <w:rsid w:val="00351818"/>
    <w:rsid w:val="00352444"/>
    <w:rsid w:val="003556A7"/>
    <w:rsid w:val="00364576"/>
    <w:rsid w:val="003646FD"/>
    <w:rsid w:val="003665B2"/>
    <w:rsid w:val="003708FC"/>
    <w:rsid w:val="00382C38"/>
    <w:rsid w:val="00387BB5"/>
    <w:rsid w:val="003908E7"/>
    <w:rsid w:val="00394EB5"/>
    <w:rsid w:val="00396D46"/>
    <w:rsid w:val="003A7BBA"/>
    <w:rsid w:val="003D3460"/>
    <w:rsid w:val="003D76E9"/>
    <w:rsid w:val="003E5474"/>
    <w:rsid w:val="003F0E0E"/>
    <w:rsid w:val="003F19AA"/>
    <w:rsid w:val="003F450E"/>
    <w:rsid w:val="003F60C7"/>
    <w:rsid w:val="004046B9"/>
    <w:rsid w:val="00413C4E"/>
    <w:rsid w:val="004225DF"/>
    <w:rsid w:val="00425F25"/>
    <w:rsid w:val="004320E6"/>
    <w:rsid w:val="004409B3"/>
    <w:rsid w:val="00440AEA"/>
    <w:rsid w:val="00453CA5"/>
    <w:rsid w:val="00462AF9"/>
    <w:rsid w:val="00463485"/>
    <w:rsid w:val="0047693A"/>
    <w:rsid w:val="00477E6B"/>
    <w:rsid w:val="00480C2D"/>
    <w:rsid w:val="00492E4F"/>
    <w:rsid w:val="004948DB"/>
    <w:rsid w:val="004A232F"/>
    <w:rsid w:val="004A2AA0"/>
    <w:rsid w:val="004A2D18"/>
    <w:rsid w:val="004B103B"/>
    <w:rsid w:val="004B1472"/>
    <w:rsid w:val="004B3439"/>
    <w:rsid w:val="004C17D0"/>
    <w:rsid w:val="004C5981"/>
    <w:rsid w:val="004C74A1"/>
    <w:rsid w:val="004D1123"/>
    <w:rsid w:val="004E7C2F"/>
    <w:rsid w:val="00500E9F"/>
    <w:rsid w:val="005041DF"/>
    <w:rsid w:val="005076D1"/>
    <w:rsid w:val="00522573"/>
    <w:rsid w:val="00522B93"/>
    <w:rsid w:val="00524B55"/>
    <w:rsid w:val="005306F9"/>
    <w:rsid w:val="0053552D"/>
    <w:rsid w:val="00543050"/>
    <w:rsid w:val="00546DF3"/>
    <w:rsid w:val="00551987"/>
    <w:rsid w:val="0055770A"/>
    <w:rsid w:val="0056657B"/>
    <w:rsid w:val="00566621"/>
    <w:rsid w:val="0056701B"/>
    <w:rsid w:val="00575480"/>
    <w:rsid w:val="00580101"/>
    <w:rsid w:val="005973B5"/>
    <w:rsid w:val="005A2478"/>
    <w:rsid w:val="005A5B1B"/>
    <w:rsid w:val="005A7D16"/>
    <w:rsid w:val="005B4041"/>
    <w:rsid w:val="005B4319"/>
    <w:rsid w:val="005C04ED"/>
    <w:rsid w:val="005C3A2D"/>
    <w:rsid w:val="005C3DF8"/>
    <w:rsid w:val="005C62B1"/>
    <w:rsid w:val="005C72BE"/>
    <w:rsid w:val="005F0A68"/>
    <w:rsid w:val="00602083"/>
    <w:rsid w:val="0061053B"/>
    <w:rsid w:val="006154AA"/>
    <w:rsid w:val="00616DBD"/>
    <w:rsid w:val="0061772F"/>
    <w:rsid w:val="006320A8"/>
    <w:rsid w:val="00633B76"/>
    <w:rsid w:val="0064285E"/>
    <w:rsid w:val="00645B22"/>
    <w:rsid w:val="00650DAF"/>
    <w:rsid w:val="0065337D"/>
    <w:rsid w:val="0066181F"/>
    <w:rsid w:val="006637F9"/>
    <w:rsid w:val="00663E6A"/>
    <w:rsid w:val="006647B9"/>
    <w:rsid w:val="00672034"/>
    <w:rsid w:val="006740CF"/>
    <w:rsid w:val="00674598"/>
    <w:rsid w:val="00683D71"/>
    <w:rsid w:val="00685357"/>
    <w:rsid w:val="00685A84"/>
    <w:rsid w:val="00687C41"/>
    <w:rsid w:val="006A1D50"/>
    <w:rsid w:val="006B046B"/>
    <w:rsid w:val="006B7A4C"/>
    <w:rsid w:val="006C324B"/>
    <w:rsid w:val="006C5423"/>
    <w:rsid w:val="006C69D7"/>
    <w:rsid w:val="006D0EBA"/>
    <w:rsid w:val="006E1A57"/>
    <w:rsid w:val="006F08B0"/>
    <w:rsid w:val="006F60C2"/>
    <w:rsid w:val="00700920"/>
    <w:rsid w:val="0070544F"/>
    <w:rsid w:val="00705A1D"/>
    <w:rsid w:val="007077C2"/>
    <w:rsid w:val="007104BF"/>
    <w:rsid w:val="00715FB0"/>
    <w:rsid w:val="00723B57"/>
    <w:rsid w:val="007249C7"/>
    <w:rsid w:val="00726E08"/>
    <w:rsid w:val="00737F3E"/>
    <w:rsid w:val="00741935"/>
    <w:rsid w:val="00745598"/>
    <w:rsid w:val="00756F17"/>
    <w:rsid w:val="00763095"/>
    <w:rsid w:val="00766510"/>
    <w:rsid w:val="007859D9"/>
    <w:rsid w:val="007957B8"/>
    <w:rsid w:val="007A1895"/>
    <w:rsid w:val="007A48E1"/>
    <w:rsid w:val="007A7113"/>
    <w:rsid w:val="007B2663"/>
    <w:rsid w:val="007C08B3"/>
    <w:rsid w:val="007D0F57"/>
    <w:rsid w:val="007D5ADB"/>
    <w:rsid w:val="007E1C8F"/>
    <w:rsid w:val="007E31C3"/>
    <w:rsid w:val="007E49A7"/>
    <w:rsid w:val="007E570F"/>
    <w:rsid w:val="007E5B66"/>
    <w:rsid w:val="007F3F1C"/>
    <w:rsid w:val="00813CC6"/>
    <w:rsid w:val="0081437B"/>
    <w:rsid w:val="00823631"/>
    <w:rsid w:val="00824F29"/>
    <w:rsid w:val="008414B4"/>
    <w:rsid w:val="00850CCC"/>
    <w:rsid w:val="0085607A"/>
    <w:rsid w:val="00856AAC"/>
    <w:rsid w:val="00857350"/>
    <w:rsid w:val="008575DB"/>
    <w:rsid w:val="00867116"/>
    <w:rsid w:val="008813E7"/>
    <w:rsid w:val="00885A67"/>
    <w:rsid w:val="008941DC"/>
    <w:rsid w:val="008A1B46"/>
    <w:rsid w:val="008A1B88"/>
    <w:rsid w:val="008A20A6"/>
    <w:rsid w:val="008A6A7A"/>
    <w:rsid w:val="008A73F3"/>
    <w:rsid w:val="008B19F6"/>
    <w:rsid w:val="008C29B8"/>
    <w:rsid w:val="008C42F8"/>
    <w:rsid w:val="008C71E7"/>
    <w:rsid w:val="008D63D5"/>
    <w:rsid w:val="008D7162"/>
    <w:rsid w:val="008E7595"/>
    <w:rsid w:val="008F1A74"/>
    <w:rsid w:val="008F765C"/>
    <w:rsid w:val="00904648"/>
    <w:rsid w:val="00910E33"/>
    <w:rsid w:val="009213B5"/>
    <w:rsid w:val="009236D6"/>
    <w:rsid w:val="00924FCE"/>
    <w:rsid w:val="00934FA8"/>
    <w:rsid w:val="00937F27"/>
    <w:rsid w:val="0095132F"/>
    <w:rsid w:val="009678BA"/>
    <w:rsid w:val="009701B9"/>
    <w:rsid w:val="0098171C"/>
    <w:rsid w:val="00981A09"/>
    <w:rsid w:val="009A4846"/>
    <w:rsid w:val="009A5ED9"/>
    <w:rsid w:val="009A61F9"/>
    <w:rsid w:val="009B5A98"/>
    <w:rsid w:val="009B6A3E"/>
    <w:rsid w:val="009D1D4C"/>
    <w:rsid w:val="009D7744"/>
    <w:rsid w:val="009E6046"/>
    <w:rsid w:val="009F3B76"/>
    <w:rsid w:val="009F5291"/>
    <w:rsid w:val="009F6DBF"/>
    <w:rsid w:val="00A26310"/>
    <w:rsid w:val="00A26393"/>
    <w:rsid w:val="00A33F1E"/>
    <w:rsid w:val="00A35BC1"/>
    <w:rsid w:val="00A54DAC"/>
    <w:rsid w:val="00A60DC8"/>
    <w:rsid w:val="00A65739"/>
    <w:rsid w:val="00A7274D"/>
    <w:rsid w:val="00A832B5"/>
    <w:rsid w:val="00A87784"/>
    <w:rsid w:val="00A942E1"/>
    <w:rsid w:val="00A97965"/>
    <w:rsid w:val="00AE7245"/>
    <w:rsid w:val="00AF280A"/>
    <w:rsid w:val="00AF70B5"/>
    <w:rsid w:val="00B010B1"/>
    <w:rsid w:val="00B02318"/>
    <w:rsid w:val="00B04F8D"/>
    <w:rsid w:val="00B07C5E"/>
    <w:rsid w:val="00B13FB9"/>
    <w:rsid w:val="00B1643C"/>
    <w:rsid w:val="00B1798B"/>
    <w:rsid w:val="00B210A5"/>
    <w:rsid w:val="00B258B4"/>
    <w:rsid w:val="00B310A3"/>
    <w:rsid w:val="00B31F80"/>
    <w:rsid w:val="00B8312E"/>
    <w:rsid w:val="00B83E3D"/>
    <w:rsid w:val="00B85C00"/>
    <w:rsid w:val="00B86129"/>
    <w:rsid w:val="00B86E1F"/>
    <w:rsid w:val="00B900D7"/>
    <w:rsid w:val="00B932AC"/>
    <w:rsid w:val="00B97DCE"/>
    <w:rsid w:val="00BA0BCE"/>
    <w:rsid w:val="00BA6649"/>
    <w:rsid w:val="00BA6B60"/>
    <w:rsid w:val="00BD0366"/>
    <w:rsid w:val="00BD1859"/>
    <w:rsid w:val="00BF609A"/>
    <w:rsid w:val="00C00639"/>
    <w:rsid w:val="00C0175F"/>
    <w:rsid w:val="00C03BA0"/>
    <w:rsid w:val="00C07DAB"/>
    <w:rsid w:val="00C161E9"/>
    <w:rsid w:val="00C20A04"/>
    <w:rsid w:val="00C34860"/>
    <w:rsid w:val="00C43F23"/>
    <w:rsid w:val="00C4775F"/>
    <w:rsid w:val="00C51D79"/>
    <w:rsid w:val="00C53825"/>
    <w:rsid w:val="00C60552"/>
    <w:rsid w:val="00C6370E"/>
    <w:rsid w:val="00C678F0"/>
    <w:rsid w:val="00C7649D"/>
    <w:rsid w:val="00C777AB"/>
    <w:rsid w:val="00C77839"/>
    <w:rsid w:val="00C8017B"/>
    <w:rsid w:val="00C81A0C"/>
    <w:rsid w:val="00C90BB2"/>
    <w:rsid w:val="00C94AB3"/>
    <w:rsid w:val="00C94B4E"/>
    <w:rsid w:val="00CA0066"/>
    <w:rsid w:val="00CA2F1E"/>
    <w:rsid w:val="00CA611D"/>
    <w:rsid w:val="00CB26E7"/>
    <w:rsid w:val="00CB5356"/>
    <w:rsid w:val="00CC0CD5"/>
    <w:rsid w:val="00CC4372"/>
    <w:rsid w:val="00CE39B3"/>
    <w:rsid w:val="00CF666D"/>
    <w:rsid w:val="00D151AE"/>
    <w:rsid w:val="00D30EEB"/>
    <w:rsid w:val="00D4044C"/>
    <w:rsid w:val="00D476A3"/>
    <w:rsid w:val="00D52945"/>
    <w:rsid w:val="00D560F1"/>
    <w:rsid w:val="00D57F17"/>
    <w:rsid w:val="00D67666"/>
    <w:rsid w:val="00D80086"/>
    <w:rsid w:val="00D84B54"/>
    <w:rsid w:val="00D951A4"/>
    <w:rsid w:val="00DA7B2C"/>
    <w:rsid w:val="00DB57D6"/>
    <w:rsid w:val="00DB75D6"/>
    <w:rsid w:val="00DD324D"/>
    <w:rsid w:val="00DD3693"/>
    <w:rsid w:val="00DE1B48"/>
    <w:rsid w:val="00DE3409"/>
    <w:rsid w:val="00DE6148"/>
    <w:rsid w:val="00DF0295"/>
    <w:rsid w:val="00DF134E"/>
    <w:rsid w:val="00DF190E"/>
    <w:rsid w:val="00DF4536"/>
    <w:rsid w:val="00E008B8"/>
    <w:rsid w:val="00E03BE6"/>
    <w:rsid w:val="00E03D45"/>
    <w:rsid w:val="00E10304"/>
    <w:rsid w:val="00E10654"/>
    <w:rsid w:val="00E13882"/>
    <w:rsid w:val="00E14628"/>
    <w:rsid w:val="00E23A5A"/>
    <w:rsid w:val="00E23DAC"/>
    <w:rsid w:val="00E24FD6"/>
    <w:rsid w:val="00E51996"/>
    <w:rsid w:val="00E527AD"/>
    <w:rsid w:val="00E6736A"/>
    <w:rsid w:val="00E70F9A"/>
    <w:rsid w:val="00E8641C"/>
    <w:rsid w:val="00E866E1"/>
    <w:rsid w:val="00E95A3F"/>
    <w:rsid w:val="00E962D5"/>
    <w:rsid w:val="00E97D1D"/>
    <w:rsid w:val="00EA698B"/>
    <w:rsid w:val="00EB1D2A"/>
    <w:rsid w:val="00EB2DE2"/>
    <w:rsid w:val="00EB4C49"/>
    <w:rsid w:val="00EC19CD"/>
    <w:rsid w:val="00EC4726"/>
    <w:rsid w:val="00EC4B0F"/>
    <w:rsid w:val="00ED0632"/>
    <w:rsid w:val="00EE04DD"/>
    <w:rsid w:val="00EE104B"/>
    <w:rsid w:val="00EE6E5B"/>
    <w:rsid w:val="00EE797A"/>
    <w:rsid w:val="00F15878"/>
    <w:rsid w:val="00F17F77"/>
    <w:rsid w:val="00F21C68"/>
    <w:rsid w:val="00F24E50"/>
    <w:rsid w:val="00F30380"/>
    <w:rsid w:val="00F31E91"/>
    <w:rsid w:val="00F427D9"/>
    <w:rsid w:val="00F42E4C"/>
    <w:rsid w:val="00F43127"/>
    <w:rsid w:val="00F457BF"/>
    <w:rsid w:val="00F54505"/>
    <w:rsid w:val="00F603CF"/>
    <w:rsid w:val="00F65F0B"/>
    <w:rsid w:val="00F668D0"/>
    <w:rsid w:val="00F70B80"/>
    <w:rsid w:val="00F73487"/>
    <w:rsid w:val="00F741DA"/>
    <w:rsid w:val="00F81042"/>
    <w:rsid w:val="00F94624"/>
    <w:rsid w:val="00FA03F5"/>
    <w:rsid w:val="00FA0727"/>
    <w:rsid w:val="00FA3597"/>
    <w:rsid w:val="00FA6964"/>
    <w:rsid w:val="00FB46D1"/>
    <w:rsid w:val="00FC0BB0"/>
    <w:rsid w:val="00FC33CB"/>
    <w:rsid w:val="00FC5459"/>
    <w:rsid w:val="00FC77C4"/>
    <w:rsid w:val="00FD1511"/>
    <w:rsid w:val="00FE0E2B"/>
    <w:rsid w:val="00FE4F39"/>
    <w:rsid w:val="00FF02C6"/>
    <w:rsid w:val="00FF18BF"/>
    <w:rsid w:val="00FF3BEE"/>
    <w:rsid w:val="00FF5788"/>
    <w:rsid w:val="00FF7AFA"/>
    <w:rsid w:val="02AF2F55"/>
    <w:rsid w:val="03ED6613"/>
    <w:rsid w:val="075B1472"/>
    <w:rsid w:val="0B6B70E8"/>
    <w:rsid w:val="0BA02A8F"/>
    <w:rsid w:val="0C5049C6"/>
    <w:rsid w:val="11790588"/>
    <w:rsid w:val="12165C21"/>
    <w:rsid w:val="14B0A64A"/>
    <w:rsid w:val="165485DF"/>
    <w:rsid w:val="16A2BDB9"/>
    <w:rsid w:val="1891EBDE"/>
    <w:rsid w:val="1E01408E"/>
    <w:rsid w:val="2A04431D"/>
    <w:rsid w:val="2C3AA7ED"/>
    <w:rsid w:val="2CD9E1C9"/>
    <w:rsid w:val="322E03D6"/>
    <w:rsid w:val="32A3CAFC"/>
    <w:rsid w:val="367656BB"/>
    <w:rsid w:val="36F44221"/>
    <w:rsid w:val="382AB0F8"/>
    <w:rsid w:val="39CB0F22"/>
    <w:rsid w:val="3A18C36F"/>
    <w:rsid w:val="3E621732"/>
    <w:rsid w:val="410228A1"/>
    <w:rsid w:val="4E7A2952"/>
    <w:rsid w:val="4F3FFB1C"/>
    <w:rsid w:val="50E3833F"/>
    <w:rsid w:val="587C0118"/>
    <w:rsid w:val="5DBCB81B"/>
    <w:rsid w:val="64962319"/>
    <w:rsid w:val="71CCB5BD"/>
    <w:rsid w:val="72209736"/>
    <w:rsid w:val="763169ED"/>
    <w:rsid w:val="763D4819"/>
    <w:rsid w:val="77F68CC3"/>
    <w:rsid w:val="79AAEB7D"/>
    <w:rsid w:val="7F6D7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2DCB3A"/>
  <w15:chartTrackingRefBased/>
  <w15:docId w15:val="{3642AF05-E074-446A-83DD-F971C6B60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n-GB" w:eastAsia="x-none"/>
    </w:rPr>
  </w:style>
  <w:style w:type="paragraph" w:styleId="NormalWeb">
    <w:name w:val="Normal (Web)"/>
    <w:basedOn w:val="Normal"/>
    <w:uiPriority w:val="99"/>
    <w:unhideWhenUsed/>
    <w:rsid w:val="003646FD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styleId="UnresolvedMention">
    <w:name w:val="Unresolved Mention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styleId="Revision">
    <w:name w:val="Revision"/>
    <w:hidden/>
    <w:uiPriority w:val="99"/>
    <w:semiHidden/>
    <w:rsid w:val="00FF7AFA"/>
    <w:rPr>
      <w:rFonts w:ascii="Arial" w:hAnsi="Arial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32AC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32AC"/>
    <w:rPr>
      <w:rFonts w:ascii="Arial" w:eastAsia="Calibri" w:hAnsi="Arial"/>
      <w:b/>
      <w:bCs/>
      <w:lang w:eastAsia="en-US"/>
    </w:rPr>
  </w:style>
  <w:style w:type="paragraph" w:customStyle="1" w:styleId="pf0">
    <w:name w:val="pf0"/>
    <w:basedOn w:val="Normal"/>
    <w:rsid w:val="007E570F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cf01">
    <w:name w:val="cf01"/>
    <w:basedOn w:val="DefaultParagraphFont"/>
    <w:rsid w:val="007E570F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8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240">
          <w:marLeft w:val="0"/>
          <w:marRight w:val="0"/>
          <w:marTop w:val="0"/>
          <w:marBottom w:val="630"/>
          <w:divBdr>
            <w:top w:val="single" w:sz="6" w:space="0" w:color="797874"/>
            <w:left w:val="none" w:sz="0" w:space="0" w:color="797874"/>
            <w:bottom w:val="single" w:sz="12" w:space="0" w:color="797874"/>
            <w:right w:val="none" w:sz="0" w:space="0" w:color="797874"/>
          </w:divBdr>
          <w:divsChild>
            <w:div w:id="13772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54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00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8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4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weg.net/catalog/weg/GB/en/Industrial-Automation/Programmable-Logic-Controllers-%28PLC%29/PLC410-Programmable-Logic-Controller/PROGRAMMABLE-CONTROLLER-PLC410/p/16974024?utm_source=google&amp;utm_medium=article&amp;utm_campaign=WEG1356&amp;utm_id=PLC201&amp;utm_term=PLC410&amp;utm_content=Earned" TargetMode="External"/><Relationship Id="rId18" Type="http://schemas.openxmlformats.org/officeDocument/2006/relationships/hyperlink" Target="http://www.weg.net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www.weg.net/catalog/weg/GB/en/Industrial-Automation/Remote-Units/Remote-Unit-RUW100/Remote-unit-RUW100-00/p/14809912?utm_source=google&amp;utm_medium=article&amp;utm_campaign=WEG1356&amp;utm_id=PLC201&amp;utm_term=product&amp;utm_content=Earned" TargetMode="External"/><Relationship Id="rId17" Type="http://schemas.openxmlformats.org/officeDocument/2006/relationships/hyperlink" Target="http://www.facebook.com/technicalPR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weg.net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eg.net/catalog/weg/GB/en/Industrial-Automation/Programmable-Logic-Controllers-%28PLC%29/PLC20X-Programmable-Logic-Controller/PROGRAMMABLE-CONTROLLER-PLC200/p/17393248?utm_source=google&amp;utm_medium=article&amp;utm_campaign=WEG1356&amp;utm_id=PLC200&amp;utm_term=PLC200&amp;utm_content=Earned" TargetMode="External"/><Relationship Id="rId5" Type="http://schemas.openxmlformats.org/officeDocument/2006/relationships/styles" Target="styles.xml"/><Relationship Id="rId15" Type="http://schemas.openxmlformats.org/officeDocument/2006/relationships/hyperlink" Target="mailto:info-uk@weg.net" TargetMode="External"/><Relationship Id="rId10" Type="http://schemas.openxmlformats.org/officeDocument/2006/relationships/image" Target="media/image1.jpg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weg.net/catalog/weg/BE/en/Drives/Software/Tools/WEG-Programming-Suite-%28WPS%29/WPS-Software/p/MKT_WDC_GLOBAL_SOFTWARE_WPS?utm_source=google&amp;utm_medium=article&amp;utm_campaign=WEG1356&amp;utm_id=PLC201&amp;utm_term=software&amp;utm_content=Earn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137320-08c7-41f4-8e31-d7d186c713fc">
      <Terms xmlns="http://schemas.microsoft.com/office/infopath/2007/PartnerControls"/>
    </lcf76f155ced4ddcb4097134ff3c332f>
    <TaxCatchAll xmlns="57045ca7-eb12-4a0b-9112-d762b432b21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9" ma:contentTypeDescription="Create a new document." ma:contentTypeScope="" ma:versionID="3b5d16dadad0d7349a459a46726c1438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8e54fe00033ca8b7038bb1ad70ca9e7b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71A216-631C-46F5-BA3A-9DF47FC124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AF1FB19-CD7E-4E2F-9987-FFFA38A88A46}">
  <ds:schemaRefs>
    <ds:schemaRef ds:uri="http://schemas.microsoft.com/office/2006/metadata/properties"/>
    <ds:schemaRef ds:uri="http://schemas.microsoft.com/office/infopath/2007/PartnerControls"/>
    <ds:schemaRef ds:uri="83137320-08c7-41f4-8e31-d7d186c713fc"/>
    <ds:schemaRef ds:uri="57045ca7-eb12-4a0b-9112-d762b432b210"/>
  </ds:schemaRefs>
</ds:datastoreItem>
</file>

<file path=customXml/itemProps3.xml><?xml version="1.0" encoding="utf-8"?>
<ds:datastoreItem xmlns:ds="http://schemas.openxmlformats.org/officeDocument/2006/customXml" ds:itemID="{655919D4-5AD1-46BF-B7B8-26270E1CD3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37320-08c7-41f4-8e31-d7d186c713fc"/>
    <ds:schemaRef ds:uri="57045ca7-eb12-4a0b-9112-d762b432b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661</Words>
  <Characters>7006</Characters>
  <Application>Microsoft Office Word</Application>
  <DocSecurity>4</DocSecurity>
  <Lines>58</Lines>
  <Paragraphs>15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RS002</dc:creator>
  <cp:keywords>, docId:5BD10D260C4D030CFB8DABB2CD9E6E3A</cp:keywords>
  <cp:lastModifiedBy>Beatrice Ulups</cp:lastModifiedBy>
  <cp:revision>2</cp:revision>
  <cp:lastPrinted>2013-11-27T21:43:00Z</cp:lastPrinted>
  <dcterms:created xsi:type="dcterms:W3CDTF">2025-09-11T13:57:00Z</dcterms:created>
  <dcterms:modified xsi:type="dcterms:W3CDTF">2025-09-11T13:57:00Z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0x0101006DB590B2C076D34293AC619A9DEC14B8</vt:lpwstr>
  </property>
  <property fmtid="{D5CDD505-2E9C-101B-9397-08002B2CF9AE}" pid="5" name="MediaServiceImageTags">
    <vt:lpwstr/>
  </property>
</Properties>
</file>