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lang w:eastAsia="es-ES"/>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320167E7" w:rsidR="000F78F9" w:rsidRPr="000F78F9" w:rsidRDefault="0081238B" w:rsidP="000F78F9">
      <w:pPr>
        <w:spacing w:line="480" w:lineRule="auto"/>
        <w:jc w:val="center"/>
        <w:rPr>
          <w:rFonts w:cs="Arial"/>
          <w:b/>
          <w:sz w:val="32"/>
        </w:rPr>
      </w:pPr>
      <w:r>
        <w:rPr>
          <w:b/>
          <w:sz w:val="32"/>
        </w:rPr>
        <w:t>WEG lanza el motor eléctrico W80</w:t>
      </w:r>
      <w:r w:rsidR="00C45A47">
        <w:rPr>
          <w:b/>
          <w:sz w:val="32"/>
        </w:rPr>
        <w:t> </w:t>
      </w:r>
      <w:r>
        <w:rPr>
          <w:b/>
          <w:sz w:val="32"/>
        </w:rPr>
        <w:t>AXgen</w:t>
      </w:r>
    </w:p>
    <w:p w14:paraId="5D2DCB3D" w14:textId="11CD3B99" w:rsidR="000F78F9" w:rsidRPr="000F78F9" w:rsidRDefault="000F78F9" w:rsidP="000F78F9">
      <w:pPr>
        <w:spacing w:line="480" w:lineRule="auto"/>
        <w:jc w:val="center"/>
        <w:rPr>
          <w:rFonts w:cs="Arial"/>
          <w:b/>
        </w:rPr>
      </w:pPr>
      <w:r>
        <w:rPr>
          <w:b/>
        </w:rPr>
        <w:t xml:space="preserve">Motor modular y compacto de WEG disponible ahora para fabricantes de </w:t>
      </w:r>
      <w:r w:rsidR="00F55C15" w:rsidRPr="00D7715A">
        <w:rPr>
          <w:b/>
        </w:rPr>
        <w:t>maquinaria</w:t>
      </w:r>
      <w:r>
        <w:rPr>
          <w:b/>
        </w:rPr>
        <w:t xml:space="preserve"> </w:t>
      </w:r>
    </w:p>
    <w:p w14:paraId="5D2DCB3E" w14:textId="77777777" w:rsidR="000F78F9" w:rsidRDefault="000F78F9" w:rsidP="000F78F9">
      <w:pPr>
        <w:spacing w:line="480" w:lineRule="auto"/>
        <w:jc w:val="both"/>
        <w:rPr>
          <w:b/>
        </w:rPr>
      </w:pPr>
    </w:p>
    <w:p w14:paraId="51E6CE60" w14:textId="6C714CF1" w:rsidR="004D41C0" w:rsidRPr="004D41C0" w:rsidRDefault="004D41C0" w:rsidP="00A1986B">
      <w:pPr>
        <w:spacing w:line="480" w:lineRule="auto"/>
        <w:jc w:val="both"/>
        <w:rPr>
          <w:b/>
          <w:bCs/>
        </w:rPr>
      </w:pPr>
      <w:hyperlink r:id="rId11">
        <w:r>
          <w:rPr>
            <w:rStyle w:val="Hyperlink"/>
            <w:b/>
            <w:bCs/>
          </w:rPr>
          <w:t>WEG</w:t>
        </w:r>
      </w:hyperlink>
      <w:r>
        <w:rPr>
          <w:b/>
          <w:bCs/>
        </w:rPr>
        <w:t>,</w:t>
      </w:r>
      <w:r w:rsidR="002E7563">
        <w:rPr>
          <w:b/>
          <w:bCs/>
        </w:rPr>
        <w:t xml:space="preserve"> </w:t>
      </w:r>
      <w:r>
        <w:rPr>
          <w:b/>
          <w:bCs/>
        </w:rPr>
        <w:t>líder mundial fabricante de motores eléctricos, ha anunciado el lanzamiento de un producto de nueva tecnología, el motor eléctrico W80</w:t>
      </w:r>
      <w:r w:rsidR="00C45A47">
        <w:rPr>
          <w:b/>
          <w:bCs/>
        </w:rPr>
        <w:t> </w:t>
      </w:r>
      <w:r>
        <w:rPr>
          <w:b/>
          <w:bCs/>
        </w:rPr>
        <w:t>AXgen. Especialmente concebido para los fabricantes de primeros equipos, el W80</w:t>
      </w:r>
      <w:r w:rsidR="00C45A47">
        <w:rPr>
          <w:b/>
          <w:bCs/>
        </w:rPr>
        <w:t> </w:t>
      </w:r>
      <w:r>
        <w:rPr>
          <w:b/>
          <w:bCs/>
        </w:rPr>
        <w:t>AXgen es un motor de flujo axial que responde a la creciente demanda de soluciones compactas, de alto rendimiento y sostenibles para el medio ambiente.</w:t>
      </w:r>
    </w:p>
    <w:p w14:paraId="1E8814F7" w14:textId="77777777" w:rsidR="004D41C0" w:rsidRPr="004D41C0" w:rsidRDefault="004D41C0" w:rsidP="004D41C0">
      <w:pPr>
        <w:spacing w:line="480" w:lineRule="auto"/>
        <w:jc w:val="both"/>
        <w:rPr>
          <w:b/>
          <w:szCs w:val="20"/>
        </w:rPr>
      </w:pPr>
    </w:p>
    <w:p w14:paraId="65990445" w14:textId="02AA958D" w:rsidR="004D41C0" w:rsidRPr="004D41C0" w:rsidRDefault="004D41C0" w:rsidP="004D41C0">
      <w:pPr>
        <w:spacing w:line="480" w:lineRule="auto"/>
        <w:jc w:val="both"/>
        <w:rPr>
          <w:bCs/>
          <w:szCs w:val="20"/>
        </w:rPr>
      </w:pPr>
      <w:r>
        <w:t>El motor eléctrico de flujo axial se caracteriza por su construcción en la que el flujo magnético entre el rotor y el estátor es paralelo al eje de rotación, al contrario de los motores tradicionales con flujo radial. Esta geometría ofrece importantes ventajas, entre ellas, un tamaño reducido y un incremento significativo del par, lo que mejora las prestaciones generales en una amplia variedad de aplicaciones.</w:t>
      </w:r>
    </w:p>
    <w:p w14:paraId="3A45C247" w14:textId="77777777" w:rsidR="004D41C0" w:rsidRPr="004D41C0" w:rsidRDefault="004D41C0" w:rsidP="004D41C0">
      <w:pPr>
        <w:spacing w:line="480" w:lineRule="auto"/>
        <w:jc w:val="both"/>
        <w:rPr>
          <w:bCs/>
          <w:szCs w:val="20"/>
        </w:rPr>
      </w:pPr>
    </w:p>
    <w:p w14:paraId="213AF742" w14:textId="00257E84" w:rsidR="004D41C0" w:rsidRPr="004D41C0" w:rsidRDefault="004D41C0" w:rsidP="004D41C0">
      <w:pPr>
        <w:spacing w:line="480" w:lineRule="auto"/>
        <w:jc w:val="both"/>
      </w:pPr>
      <w:r>
        <w:t xml:space="preserve">El motor </w:t>
      </w:r>
      <w:hyperlink r:id="rId12">
        <w:r w:rsidR="00C45A47">
          <w:rPr>
            <w:rStyle w:val="Hyperlink"/>
          </w:rPr>
          <w:t>W80 AXgen</w:t>
        </w:r>
      </w:hyperlink>
      <w:r>
        <w:t xml:space="preserve"> destaca por su construcción de volumen reducido, lo que permite a los fabricantes de primeros equipos y a otros integradores desarrollar aplicaciones innovadoras minimizando el espacio ocupado. Con una gama de carcasas de tamaños </w:t>
      </w:r>
      <w:r>
        <w:lastRenderedPageBreak/>
        <w:t>entre 250 y 400, este motor ofrece flexibilidad para dar respuesta a una variedad de necesidades industriales, permitiendo a los fabricantes reducir el volumen de sus equipos, los costes logísticos y la huella de carbono.</w:t>
      </w:r>
    </w:p>
    <w:p w14:paraId="6E2C742B" w14:textId="77777777" w:rsidR="004D41C0" w:rsidRPr="004D41C0" w:rsidRDefault="004D41C0" w:rsidP="004D41C0">
      <w:pPr>
        <w:spacing w:line="480" w:lineRule="auto"/>
        <w:jc w:val="both"/>
        <w:rPr>
          <w:bCs/>
          <w:szCs w:val="20"/>
        </w:rPr>
      </w:pPr>
    </w:p>
    <w:p w14:paraId="3A71839E" w14:textId="32D57E45" w:rsidR="004D41C0" w:rsidRPr="004D41C0" w:rsidRDefault="004D41C0" w:rsidP="004D41C0">
      <w:pPr>
        <w:spacing w:line="480" w:lineRule="auto"/>
        <w:jc w:val="both"/>
        <w:rPr>
          <w:bCs/>
          <w:szCs w:val="20"/>
        </w:rPr>
      </w:pPr>
      <w:r>
        <w:t>Respecto al rendimiento, el W80</w:t>
      </w:r>
      <w:r w:rsidR="00C45A47">
        <w:t> </w:t>
      </w:r>
      <w:r>
        <w:t xml:space="preserve">AXgen establece un nuevo referente, </w:t>
      </w:r>
      <w:r w:rsidRPr="00D7715A">
        <w:t>con un</w:t>
      </w:r>
      <w:r w:rsidR="00524829" w:rsidRPr="00D7715A">
        <w:t>a</w:t>
      </w:r>
      <w:r w:rsidRPr="00D7715A">
        <w:t xml:space="preserve"> </w:t>
      </w:r>
      <w:r w:rsidR="00524829" w:rsidRPr="00D7715A">
        <w:t xml:space="preserve">eficiencia </w:t>
      </w:r>
      <w:r w:rsidRPr="00D7715A">
        <w:t xml:space="preserve">que alcanza el 96,9 %. Estas prestaciones excepcionales hacen que sea la </w:t>
      </w:r>
      <w:r>
        <w:t>solución ideal para las empresas que persiguen la reducción del consumo energético y de los costes de explotación de sus equipos y sistemas.</w:t>
      </w:r>
    </w:p>
    <w:p w14:paraId="2FD310C0" w14:textId="77777777" w:rsidR="004D41C0" w:rsidRPr="004D41C0" w:rsidRDefault="004D41C0" w:rsidP="004D41C0">
      <w:pPr>
        <w:spacing w:line="480" w:lineRule="auto"/>
        <w:jc w:val="both"/>
        <w:rPr>
          <w:bCs/>
          <w:szCs w:val="20"/>
        </w:rPr>
      </w:pPr>
    </w:p>
    <w:p w14:paraId="4F36731C" w14:textId="77777777" w:rsidR="004D41C0" w:rsidRPr="004D41C0" w:rsidRDefault="004D41C0" w:rsidP="004D41C0">
      <w:pPr>
        <w:spacing w:line="480" w:lineRule="auto"/>
        <w:jc w:val="both"/>
        <w:rPr>
          <w:bCs/>
          <w:szCs w:val="20"/>
        </w:rPr>
      </w:pPr>
      <w:r>
        <w:t>El motor está equipado con un sistema de refrigeración que puede emplear agua dulce, agua desionizada o aceite (índice de viscosidad ISO hasta 46) como refrigerante. Con caudales entre 5 y 15 litros por minuto y una presión de entrada de hasta 10 bares, el sistema asegura un funcionamiento fiable incluso en las condiciones más duras.</w:t>
      </w:r>
    </w:p>
    <w:p w14:paraId="76EADF72" w14:textId="77777777" w:rsidR="004D41C0" w:rsidRPr="004D41C0" w:rsidRDefault="004D41C0" w:rsidP="004D41C0">
      <w:pPr>
        <w:spacing w:line="480" w:lineRule="auto"/>
        <w:jc w:val="both"/>
        <w:rPr>
          <w:bCs/>
          <w:szCs w:val="20"/>
        </w:rPr>
      </w:pPr>
    </w:p>
    <w:p w14:paraId="2B8B164C" w14:textId="4359DB1B" w:rsidR="004D41C0" w:rsidRPr="004D41C0" w:rsidRDefault="004D41C0" w:rsidP="004D41C0">
      <w:pPr>
        <w:spacing w:line="480" w:lineRule="auto"/>
        <w:jc w:val="both"/>
        <w:rPr>
          <w:bCs/>
          <w:szCs w:val="20"/>
        </w:rPr>
      </w:pPr>
      <w:r>
        <w:t xml:space="preserve">Construido para condiciones de </w:t>
      </w:r>
      <w:r w:rsidRPr="00D7715A">
        <w:t xml:space="preserve">trabajo </w:t>
      </w:r>
      <w:r w:rsidR="00524829" w:rsidRPr="00D7715A">
        <w:t>exigentes</w:t>
      </w:r>
      <w:r w:rsidRPr="00D7715A">
        <w:t xml:space="preserve">, </w:t>
      </w:r>
      <w:r>
        <w:t>el motor W80</w:t>
      </w:r>
      <w:r w:rsidR="00C45A47">
        <w:t> </w:t>
      </w:r>
      <w:r>
        <w:t>AXgen funciona con una gama de par constante de 1000:1 y una gama de potencia constante de 1,3 veces la velocidad nominal. Para aplicaciones con velocidades fuera de esta gama, el equipo de especialistas de WEG está disponible para prestar asesoramiento en soluciones especiales en función de las necesidades particulares.</w:t>
      </w:r>
    </w:p>
    <w:p w14:paraId="11E31B15" w14:textId="77777777" w:rsidR="004D41C0" w:rsidRPr="004D41C0" w:rsidRDefault="004D41C0" w:rsidP="004D41C0">
      <w:pPr>
        <w:spacing w:line="480" w:lineRule="auto"/>
        <w:jc w:val="both"/>
        <w:rPr>
          <w:bCs/>
          <w:szCs w:val="20"/>
        </w:rPr>
      </w:pPr>
    </w:p>
    <w:p w14:paraId="5092B451" w14:textId="7FC9CE52" w:rsidR="004D41C0" w:rsidRPr="004D41C0" w:rsidRDefault="004D41C0" w:rsidP="004D41C0">
      <w:pPr>
        <w:spacing w:line="480" w:lineRule="auto"/>
        <w:jc w:val="both"/>
        <w:rPr>
          <w:bCs/>
          <w:szCs w:val="20"/>
        </w:rPr>
      </w:pPr>
      <w:r>
        <w:t>“El W80</w:t>
      </w:r>
      <w:r w:rsidR="00C45A47">
        <w:t> </w:t>
      </w:r>
      <w:r>
        <w:t xml:space="preserve">AXgen es nuestro primer motor eléctrico de este tipo”, comenta Marek Lukaszczyk, el responsable de marketing para Europa y Próximo Oriente de WEG. “Con este lanzamiento, facilitamos a los fabricantes de primeros equipos los medios para </w:t>
      </w:r>
      <w:r>
        <w:lastRenderedPageBreak/>
        <w:t>explorar nuevas posibilidades, ofreciendo un motor eléctrico escalable, fiable y de alto rendimiento para los retos del presente y las necesidades del futuro”.</w:t>
      </w:r>
    </w:p>
    <w:p w14:paraId="271C7067" w14:textId="77777777" w:rsidR="004D41C0" w:rsidRPr="004D41C0" w:rsidRDefault="004D41C0" w:rsidP="004D41C0">
      <w:pPr>
        <w:spacing w:line="480" w:lineRule="auto"/>
        <w:jc w:val="both"/>
        <w:rPr>
          <w:bCs/>
          <w:szCs w:val="20"/>
        </w:rPr>
      </w:pPr>
    </w:p>
    <w:p w14:paraId="5D2DCB52" w14:textId="706E472A" w:rsidR="003E5474" w:rsidRPr="004D41C0" w:rsidRDefault="004D41C0" w:rsidP="004D41C0">
      <w:pPr>
        <w:spacing w:line="480" w:lineRule="auto"/>
        <w:jc w:val="both"/>
        <w:rPr>
          <w:bCs/>
          <w:szCs w:val="20"/>
        </w:rPr>
      </w:pPr>
      <w:r>
        <w:t xml:space="preserve">El motor </w:t>
      </w:r>
      <w:hyperlink r:id="rId13" w:history="1">
        <w:r w:rsidR="00C45A47">
          <w:rPr>
            <w:rStyle w:val="Hyperlink"/>
          </w:rPr>
          <w:t>W80 AXgen</w:t>
        </w:r>
      </w:hyperlink>
      <w:r>
        <w:t xml:space="preserve"> está ya disponible, y los fabricantes de primeros equipos interesados en la integración de esta tecnología en sus sistemas pueden realizar las consultas correspondientes.</w:t>
      </w:r>
    </w:p>
    <w:p w14:paraId="6AF8BC0E" w14:textId="77777777" w:rsidR="004D41C0" w:rsidRPr="005076D1" w:rsidRDefault="004D41C0" w:rsidP="004D41C0">
      <w:pPr>
        <w:rPr>
          <w:rFonts w:cs="Arial"/>
        </w:rPr>
      </w:pPr>
    </w:p>
    <w:p w14:paraId="62F779DD" w14:textId="4255C8F5" w:rsidR="009E1C4A" w:rsidRPr="009E1C4A" w:rsidRDefault="009E1C4A" w:rsidP="009E1C4A">
      <w:pPr>
        <w:rPr>
          <w:rFonts w:eastAsia="MS Mincho" w:cs="Arial"/>
          <w:lang w:val="en-GB"/>
        </w:rPr>
      </w:pPr>
      <w:r w:rsidRPr="009E1C4A">
        <w:rPr>
          <w:rFonts w:eastAsia="MS Mincho" w:cs="Arial"/>
          <w:b/>
          <w:color w:val="4472C4"/>
          <w:lang w:val="en-GB"/>
        </w:rPr>
        <w:t>Ends:</w:t>
      </w:r>
      <w:r w:rsidRPr="009E1C4A">
        <w:rPr>
          <w:rFonts w:eastAsia="MS Mincho" w:cs="Arial"/>
          <w:lang w:val="en-GB"/>
        </w:rPr>
        <w:t xml:space="preserve"> </w:t>
      </w:r>
      <w:r w:rsidR="00C37811">
        <w:rPr>
          <w:rFonts w:eastAsia="MS Mincho" w:cs="Arial"/>
          <w:lang w:val="en-GB"/>
        </w:rPr>
        <w:t>449</w:t>
      </w:r>
      <w:r w:rsidR="00C37811" w:rsidRPr="009E1C4A">
        <w:rPr>
          <w:rFonts w:eastAsia="MS Mincho" w:cs="Arial"/>
          <w:lang w:val="en-GB"/>
        </w:rPr>
        <w:t xml:space="preserve"> </w:t>
      </w:r>
      <w:r w:rsidRPr="009E1C4A">
        <w:rPr>
          <w:rFonts w:eastAsia="MS Mincho" w:cs="Arial"/>
          <w:lang w:val="en-GB"/>
        </w:rPr>
        <w:t>words</w:t>
      </w:r>
    </w:p>
    <w:p w14:paraId="4B0B0E9E" w14:textId="77777777" w:rsidR="009E1C4A" w:rsidRPr="009E1C4A" w:rsidRDefault="009E1C4A" w:rsidP="009E1C4A">
      <w:pPr>
        <w:rPr>
          <w:rFonts w:eastAsia="MS Mincho"/>
          <w:lang w:val="en-GB"/>
        </w:rPr>
      </w:pPr>
    </w:p>
    <w:p w14:paraId="023C9C7E" w14:textId="77777777" w:rsidR="009E1C4A" w:rsidRPr="009E1C4A" w:rsidRDefault="009E1C4A" w:rsidP="009E1C4A">
      <w:pPr>
        <w:rPr>
          <w:lang w:val="en-GB"/>
        </w:rPr>
      </w:pPr>
      <w:r w:rsidRPr="009E1C4A">
        <w:rPr>
          <w:rFonts w:eastAsia="MS Mincho"/>
          <w:b/>
          <w:color w:val="4472C4"/>
          <w:lang w:val="en-GB"/>
        </w:rPr>
        <w:t>Image caption:</w:t>
      </w:r>
      <w:r w:rsidRPr="009E1C4A">
        <w:rPr>
          <w:rFonts w:eastAsia="MS Mincho"/>
          <w:b/>
          <w:color w:val="FF9933"/>
          <w:lang w:val="en-GB"/>
        </w:rPr>
        <w:t xml:space="preserve"> </w:t>
      </w:r>
    </w:p>
    <w:p w14:paraId="6A4C401F" w14:textId="77777777" w:rsidR="009E1C4A" w:rsidRPr="009E1C4A" w:rsidRDefault="009E1C4A" w:rsidP="009E1C4A">
      <w:pPr>
        <w:rPr>
          <w:rFonts w:eastAsia="MS Mincho"/>
          <w:lang w:val="en-GB"/>
        </w:rPr>
      </w:pPr>
    </w:p>
    <w:p w14:paraId="0A44E7DE" w14:textId="77777777" w:rsidR="009E1C4A" w:rsidRPr="009E1C4A" w:rsidRDefault="009E1C4A" w:rsidP="009E1C4A">
      <w:pPr>
        <w:rPr>
          <w:lang w:val="en-GB"/>
        </w:rPr>
      </w:pPr>
      <w:r w:rsidRPr="009E1C4A">
        <w:rPr>
          <w:rFonts w:eastAsia="MS Mincho"/>
          <w:b/>
          <w:bCs/>
          <w:color w:val="4472C4"/>
          <w:lang w:val="en-GB"/>
        </w:rPr>
        <w:t>Editor’s note:</w:t>
      </w:r>
      <w:r w:rsidRPr="009E1C4A">
        <w:rPr>
          <w:rFonts w:eastAsia="MS Mincho"/>
          <w:b/>
          <w:bCs/>
          <w:color w:val="439639"/>
          <w:lang w:val="en-GB"/>
        </w:rPr>
        <w:t xml:space="preserve"> </w:t>
      </w:r>
      <w:r w:rsidRPr="009E1C4A">
        <w:rPr>
          <w:lang w:val="en-GB"/>
        </w:rPr>
        <w:t xml:space="preserve">If you want to ensure you keep up to date with press material, opinion focussed content and case studies from WEG visit </w:t>
      </w:r>
      <w:hyperlink r:id="rId14" w:history="1">
        <w:r w:rsidRPr="009E1C4A">
          <w:rPr>
            <w:rStyle w:val="Hyperlink"/>
            <w:rFonts w:cs="Arial"/>
            <w:lang w:val="en-GB"/>
          </w:rPr>
          <w:t>https://www.weg.net/institutional/MR/en/all-news/all</w:t>
        </w:r>
      </w:hyperlink>
    </w:p>
    <w:p w14:paraId="107FEAC5" w14:textId="77777777" w:rsidR="009E1C4A" w:rsidRPr="009E1C4A" w:rsidRDefault="009E1C4A" w:rsidP="009E1C4A">
      <w:pPr>
        <w:rPr>
          <w:rFonts w:eastAsia="MS Mincho"/>
          <w:b/>
          <w:bCs/>
          <w:color w:val="00529C"/>
          <w:lang w:val="en-GB"/>
        </w:rPr>
      </w:pPr>
    </w:p>
    <w:p w14:paraId="165E471C" w14:textId="77777777" w:rsidR="009E1C4A" w:rsidRPr="009E1C4A" w:rsidRDefault="009E1C4A" w:rsidP="009E1C4A">
      <w:pPr>
        <w:rPr>
          <w:color w:val="000000"/>
          <w:lang w:val="en-GB" w:eastAsia="en-GB"/>
        </w:rPr>
      </w:pPr>
      <w:r w:rsidRPr="009E1C4A">
        <w:rPr>
          <w:rFonts w:eastAsia="MS Mincho"/>
          <w:b/>
          <w:bCs/>
          <w:color w:val="4472C4"/>
          <w:lang w:val="en-GB"/>
        </w:rPr>
        <w:t>For further information contact:</w:t>
      </w:r>
      <w:r w:rsidRPr="009E1C4A">
        <w:rPr>
          <w:rFonts w:eastAsia="MS Mincho"/>
          <w:b/>
          <w:bCs/>
          <w:color w:val="439639"/>
          <w:lang w:val="en-GB"/>
        </w:rPr>
        <w:t xml:space="preserve"> </w:t>
      </w:r>
      <w:r w:rsidRPr="009E1C4A">
        <w:rPr>
          <w:color w:val="000000"/>
          <w:lang w:val="en-GB" w:eastAsia="en-GB"/>
        </w:rPr>
        <w:t>Marek Lukaszczyk</w:t>
      </w:r>
    </w:p>
    <w:p w14:paraId="39DAB1D9" w14:textId="77777777" w:rsidR="009E1C4A" w:rsidRPr="009E1C4A" w:rsidRDefault="009E1C4A" w:rsidP="009E1C4A">
      <w:pPr>
        <w:rPr>
          <w:color w:val="E6950B"/>
          <w:shd w:val="clear" w:color="auto" w:fill="FFFFFF"/>
          <w:lang w:val="en-GB"/>
        </w:rPr>
      </w:pPr>
      <w:r w:rsidRPr="009E1C4A">
        <w:rPr>
          <w:color w:val="000000"/>
          <w:lang w:val="en-GB" w:eastAsia="en-GB"/>
        </w:rPr>
        <w:t>Broad Ground Road, Lakeside, Redditch, Worcestershire B98 8YP</w:t>
      </w:r>
    </w:p>
    <w:p w14:paraId="15E59FE9" w14:textId="77777777" w:rsidR="009E1C4A" w:rsidRPr="00C37811" w:rsidRDefault="009E1C4A" w:rsidP="009E1C4A">
      <w:pPr>
        <w:rPr>
          <w:rFonts w:eastAsia="MS Mincho"/>
          <w:bCs/>
          <w:lang w:val="de-DE"/>
        </w:rPr>
      </w:pPr>
      <w:proofErr w:type="spellStart"/>
      <w:r w:rsidRPr="00C37811">
        <w:rPr>
          <w:rFonts w:eastAsia="MS Mincho"/>
          <w:b/>
          <w:color w:val="4472C4"/>
          <w:lang w:val="de-DE"/>
        </w:rPr>
        <w:t>www</w:t>
      </w:r>
      <w:proofErr w:type="spellEnd"/>
      <w:r w:rsidRPr="00C37811">
        <w:rPr>
          <w:rFonts w:eastAsia="MS Mincho"/>
          <w:b/>
          <w:color w:val="4472C4"/>
          <w:lang w:val="de-DE"/>
        </w:rPr>
        <w:t>:</w:t>
      </w:r>
      <w:r w:rsidRPr="00C37811">
        <w:rPr>
          <w:color w:val="FF9933"/>
          <w:lang w:val="de-DE"/>
        </w:rPr>
        <w:t xml:space="preserve"> </w:t>
      </w:r>
      <w:hyperlink r:id="rId15" w:history="1">
        <w:r w:rsidRPr="00C37811">
          <w:rPr>
            <w:rStyle w:val="Hyperlink"/>
            <w:rFonts w:cs="Arial"/>
            <w:lang w:val="de-DE"/>
          </w:rPr>
          <w:t>www.weg.net</w:t>
        </w:r>
      </w:hyperlink>
      <w:r w:rsidRPr="00C37811">
        <w:rPr>
          <w:bCs/>
          <w:lang w:val="de-DE"/>
        </w:rPr>
        <w:t xml:space="preserve"> </w:t>
      </w:r>
    </w:p>
    <w:p w14:paraId="25346B76" w14:textId="77777777" w:rsidR="009E1C4A" w:rsidRPr="00C37811" w:rsidRDefault="009E1C4A" w:rsidP="009E1C4A">
      <w:pPr>
        <w:rPr>
          <w:lang w:val="de-DE"/>
        </w:rPr>
      </w:pPr>
      <w:proofErr w:type="spellStart"/>
      <w:r w:rsidRPr="00C37811">
        <w:rPr>
          <w:rFonts w:eastAsia="MS Mincho"/>
          <w:b/>
          <w:bCs/>
          <w:color w:val="4472C4"/>
          <w:lang w:val="de-DE"/>
        </w:rPr>
        <w:t>e-mail</w:t>
      </w:r>
      <w:proofErr w:type="spellEnd"/>
      <w:r w:rsidRPr="00C37811">
        <w:rPr>
          <w:rFonts w:eastAsia="MS Mincho"/>
          <w:b/>
          <w:color w:val="4472C4"/>
          <w:lang w:val="de-DE"/>
        </w:rPr>
        <w:t>:</w:t>
      </w:r>
      <w:r w:rsidRPr="00C37811">
        <w:rPr>
          <w:rFonts w:eastAsia="MS Mincho"/>
          <w:color w:val="00B4EC"/>
          <w:lang w:val="de-DE"/>
        </w:rPr>
        <w:t xml:space="preserve"> </w:t>
      </w:r>
      <w:hyperlink r:id="rId16" w:history="1">
        <w:r w:rsidRPr="00C37811">
          <w:rPr>
            <w:rStyle w:val="Hyperlink"/>
            <w:rFonts w:cs="Arial"/>
            <w:color w:val="auto"/>
            <w:shd w:val="clear" w:color="auto" w:fill="FFFFFF"/>
            <w:lang w:val="de-DE"/>
          </w:rPr>
          <w:t>info-uk@weg.net</w:t>
        </w:r>
      </w:hyperlink>
    </w:p>
    <w:p w14:paraId="670B6216" w14:textId="77777777" w:rsidR="009E1C4A" w:rsidRPr="00C37811" w:rsidRDefault="009E1C4A" w:rsidP="009E1C4A">
      <w:pPr>
        <w:rPr>
          <w:rFonts w:eastAsia="MS Mincho"/>
          <w:color w:val="0C7289"/>
          <w:lang w:val="de-DE"/>
        </w:rPr>
      </w:pPr>
    </w:p>
    <w:p w14:paraId="3ABEC620" w14:textId="77777777" w:rsidR="009E1C4A" w:rsidRPr="009E1C4A" w:rsidRDefault="009E1C4A" w:rsidP="009E1C4A">
      <w:pPr>
        <w:rPr>
          <w:rFonts w:eastAsia="MS Mincho"/>
          <w:spacing w:val="-3"/>
          <w:lang w:val="en-GB"/>
        </w:rPr>
      </w:pPr>
      <w:r w:rsidRPr="009E1C4A">
        <w:rPr>
          <w:rFonts w:eastAsia="MS Mincho"/>
          <w:b/>
          <w:bCs/>
          <w:color w:val="4472C4"/>
          <w:lang w:val="en-GB"/>
        </w:rPr>
        <w:t>Press enquiries:</w:t>
      </w:r>
      <w:r w:rsidRPr="009E1C4A">
        <w:rPr>
          <w:rFonts w:eastAsia="MS Mincho"/>
          <w:b/>
          <w:bCs/>
          <w:color w:val="00B4EC"/>
          <w:spacing w:val="-3"/>
          <w:lang w:val="en-GB"/>
        </w:rPr>
        <w:t xml:space="preserve"> </w:t>
      </w:r>
      <w:r w:rsidRPr="009E1C4A">
        <w:rPr>
          <w:rFonts w:eastAsia="MS Mincho"/>
          <w:spacing w:val="-3"/>
          <w:lang w:val="en-GB"/>
        </w:rPr>
        <w:t>Laura England or Stephanie Wood – Stone Junction Ltd</w:t>
      </w:r>
    </w:p>
    <w:p w14:paraId="43C39530" w14:textId="77777777" w:rsidR="009E1C4A" w:rsidRPr="009E1C4A" w:rsidRDefault="009E1C4A" w:rsidP="009E1C4A">
      <w:pPr>
        <w:rPr>
          <w:rFonts w:cs="Arial"/>
          <w:color w:val="000000"/>
          <w:lang w:val="en-GB" w:eastAsia="en-GB"/>
        </w:rPr>
      </w:pPr>
      <w:r w:rsidRPr="009E1C4A">
        <w:rPr>
          <w:rFonts w:cs="Arial"/>
          <w:color w:val="000000"/>
          <w:lang w:val="en-GB" w:eastAsia="en-GB"/>
        </w:rPr>
        <w:t>Suites 1&amp;2 The Malthouse, Water Street, Stafford, Staffordshire, ST16 1AR </w:t>
      </w:r>
      <w:r w:rsidRPr="009E1C4A">
        <w:rPr>
          <w:rFonts w:eastAsia="MS Mincho"/>
          <w:noProof/>
          <w:lang w:val="en-GB" w:eastAsia="en-GB"/>
        </w:rPr>
        <w:br/>
      </w:r>
      <w:r w:rsidRPr="009E1C4A">
        <w:rPr>
          <w:rFonts w:eastAsia="MS Mincho"/>
          <w:b/>
          <w:bCs/>
          <w:color w:val="4472C4"/>
          <w:lang w:val="en-GB"/>
        </w:rPr>
        <w:t>Telephone:</w:t>
      </w:r>
      <w:r w:rsidRPr="009E1C4A">
        <w:rPr>
          <w:rFonts w:eastAsia="MS Mincho"/>
          <w:color w:val="002060"/>
          <w:spacing w:val="-3"/>
          <w:lang w:val="en-GB"/>
        </w:rPr>
        <w:t xml:space="preserve"> </w:t>
      </w:r>
      <w:r w:rsidRPr="009E1C4A">
        <w:rPr>
          <w:rFonts w:eastAsia="MS Mincho"/>
          <w:spacing w:val="-3"/>
          <w:lang w:val="en-GB"/>
        </w:rPr>
        <w:t>+44 (0) 1785 225416</w:t>
      </w:r>
    </w:p>
    <w:p w14:paraId="413F2AEE" w14:textId="77777777" w:rsidR="009E1C4A" w:rsidRPr="009E1C4A" w:rsidRDefault="009E1C4A" w:rsidP="009E1C4A">
      <w:pPr>
        <w:rPr>
          <w:rFonts w:eastAsia="MS Mincho"/>
          <w:spacing w:val="-3"/>
          <w:lang w:val="en-GB"/>
        </w:rPr>
      </w:pPr>
      <w:r w:rsidRPr="009E1C4A">
        <w:rPr>
          <w:rFonts w:eastAsia="MS Mincho"/>
          <w:b/>
          <w:bCs/>
          <w:color w:val="4472C4"/>
          <w:lang w:val="en-GB"/>
        </w:rPr>
        <w:t>e-mail:</w:t>
      </w:r>
      <w:r w:rsidRPr="009E1C4A">
        <w:rPr>
          <w:rFonts w:eastAsia="MS Mincho"/>
          <w:color w:val="00B050"/>
          <w:spacing w:val="-3"/>
          <w:lang w:val="en-GB"/>
        </w:rPr>
        <w:t xml:space="preserve"> </w:t>
      </w:r>
      <w:hyperlink r:id="rId17" w:history="1">
        <w:r w:rsidRPr="009E1C4A">
          <w:rPr>
            <w:rStyle w:val="Hyperlink"/>
            <w:rFonts w:eastAsia="MS Mincho" w:cs="Arial"/>
            <w:spacing w:val="-3"/>
            <w:lang w:val="en-GB"/>
          </w:rPr>
          <w:t>laura@stonejunction.co.uk</w:t>
        </w:r>
      </w:hyperlink>
      <w:r w:rsidRPr="009E1C4A">
        <w:rPr>
          <w:rFonts w:eastAsia="MS Mincho"/>
          <w:spacing w:val="-3"/>
          <w:lang w:val="en-GB"/>
        </w:rPr>
        <w:t xml:space="preserve"> or </w:t>
      </w:r>
      <w:hyperlink r:id="rId18" w:history="1">
        <w:r w:rsidRPr="009E1C4A">
          <w:rPr>
            <w:rStyle w:val="Hyperlink"/>
            <w:rFonts w:eastAsia="MS Mincho"/>
            <w:spacing w:val="-3"/>
            <w:lang w:val="en-GB"/>
          </w:rPr>
          <w:t>stephanie@stonejunction.co.uk</w:t>
        </w:r>
      </w:hyperlink>
      <w:r w:rsidRPr="009E1C4A">
        <w:rPr>
          <w:rFonts w:eastAsia="MS Mincho"/>
          <w:spacing w:val="-3"/>
          <w:lang w:val="en-GB"/>
        </w:rPr>
        <w:t xml:space="preserve"> </w:t>
      </w:r>
    </w:p>
    <w:p w14:paraId="2F5EB3CB" w14:textId="77777777" w:rsidR="009E1C4A" w:rsidRPr="00C37811" w:rsidRDefault="009E1C4A" w:rsidP="009E1C4A">
      <w:pPr>
        <w:rPr>
          <w:rFonts w:eastAsia="MS Mincho"/>
          <w:spacing w:val="-3"/>
          <w:lang w:val="nl-NL"/>
        </w:rPr>
      </w:pPr>
      <w:r w:rsidRPr="00C37811">
        <w:rPr>
          <w:rFonts w:eastAsia="MS Mincho"/>
          <w:b/>
          <w:bCs/>
          <w:color w:val="4472C4"/>
          <w:lang w:val="nl-NL"/>
        </w:rPr>
        <w:t>www:</w:t>
      </w:r>
      <w:r w:rsidRPr="00C37811">
        <w:rPr>
          <w:rFonts w:eastAsia="MS Mincho"/>
          <w:color w:val="00B050"/>
          <w:spacing w:val="-3"/>
          <w:lang w:val="nl-NL"/>
        </w:rPr>
        <w:t xml:space="preserve"> </w:t>
      </w:r>
      <w:hyperlink r:id="rId19" w:history="1">
        <w:r w:rsidRPr="00C37811">
          <w:rPr>
            <w:rStyle w:val="Hyperlink"/>
            <w:rFonts w:eastAsia="MS Mincho" w:cs="Arial"/>
            <w:spacing w:val="-3"/>
            <w:lang w:val="nl-NL"/>
          </w:rPr>
          <w:t>www.stonejunction.co.uk</w:t>
        </w:r>
      </w:hyperlink>
      <w:r w:rsidRPr="00C37811">
        <w:rPr>
          <w:rFonts w:eastAsia="MS Mincho"/>
          <w:spacing w:val="-3"/>
          <w:lang w:val="nl-NL"/>
        </w:rPr>
        <w:t xml:space="preserve">  </w:t>
      </w:r>
    </w:p>
    <w:p w14:paraId="5F244996" w14:textId="77777777" w:rsidR="009E1C4A" w:rsidRPr="00C37811" w:rsidRDefault="009E1C4A" w:rsidP="009E1C4A">
      <w:pPr>
        <w:rPr>
          <w:rFonts w:eastAsia="MS Mincho"/>
          <w:b/>
          <w:bCs/>
          <w:color w:val="CC0000"/>
          <w:spacing w:val="-3"/>
          <w:lang w:val="nl-NL"/>
        </w:rPr>
      </w:pPr>
      <w:r w:rsidRPr="00C37811">
        <w:rPr>
          <w:rFonts w:eastAsia="MS Mincho"/>
          <w:b/>
          <w:bCs/>
          <w:color w:val="4472C4"/>
          <w:lang w:val="nl-NL"/>
        </w:rPr>
        <w:t>Blog:</w:t>
      </w:r>
      <w:r w:rsidRPr="00C37811">
        <w:rPr>
          <w:rFonts w:eastAsia="MS Mincho"/>
          <w:b/>
          <w:bCs/>
          <w:color w:val="FF9933"/>
          <w:spacing w:val="-3"/>
          <w:lang w:val="nl-NL"/>
        </w:rPr>
        <w:t xml:space="preserve"> </w:t>
      </w:r>
      <w:hyperlink r:id="rId20" w:history="1">
        <w:r w:rsidRPr="00C37811">
          <w:rPr>
            <w:rStyle w:val="Hyperlink"/>
            <w:rFonts w:eastAsia="MS Mincho" w:cs="Arial"/>
            <w:bCs/>
            <w:spacing w:val="-3"/>
            <w:lang w:val="nl-NL"/>
          </w:rPr>
          <w:t>www.stone-junction.blogspot.com</w:t>
        </w:r>
      </w:hyperlink>
      <w:r w:rsidRPr="00C37811">
        <w:rPr>
          <w:rFonts w:eastAsia="MS Mincho"/>
          <w:b/>
          <w:bCs/>
          <w:color w:val="CC0000"/>
          <w:spacing w:val="-3"/>
          <w:lang w:val="nl-NL"/>
        </w:rPr>
        <w:t xml:space="preserve"> </w:t>
      </w:r>
    </w:p>
    <w:p w14:paraId="0E27ED57" w14:textId="77777777" w:rsidR="009E1C4A" w:rsidRPr="00C37811" w:rsidRDefault="009E1C4A" w:rsidP="009E1C4A">
      <w:pPr>
        <w:rPr>
          <w:rFonts w:eastAsia="MS Mincho"/>
          <w:bCs/>
          <w:color w:val="002060"/>
          <w:spacing w:val="-3"/>
          <w:lang w:val="nl-NL"/>
        </w:rPr>
      </w:pPr>
      <w:r w:rsidRPr="00C37811">
        <w:rPr>
          <w:rFonts w:eastAsia="MS Mincho"/>
          <w:b/>
          <w:bCs/>
          <w:color w:val="4472C4"/>
          <w:lang w:val="nl-NL"/>
        </w:rPr>
        <w:t>Twitter:</w:t>
      </w:r>
      <w:r w:rsidRPr="00C37811">
        <w:rPr>
          <w:rFonts w:eastAsia="MS Mincho"/>
          <w:b/>
          <w:bCs/>
          <w:color w:val="00529C"/>
          <w:spacing w:val="-3"/>
          <w:lang w:val="nl-NL"/>
        </w:rPr>
        <w:t xml:space="preserve"> </w:t>
      </w:r>
      <w:hyperlink r:id="rId21" w:history="1">
        <w:r w:rsidRPr="00C37811">
          <w:rPr>
            <w:rStyle w:val="Hyperlink"/>
            <w:rFonts w:eastAsia="MS Mincho" w:cs="Arial"/>
            <w:bCs/>
            <w:spacing w:val="-3"/>
            <w:lang w:val="nl-NL"/>
          </w:rPr>
          <w:t>www.twitter.com/StoneJunctionPR</w:t>
        </w:r>
      </w:hyperlink>
    </w:p>
    <w:p w14:paraId="2CC8E106" w14:textId="77777777" w:rsidR="009E1C4A" w:rsidRPr="009E1C4A" w:rsidRDefault="009E1C4A" w:rsidP="009E1C4A">
      <w:pPr>
        <w:rPr>
          <w:rFonts w:eastAsia="MS Mincho"/>
          <w:bCs/>
          <w:color w:val="002060"/>
          <w:spacing w:val="-3"/>
          <w:lang w:val="en-GB"/>
        </w:rPr>
      </w:pPr>
      <w:r w:rsidRPr="009E1C4A">
        <w:rPr>
          <w:rFonts w:eastAsia="MS Mincho"/>
          <w:b/>
          <w:bCs/>
          <w:color w:val="4472C4"/>
          <w:lang w:val="en-GB"/>
        </w:rPr>
        <w:t>Facebook</w:t>
      </w:r>
      <w:r w:rsidRPr="009E1C4A">
        <w:rPr>
          <w:rFonts w:eastAsia="MS Mincho"/>
          <w:b/>
          <w:bCs/>
          <w:color w:val="4472C4"/>
          <w:spacing w:val="-3"/>
          <w:lang w:val="en-GB"/>
        </w:rPr>
        <w:t>:</w:t>
      </w:r>
      <w:r w:rsidRPr="009E1C4A">
        <w:rPr>
          <w:rFonts w:eastAsia="MS Mincho"/>
          <w:b/>
          <w:bCs/>
          <w:color w:val="00B050"/>
          <w:spacing w:val="-3"/>
          <w:lang w:val="en-GB"/>
        </w:rPr>
        <w:t xml:space="preserve"> </w:t>
      </w:r>
      <w:hyperlink r:id="rId22" w:history="1">
        <w:r w:rsidRPr="009E1C4A">
          <w:rPr>
            <w:rStyle w:val="Hyperlink"/>
            <w:rFonts w:eastAsia="MS Mincho" w:cs="Arial"/>
            <w:lang w:val="en-GB"/>
          </w:rPr>
          <w:t>http://www.facebook.com/technicalPR</w:t>
        </w:r>
      </w:hyperlink>
    </w:p>
    <w:p w14:paraId="316D626C" w14:textId="77777777" w:rsidR="009E1C4A" w:rsidRPr="009E1C4A" w:rsidRDefault="009E1C4A" w:rsidP="009E1C4A">
      <w:pPr>
        <w:rPr>
          <w:rFonts w:eastAsia="MS Mincho"/>
          <w:b/>
          <w:bCs/>
          <w:color w:val="002060"/>
          <w:spacing w:val="-3"/>
          <w:lang w:val="en-GB"/>
        </w:rPr>
      </w:pPr>
      <w:r w:rsidRPr="009E1C4A">
        <w:rPr>
          <w:rFonts w:eastAsia="MS Mincho"/>
          <w:b/>
          <w:bCs/>
          <w:color w:val="4472C4"/>
          <w:lang w:val="en-GB"/>
        </w:rPr>
        <w:t>LinkedIn:</w:t>
      </w:r>
      <w:r w:rsidRPr="009E1C4A">
        <w:rPr>
          <w:rFonts w:eastAsia="MS Mincho"/>
          <w:noProof/>
          <w:color w:val="4472C4"/>
          <w:lang w:val="en-GB" w:eastAsia="en-GB"/>
        </w:rPr>
        <w:t xml:space="preserve"> </w:t>
      </w:r>
      <w:hyperlink r:id="rId23" w:history="1">
        <w:r w:rsidRPr="009E1C4A">
          <w:rPr>
            <w:rStyle w:val="Hyperlink"/>
            <w:rFonts w:eastAsia="MS Mincho" w:cs="Arial"/>
            <w:lang w:val="en-GB"/>
          </w:rPr>
          <w:t>https://www.linkedin.com/company/stone-junction-ltd</w:t>
        </w:r>
      </w:hyperlink>
    </w:p>
    <w:p w14:paraId="4C658866" w14:textId="77777777" w:rsidR="009E1C4A" w:rsidRPr="009E1C4A" w:rsidRDefault="009E1C4A" w:rsidP="009E1C4A">
      <w:pPr>
        <w:rPr>
          <w:rFonts w:eastAsia="MS Mincho"/>
          <w:b/>
          <w:bCs/>
          <w:color w:val="439639"/>
          <w:lang w:val="en-GB"/>
        </w:rPr>
      </w:pPr>
    </w:p>
    <w:p w14:paraId="6E2E8F9D" w14:textId="77777777" w:rsidR="009E1C4A" w:rsidRPr="009E1C4A" w:rsidRDefault="009E1C4A" w:rsidP="009E1C4A">
      <w:pPr>
        <w:pStyle w:val="NormalWeb"/>
        <w:jc w:val="both"/>
        <w:rPr>
          <w:rFonts w:ascii="Arial" w:hAnsi="Arial" w:cs="Arial"/>
          <w:lang w:val="en-GB"/>
        </w:rPr>
      </w:pPr>
      <w:r w:rsidRPr="009E1C4A">
        <w:rPr>
          <w:rFonts w:ascii="Arial" w:eastAsia="MS Mincho" w:hAnsi="Arial" w:cs="Arial"/>
          <w:b/>
          <w:bCs/>
          <w:color w:val="4472C4"/>
          <w:lang w:val="en-GB"/>
        </w:rPr>
        <w:t>About WEG:</w:t>
      </w:r>
      <w:r w:rsidRPr="009E1C4A">
        <w:rPr>
          <w:rFonts w:ascii="Arial" w:hAnsi="Arial" w:cs="Arial"/>
          <w:color w:val="2D2B2B"/>
          <w:shd w:val="clear" w:color="auto" w:fill="FFFFFF"/>
          <w:lang w:val="en-GB"/>
        </w:rPr>
        <w:t xml:space="preserve"> </w:t>
      </w:r>
      <w:r w:rsidRPr="009E1C4A">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0B485CB8" w14:textId="77777777" w:rsidR="009E1C4A" w:rsidRPr="009E1C4A" w:rsidRDefault="009E1C4A" w:rsidP="009E1C4A">
      <w:pPr>
        <w:pStyle w:val="NormalWeb"/>
        <w:jc w:val="both"/>
        <w:rPr>
          <w:rFonts w:ascii="Arial" w:hAnsi="Arial" w:cs="Arial"/>
          <w:lang w:val="en-GB"/>
        </w:rPr>
      </w:pPr>
      <w:r w:rsidRPr="009E1C4A">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w:t>
      </w:r>
      <w:r w:rsidRPr="009E1C4A">
        <w:rPr>
          <w:rFonts w:ascii="Arial" w:hAnsi="Arial" w:cs="Arial"/>
          <w:lang w:val="en-GB"/>
        </w:rPr>
        <w:lastRenderedPageBreak/>
        <w:t xml:space="preserve">employees worldwide. </w:t>
      </w:r>
      <w:r w:rsidRPr="009E1C4A">
        <w:rPr>
          <w:rFonts w:ascii="Arial" w:hAnsi="Arial" w:cs="Arial"/>
          <w:shd w:val="clear" w:color="auto" w:fill="FFFFFF"/>
          <w:lang w:val="en-GB"/>
        </w:rPr>
        <w:t>WEG’s net revenue reached R$ 32.5 billion in 2023, 53 per cent from external markets.</w:t>
      </w:r>
      <w:r w:rsidRPr="009E1C4A">
        <w:rPr>
          <w:rFonts w:ascii="Arial" w:hAnsi="Arial" w:cs="Arial"/>
          <w:lang w:val="en-GB"/>
        </w:rPr>
        <w:t xml:space="preserve"> For more information, visit </w:t>
      </w:r>
      <w:hyperlink r:id="rId24" w:history="1">
        <w:r w:rsidRPr="009E1C4A">
          <w:rPr>
            <w:rStyle w:val="Hyperlink"/>
            <w:rFonts w:ascii="Arial" w:hAnsi="Arial" w:cs="Arial"/>
            <w:lang w:val="en-GB"/>
          </w:rPr>
          <w:t>www.weg.net</w:t>
        </w:r>
      </w:hyperlink>
    </w:p>
    <w:p w14:paraId="7219BADC" w14:textId="77777777" w:rsidR="009E1C4A" w:rsidRPr="009E1C4A" w:rsidRDefault="009E1C4A" w:rsidP="009E1C4A">
      <w:pPr>
        <w:rPr>
          <w:rFonts w:cs="Arial"/>
          <w:bCs/>
          <w:lang w:val="en-GB"/>
        </w:rPr>
      </w:pPr>
    </w:p>
    <w:p w14:paraId="602276B7" w14:textId="77777777" w:rsidR="009E1C4A" w:rsidRPr="009E1C4A" w:rsidRDefault="009E1C4A" w:rsidP="009E1C4A">
      <w:pPr>
        <w:rPr>
          <w:rFonts w:eastAsia="MS Mincho" w:cs="Arial"/>
          <w:b/>
          <w:color w:val="CC3300"/>
          <w:spacing w:val="-3"/>
          <w:lang w:val="en-GB"/>
        </w:rPr>
      </w:pPr>
      <w:r w:rsidRPr="009E1C4A">
        <w:rPr>
          <w:rFonts w:eastAsia="MS Mincho" w:cs="Arial"/>
          <w:b/>
          <w:bCs/>
          <w:color w:val="4472C4"/>
          <w:lang w:val="en-GB"/>
        </w:rPr>
        <w:t>Ref:</w:t>
      </w:r>
      <w:r w:rsidRPr="009E1C4A">
        <w:rPr>
          <w:rFonts w:eastAsia="MS Mincho" w:cs="Arial"/>
          <w:spacing w:val="-3"/>
          <w:lang w:val="en-GB"/>
        </w:rPr>
        <w:t xml:space="preserve"> WEG1206/10/24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315CD7" w14:textId="77777777" w:rsidR="00E5628C" w:rsidRDefault="00E5628C" w:rsidP="00C0175F">
      <w:r>
        <w:separator/>
      </w:r>
    </w:p>
  </w:endnote>
  <w:endnote w:type="continuationSeparator" w:id="0">
    <w:p w14:paraId="4B4AC404" w14:textId="77777777" w:rsidR="00E5628C" w:rsidRDefault="00E5628C"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D8611" w14:textId="77777777" w:rsidR="00E5628C" w:rsidRDefault="00E5628C" w:rsidP="00C0175F">
      <w:r>
        <w:separator/>
      </w:r>
    </w:p>
  </w:footnote>
  <w:footnote w:type="continuationSeparator" w:id="0">
    <w:p w14:paraId="4E9D70EF" w14:textId="77777777" w:rsidR="00E5628C" w:rsidRDefault="00E5628C"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469006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45BF8"/>
    <w:rsid w:val="0005012E"/>
    <w:rsid w:val="00081E16"/>
    <w:rsid w:val="000B7E0B"/>
    <w:rsid w:val="000C2851"/>
    <w:rsid w:val="000D6C36"/>
    <w:rsid w:val="000F78F9"/>
    <w:rsid w:val="0010339A"/>
    <w:rsid w:val="0013296A"/>
    <w:rsid w:val="00155C9B"/>
    <w:rsid w:val="00156DA9"/>
    <w:rsid w:val="00157C13"/>
    <w:rsid w:val="00165FE6"/>
    <w:rsid w:val="001749B1"/>
    <w:rsid w:val="001B2D8F"/>
    <w:rsid w:val="001C062A"/>
    <w:rsid w:val="001C4B73"/>
    <w:rsid w:val="001D6804"/>
    <w:rsid w:val="002729EE"/>
    <w:rsid w:val="002937A0"/>
    <w:rsid w:val="002A1459"/>
    <w:rsid w:val="002A4040"/>
    <w:rsid w:val="002B2F32"/>
    <w:rsid w:val="002B5A47"/>
    <w:rsid w:val="002C0BD5"/>
    <w:rsid w:val="002D553B"/>
    <w:rsid w:val="002E58A3"/>
    <w:rsid w:val="002E7563"/>
    <w:rsid w:val="0030281F"/>
    <w:rsid w:val="00302AA3"/>
    <w:rsid w:val="00344857"/>
    <w:rsid w:val="00351818"/>
    <w:rsid w:val="003646FD"/>
    <w:rsid w:val="003708FC"/>
    <w:rsid w:val="00382C38"/>
    <w:rsid w:val="00387BB5"/>
    <w:rsid w:val="00396D46"/>
    <w:rsid w:val="00397F17"/>
    <w:rsid w:val="003A7BBA"/>
    <w:rsid w:val="003E5474"/>
    <w:rsid w:val="00403978"/>
    <w:rsid w:val="004046B9"/>
    <w:rsid w:val="004225DF"/>
    <w:rsid w:val="00447B0F"/>
    <w:rsid w:val="00463485"/>
    <w:rsid w:val="00492E4F"/>
    <w:rsid w:val="004948DB"/>
    <w:rsid w:val="004A2AA0"/>
    <w:rsid w:val="004C1DE0"/>
    <w:rsid w:val="004C4F90"/>
    <w:rsid w:val="004D1123"/>
    <w:rsid w:val="004D41C0"/>
    <w:rsid w:val="00500E9F"/>
    <w:rsid w:val="005076D1"/>
    <w:rsid w:val="00522573"/>
    <w:rsid w:val="00524829"/>
    <w:rsid w:val="00524B55"/>
    <w:rsid w:val="00551987"/>
    <w:rsid w:val="00575480"/>
    <w:rsid w:val="00580101"/>
    <w:rsid w:val="005973B5"/>
    <w:rsid w:val="005C3A2D"/>
    <w:rsid w:val="005C3DF8"/>
    <w:rsid w:val="005C72BE"/>
    <w:rsid w:val="005D19B2"/>
    <w:rsid w:val="005F0A68"/>
    <w:rsid w:val="0061053B"/>
    <w:rsid w:val="006154AA"/>
    <w:rsid w:val="006320A8"/>
    <w:rsid w:val="0064285E"/>
    <w:rsid w:val="00685357"/>
    <w:rsid w:val="00685A84"/>
    <w:rsid w:val="006878EF"/>
    <w:rsid w:val="00687C41"/>
    <w:rsid w:val="006A1D50"/>
    <w:rsid w:val="006B7A4C"/>
    <w:rsid w:val="006C5423"/>
    <w:rsid w:val="006D0EBA"/>
    <w:rsid w:val="00726E08"/>
    <w:rsid w:val="00737F3E"/>
    <w:rsid w:val="00763095"/>
    <w:rsid w:val="007A1A2E"/>
    <w:rsid w:val="007B2663"/>
    <w:rsid w:val="007E1C8F"/>
    <w:rsid w:val="007E5B66"/>
    <w:rsid w:val="007E68C7"/>
    <w:rsid w:val="007F3F1C"/>
    <w:rsid w:val="0081238B"/>
    <w:rsid w:val="0081437B"/>
    <w:rsid w:val="00856AAC"/>
    <w:rsid w:val="00857350"/>
    <w:rsid w:val="008575DB"/>
    <w:rsid w:val="00866556"/>
    <w:rsid w:val="008A6A7A"/>
    <w:rsid w:val="008D0295"/>
    <w:rsid w:val="008D63D5"/>
    <w:rsid w:val="00910E33"/>
    <w:rsid w:val="009213B5"/>
    <w:rsid w:val="00924FCE"/>
    <w:rsid w:val="00947352"/>
    <w:rsid w:val="009701B9"/>
    <w:rsid w:val="00977471"/>
    <w:rsid w:val="00981A09"/>
    <w:rsid w:val="009D7744"/>
    <w:rsid w:val="009E1C4A"/>
    <w:rsid w:val="00A1986B"/>
    <w:rsid w:val="00A33F1E"/>
    <w:rsid w:val="00A832B5"/>
    <w:rsid w:val="00A97965"/>
    <w:rsid w:val="00AA254E"/>
    <w:rsid w:val="00AF6D98"/>
    <w:rsid w:val="00B02318"/>
    <w:rsid w:val="00B04F8D"/>
    <w:rsid w:val="00B1798B"/>
    <w:rsid w:val="00B258B4"/>
    <w:rsid w:val="00B33C3D"/>
    <w:rsid w:val="00B36760"/>
    <w:rsid w:val="00B8312E"/>
    <w:rsid w:val="00B86129"/>
    <w:rsid w:val="00B86E1F"/>
    <w:rsid w:val="00B900D7"/>
    <w:rsid w:val="00BA58E8"/>
    <w:rsid w:val="00BD0366"/>
    <w:rsid w:val="00BD1859"/>
    <w:rsid w:val="00BF5E6B"/>
    <w:rsid w:val="00C00639"/>
    <w:rsid w:val="00C0175F"/>
    <w:rsid w:val="00C03BA0"/>
    <w:rsid w:val="00C07DAB"/>
    <w:rsid w:val="00C20A04"/>
    <w:rsid w:val="00C30A2D"/>
    <w:rsid w:val="00C37811"/>
    <w:rsid w:val="00C45A47"/>
    <w:rsid w:val="00C53825"/>
    <w:rsid w:val="00C94AB3"/>
    <w:rsid w:val="00C94B4E"/>
    <w:rsid w:val="00CA0066"/>
    <w:rsid w:val="00CA611D"/>
    <w:rsid w:val="00CB26E7"/>
    <w:rsid w:val="00CB5356"/>
    <w:rsid w:val="00CF666D"/>
    <w:rsid w:val="00D151AE"/>
    <w:rsid w:val="00D52945"/>
    <w:rsid w:val="00D57F17"/>
    <w:rsid w:val="00D7715A"/>
    <w:rsid w:val="00D80086"/>
    <w:rsid w:val="00D84B54"/>
    <w:rsid w:val="00D951A4"/>
    <w:rsid w:val="00DB57D6"/>
    <w:rsid w:val="00DB75D6"/>
    <w:rsid w:val="00DE1B48"/>
    <w:rsid w:val="00DE3409"/>
    <w:rsid w:val="00DF4336"/>
    <w:rsid w:val="00E008B8"/>
    <w:rsid w:val="00E03D45"/>
    <w:rsid w:val="00E10654"/>
    <w:rsid w:val="00E14628"/>
    <w:rsid w:val="00E23DAC"/>
    <w:rsid w:val="00E44E5D"/>
    <w:rsid w:val="00E527AD"/>
    <w:rsid w:val="00E5628C"/>
    <w:rsid w:val="00E70F9A"/>
    <w:rsid w:val="00E8641C"/>
    <w:rsid w:val="00EB1D2A"/>
    <w:rsid w:val="00EB2DE2"/>
    <w:rsid w:val="00EB4C49"/>
    <w:rsid w:val="00EE04DD"/>
    <w:rsid w:val="00F04E86"/>
    <w:rsid w:val="00F24E50"/>
    <w:rsid w:val="00F55C15"/>
    <w:rsid w:val="00F6036A"/>
    <w:rsid w:val="00F603CF"/>
    <w:rsid w:val="00F65F0B"/>
    <w:rsid w:val="00F668D0"/>
    <w:rsid w:val="00FA03F5"/>
    <w:rsid w:val="00FA6C1D"/>
    <w:rsid w:val="00FC33CB"/>
    <w:rsid w:val="00FF18BF"/>
    <w:rsid w:val="2EF859D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s-E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5D19B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4C1DE0"/>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C1DE0"/>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66543471">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667589249">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eg.net/?utm_source=Stone+Junction&amp;utm_medium=hardnews&amp;utm_campaign=WEG1206&amp;utm_id=WEG1206&amp;utm_term=WEG1206"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EA060443-E886-487F-A557-4F57A3D587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662</Words>
  <Characters>5039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4</cp:revision>
  <cp:lastPrinted>2013-11-27T21:43:00Z</cp:lastPrinted>
  <dcterms:created xsi:type="dcterms:W3CDTF">2025-04-02T09:32:00Z</dcterms:created>
  <dcterms:modified xsi:type="dcterms:W3CDTF">2025-06-18T13:23:00Z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