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D2DCB3B" w14:textId="184AAC47" w:rsidR="00FA03F5" w:rsidRDefault="000B7E0B" w:rsidP="00D85EF6">
      <w:pPr>
        <w:pStyle w:val="BodyCopy"/>
        <w:jc w:val="left"/>
        <w:rPr>
          <w:rFonts w:eastAsia="MS Mincho" w:cs="Arial"/>
        </w:rPr>
      </w:pPr>
      <w:r>
        <w:rPr>
          <w:rFonts w:eastAsia="MS Mincho" w:cs="Arial"/>
          <w:noProof/>
        </w:rPr>
        <w:drawing>
          <wp:inline distT="0" distB="0" distL="0" distR="0" wp14:anchorId="5D2DCB6C" wp14:editId="117E1E41">
            <wp:extent cx="1352550" cy="942975"/>
            <wp:effectExtent l="0" t="0" r="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0" cstate="print">
                      <a:extLst>
                        <a:ext uri="{28A0092B-C50C-407E-A947-70E740481C1C}">
                          <a14:useLocalDpi xmlns:a14="http://schemas.microsoft.com/office/drawing/2010/main" val="0"/>
                        </a:ext>
                      </a:extLst>
                    </a:blip>
                    <a:srcRect/>
                    <a:stretch>
                      <a:fillRect/>
                    </a:stretch>
                  </pic:blipFill>
                  <pic:spPr bwMode="auto">
                    <a:xfrm>
                      <a:off x="0" y="0"/>
                      <a:ext cx="1352550" cy="942975"/>
                    </a:xfrm>
                    <a:prstGeom prst="rect">
                      <a:avLst/>
                    </a:prstGeom>
                    <a:noFill/>
                    <a:ln>
                      <a:noFill/>
                    </a:ln>
                  </pic:spPr>
                </pic:pic>
              </a:graphicData>
            </a:graphic>
          </wp:inline>
        </w:drawing>
      </w:r>
    </w:p>
    <w:p w14:paraId="736EB4D6" w14:textId="77777777" w:rsidR="00D85EF6" w:rsidRPr="00D85EF6" w:rsidRDefault="00D85EF6" w:rsidP="00D85EF6">
      <w:pPr>
        <w:pStyle w:val="BodyCopy"/>
        <w:jc w:val="left"/>
        <w:rPr>
          <w:rFonts w:eastAsia="MS Mincho" w:cs="Arial"/>
        </w:rPr>
      </w:pPr>
    </w:p>
    <w:p w14:paraId="5D2DCB3C" w14:textId="23FC47B9" w:rsidR="000F78F9" w:rsidRPr="000F78F9" w:rsidRDefault="00D85EF6" w:rsidP="000F78F9">
      <w:pPr>
        <w:spacing w:line="480" w:lineRule="auto"/>
        <w:jc w:val="center"/>
        <w:rPr>
          <w:rFonts w:cs="Arial"/>
          <w:b/>
          <w:sz w:val="32"/>
        </w:rPr>
      </w:pPr>
      <w:r>
        <w:rPr>
          <w:rFonts w:cs="Arial"/>
          <w:b/>
          <w:sz w:val="32"/>
        </w:rPr>
        <w:t>WEG to showcase marine solutions at Nor-Shipping 2025</w:t>
      </w:r>
    </w:p>
    <w:p w14:paraId="5D2DCB3D" w14:textId="45EF2C5D" w:rsidR="000F78F9" w:rsidRPr="000F78F9" w:rsidRDefault="000F78F9" w:rsidP="000F78F9">
      <w:pPr>
        <w:spacing w:line="480" w:lineRule="auto"/>
        <w:jc w:val="center"/>
        <w:rPr>
          <w:rFonts w:cs="Arial"/>
          <w:b/>
        </w:rPr>
      </w:pPr>
      <w:r w:rsidRPr="000F78F9">
        <w:rPr>
          <w:rFonts w:cs="Arial"/>
          <w:b/>
        </w:rPr>
        <w:t xml:space="preserve">~ </w:t>
      </w:r>
      <w:r w:rsidR="00D85EF6">
        <w:rPr>
          <w:rFonts w:cs="Arial"/>
          <w:b/>
        </w:rPr>
        <w:t>Motors</w:t>
      </w:r>
      <w:r w:rsidR="00D61AD3">
        <w:rPr>
          <w:rFonts w:cs="Arial"/>
          <w:b/>
        </w:rPr>
        <w:t>, alternators and specialised components</w:t>
      </w:r>
      <w:r w:rsidR="00D85EF6">
        <w:rPr>
          <w:rFonts w:cs="Arial"/>
          <w:b/>
        </w:rPr>
        <w:t xml:space="preserve"> tailored for the maritime and offshore sectors</w:t>
      </w:r>
      <w:r w:rsidRPr="000F78F9">
        <w:rPr>
          <w:rFonts w:cs="Arial"/>
          <w:b/>
        </w:rPr>
        <w:t xml:space="preserve"> ~</w:t>
      </w:r>
    </w:p>
    <w:p w14:paraId="5D2DCB3E" w14:textId="77777777" w:rsidR="000F78F9" w:rsidRDefault="000F78F9" w:rsidP="000F78F9">
      <w:pPr>
        <w:spacing w:line="480" w:lineRule="auto"/>
        <w:jc w:val="both"/>
        <w:rPr>
          <w:b/>
        </w:rPr>
      </w:pPr>
    </w:p>
    <w:p w14:paraId="5D2DCB3F" w14:textId="47829833" w:rsidR="000F78F9" w:rsidRPr="00491581" w:rsidRDefault="00D85EF6" w:rsidP="4400264B">
      <w:pPr>
        <w:spacing w:line="480" w:lineRule="auto"/>
        <w:jc w:val="both"/>
        <w:rPr>
          <w:b/>
          <w:bCs/>
        </w:rPr>
      </w:pPr>
      <w:r w:rsidRPr="4400264B">
        <w:rPr>
          <w:b/>
          <w:bCs/>
        </w:rPr>
        <w:t xml:space="preserve">WEG, a leading </w:t>
      </w:r>
      <w:hyperlink r:id="rId11">
        <w:r w:rsidR="00B05DC5" w:rsidRPr="4400264B">
          <w:rPr>
            <w:rStyle w:val="Hyperlink"/>
            <w:b/>
            <w:bCs/>
          </w:rPr>
          <w:t>motor, drives and gearbox manufacturer</w:t>
        </w:r>
      </w:hyperlink>
      <w:r w:rsidRPr="4400264B">
        <w:rPr>
          <w:b/>
          <w:bCs/>
        </w:rPr>
        <w:t xml:space="preserve">, is confirmed to exhibit at Nor-Shipping 2025 in </w:t>
      </w:r>
      <w:proofErr w:type="spellStart"/>
      <w:r w:rsidR="00E71557" w:rsidRPr="00E71557">
        <w:rPr>
          <w:b/>
          <w:bCs/>
        </w:rPr>
        <w:t>Lillestrøm</w:t>
      </w:r>
      <w:proofErr w:type="spellEnd"/>
      <w:r w:rsidRPr="4400264B">
        <w:rPr>
          <w:b/>
          <w:bCs/>
        </w:rPr>
        <w:t xml:space="preserve">, Norway, from </w:t>
      </w:r>
      <w:r w:rsidR="00715312">
        <w:rPr>
          <w:b/>
          <w:bCs/>
        </w:rPr>
        <w:t>2</w:t>
      </w:r>
      <w:r w:rsidRPr="4400264B">
        <w:rPr>
          <w:b/>
          <w:bCs/>
        </w:rPr>
        <w:t xml:space="preserve"> to 6 June</w:t>
      </w:r>
      <w:r w:rsidR="00491581" w:rsidRPr="4400264B">
        <w:rPr>
          <w:b/>
          <w:bCs/>
        </w:rPr>
        <w:t xml:space="preserve">. The company will present </w:t>
      </w:r>
      <w:r w:rsidRPr="4400264B">
        <w:rPr>
          <w:b/>
          <w:bCs/>
        </w:rPr>
        <w:t>its latest advancements in motor and drive technologies</w:t>
      </w:r>
      <w:r w:rsidR="00491581" w:rsidRPr="4400264B">
        <w:rPr>
          <w:b/>
          <w:bCs/>
        </w:rPr>
        <w:t xml:space="preserve"> for the marine and offshore sectors. From hall E, stand E03-36, attendees can explore WEG’s robust portfolio of energy</w:t>
      </w:r>
      <w:r w:rsidR="009D6D35" w:rsidRPr="4400264B">
        <w:rPr>
          <w:b/>
          <w:bCs/>
        </w:rPr>
        <w:t xml:space="preserve"> </w:t>
      </w:r>
      <w:r w:rsidR="00491581" w:rsidRPr="4400264B">
        <w:rPr>
          <w:b/>
          <w:bCs/>
        </w:rPr>
        <w:t>efficient motors, drives and control solutions aimed at enhancing performance and sustainability at sea.</w:t>
      </w:r>
    </w:p>
    <w:p w14:paraId="5D2DCB40" w14:textId="77777777" w:rsidR="000F78F9" w:rsidRPr="00B900D7" w:rsidRDefault="000F78F9" w:rsidP="000F78F9">
      <w:pPr>
        <w:spacing w:line="480" w:lineRule="auto"/>
        <w:jc w:val="both"/>
        <w:rPr>
          <w:b/>
          <w:bCs/>
          <w:szCs w:val="20"/>
        </w:rPr>
      </w:pPr>
    </w:p>
    <w:p w14:paraId="705B70B3" w14:textId="08227FCC" w:rsidR="00B05DC5" w:rsidRDefault="00B05DC5" w:rsidP="000F78F9">
      <w:pPr>
        <w:spacing w:line="480" w:lineRule="auto"/>
        <w:jc w:val="both"/>
      </w:pPr>
      <w:r>
        <w:t xml:space="preserve">“The only constant is change” is </w:t>
      </w:r>
      <w:r w:rsidR="00491581">
        <w:t xml:space="preserve">the theme </w:t>
      </w:r>
      <w:r>
        <w:t>of this year</w:t>
      </w:r>
      <w:r w:rsidR="00491581">
        <w:t>’s</w:t>
      </w:r>
      <w:r>
        <w:t xml:space="preserve"> Nor-Shipping, </w:t>
      </w:r>
      <w:r w:rsidR="00491581">
        <w:t>reflecting</w:t>
      </w:r>
      <w:r>
        <w:t xml:space="preserve"> the industry</w:t>
      </w:r>
      <w:r w:rsidR="00491581">
        <w:t>’s</w:t>
      </w:r>
      <w:r>
        <w:t xml:space="preserve"> </w:t>
      </w:r>
      <w:r w:rsidR="00491581">
        <w:t>need</w:t>
      </w:r>
      <w:r>
        <w:t xml:space="preserve"> to find</w:t>
      </w:r>
      <w:r w:rsidR="00491581">
        <w:t xml:space="preserve"> new</w:t>
      </w:r>
      <w:r>
        <w:t xml:space="preserve"> strategies, solutions and partners to </w:t>
      </w:r>
      <w:r w:rsidR="00491581">
        <w:t>reduce emissions and improve operational resilience</w:t>
      </w:r>
      <w:r>
        <w:t xml:space="preserve">. </w:t>
      </w:r>
      <w:r w:rsidR="33ADD01F">
        <w:t>At the event</w:t>
      </w:r>
      <w:r w:rsidR="00491581">
        <w:t xml:space="preserve">, </w:t>
      </w:r>
      <w:r>
        <w:t>WEG will demonstrate how</w:t>
      </w:r>
      <w:r w:rsidR="000060A6">
        <w:t xml:space="preserve"> its technology supports a smarter, cleaner marine industry</w:t>
      </w:r>
      <w:r w:rsidR="007E0E38">
        <w:t>, w</w:t>
      </w:r>
      <w:r w:rsidR="000060A6">
        <w:t>ith a focus on energy efficiency and system integration</w:t>
      </w:r>
      <w:r w:rsidR="007E0E38">
        <w:t>.</w:t>
      </w:r>
    </w:p>
    <w:p w14:paraId="00D004B2" w14:textId="77777777" w:rsidR="00B05DC5" w:rsidRDefault="00B05DC5" w:rsidP="000F78F9">
      <w:pPr>
        <w:spacing w:line="480" w:lineRule="auto"/>
        <w:jc w:val="both"/>
      </w:pPr>
    </w:p>
    <w:p w14:paraId="02156432" w14:textId="301F4A50" w:rsidR="00B05DC5" w:rsidRDefault="00491581" w:rsidP="000F78F9">
      <w:pPr>
        <w:spacing w:line="480" w:lineRule="auto"/>
        <w:jc w:val="both"/>
      </w:pPr>
      <w:r>
        <w:t xml:space="preserve">A key innovation </w:t>
      </w:r>
      <w:r w:rsidR="000060A6">
        <w:t>featured at the stand</w:t>
      </w:r>
      <w:r>
        <w:t xml:space="preserve"> </w:t>
      </w:r>
      <w:r w:rsidR="000060A6">
        <w:t>will be the</w:t>
      </w:r>
      <w:r w:rsidR="00B05DC5">
        <w:t xml:space="preserve"> </w:t>
      </w:r>
      <w:hyperlink r:id="rId12">
        <w:r w:rsidR="00FE49DF" w:rsidRPr="4400264B">
          <w:rPr>
            <w:rStyle w:val="Hyperlink"/>
          </w:rPr>
          <w:t>W23Sync+ Ultra</w:t>
        </w:r>
      </w:hyperlink>
      <w:r w:rsidR="000060A6">
        <w:t xml:space="preserve"> motor</w:t>
      </w:r>
      <w:r w:rsidR="00757DF3">
        <w:t xml:space="preserve">. The motor combines permanent magnet (PM), ferrite or neodymium magnets and synchronous </w:t>
      </w:r>
      <w:r w:rsidR="00757DF3">
        <w:lastRenderedPageBreak/>
        <w:t>reluctance (</w:t>
      </w:r>
      <w:proofErr w:type="spellStart"/>
      <w:r w:rsidR="00757DF3">
        <w:t>SynRM</w:t>
      </w:r>
      <w:proofErr w:type="spellEnd"/>
      <w:r w:rsidR="00757DF3">
        <w:t>) motor technologies. It is anticipated to comply with</w:t>
      </w:r>
      <w:r w:rsidR="78115D28">
        <w:t xml:space="preserve"> the upcoming</w:t>
      </w:r>
      <w:r w:rsidR="00757DF3">
        <w:t xml:space="preserve"> energy efficiency rating IE6, surpassing current European Ecodesign regulations while ensuring reduced energy consumption and lower CO2 emissions.</w:t>
      </w:r>
      <w:r w:rsidR="00B05DC5">
        <w:t xml:space="preserve"> </w:t>
      </w:r>
    </w:p>
    <w:p w14:paraId="43C67869" w14:textId="77777777" w:rsidR="00B05DC5" w:rsidRDefault="00B05DC5" w:rsidP="000F78F9">
      <w:pPr>
        <w:spacing w:line="480" w:lineRule="auto"/>
        <w:jc w:val="both"/>
      </w:pPr>
    </w:p>
    <w:p w14:paraId="76B4BE83" w14:textId="0DB1CEA5" w:rsidR="00B05DC5" w:rsidRDefault="00491581" w:rsidP="000F78F9">
      <w:pPr>
        <w:spacing w:line="480" w:lineRule="auto"/>
        <w:jc w:val="both"/>
      </w:pPr>
      <w:r>
        <w:t>The</w:t>
      </w:r>
      <w:r w:rsidR="00B05DC5">
        <w:t xml:space="preserve"> </w:t>
      </w:r>
      <w:hyperlink r:id="rId13" w:history="1">
        <w:r w:rsidR="00B05DC5" w:rsidRPr="0039416A">
          <w:rPr>
            <w:rStyle w:val="Hyperlink"/>
          </w:rPr>
          <w:t>W51 HD motor series</w:t>
        </w:r>
      </w:hyperlink>
      <w:r>
        <w:t xml:space="preserve"> will also be on display</w:t>
      </w:r>
      <w:r w:rsidR="00B05DC5">
        <w:t xml:space="preserve">, designed with High Density (HD) technology to provide more power in a compact footprint. These motors are customisable and built to withstand the harsh demands of marine environments, ensuring reliability and longevity. </w:t>
      </w:r>
    </w:p>
    <w:p w14:paraId="3D61C607" w14:textId="77777777" w:rsidR="00B05DC5" w:rsidRDefault="00B05DC5" w:rsidP="000F78F9">
      <w:pPr>
        <w:spacing w:line="480" w:lineRule="auto"/>
        <w:jc w:val="both"/>
      </w:pPr>
    </w:p>
    <w:p w14:paraId="16F72B0A" w14:textId="4CB702BD" w:rsidR="00B05DC5" w:rsidRDefault="00B05DC5" w:rsidP="000F78F9">
      <w:pPr>
        <w:spacing w:line="480" w:lineRule="auto"/>
        <w:jc w:val="both"/>
      </w:pPr>
      <w:r>
        <w:t xml:space="preserve">WEG will also introduce the </w:t>
      </w:r>
      <w:hyperlink r:id="rId14" w:history="1">
        <w:r w:rsidRPr="0039416A">
          <w:rPr>
            <w:rStyle w:val="Hyperlink"/>
          </w:rPr>
          <w:t>AFW11W</w:t>
        </w:r>
      </w:hyperlink>
      <w:r>
        <w:t xml:space="preserve">, a water-cooled, cabinet-built variable speed drive (VSD). This modular drive system offers high output currents and is engineered for applications requiring precise control and efficient cooling, like propulsion systems and heavy-duty marine equipment. </w:t>
      </w:r>
    </w:p>
    <w:p w14:paraId="3D01F056" w14:textId="77777777" w:rsidR="00B05DC5" w:rsidRDefault="00B05DC5" w:rsidP="000F78F9">
      <w:pPr>
        <w:spacing w:line="480" w:lineRule="auto"/>
        <w:jc w:val="both"/>
      </w:pPr>
    </w:p>
    <w:p w14:paraId="5D2DCB50" w14:textId="7267EC34" w:rsidR="000F78F9" w:rsidRDefault="00B05DC5" w:rsidP="000F78F9">
      <w:pPr>
        <w:spacing w:line="480" w:lineRule="auto"/>
        <w:jc w:val="both"/>
      </w:pPr>
      <w:r>
        <w:t xml:space="preserve">For onboard power generation, WEG’s </w:t>
      </w:r>
      <w:hyperlink r:id="rId15" w:history="1">
        <w:r w:rsidRPr="0039416A">
          <w:rPr>
            <w:rStyle w:val="Hyperlink"/>
          </w:rPr>
          <w:t>AG10</w:t>
        </w:r>
      </w:hyperlink>
      <w:r>
        <w:t xml:space="preserve"> line </w:t>
      </w:r>
      <w:r w:rsidR="0039416A">
        <w:t xml:space="preserve">of synchronous </w:t>
      </w:r>
      <w:r>
        <w:t>alternators will be featured. These three-phase alternators a</w:t>
      </w:r>
      <w:r w:rsidR="00045BE0">
        <w:t>re a</w:t>
      </w:r>
      <w:r w:rsidR="00045BE0" w:rsidRPr="009171A6">
        <w:t>vailable up to 4,200 kVA, the AG10 lines are suitable for all emergency, prime power or continuous operation</w:t>
      </w:r>
      <w:r w:rsidR="00045BE0">
        <w:t>.</w:t>
      </w:r>
    </w:p>
    <w:p w14:paraId="006D7D4C" w14:textId="77777777" w:rsidR="0039416A" w:rsidRDefault="0039416A" w:rsidP="000F78F9">
      <w:pPr>
        <w:spacing w:line="480" w:lineRule="auto"/>
        <w:jc w:val="both"/>
      </w:pPr>
    </w:p>
    <w:p w14:paraId="70E5E690" w14:textId="5303DCC6" w:rsidR="000060A6" w:rsidRDefault="0039416A" w:rsidP="000F78F9">
      <w:pPr>
        <w:spacing w:line="480" w:lineRule="auto"/>
        <w:jc w:val="both"/>
      </w:pPr>
      <w:r>
        <w:t xml:space="preserve">Next, the </w:t>
      </w:r>
      <w:hyperlink r:id="rId16" w:history="1">
        <w:r w:rsidRPr="00491581">
          <w:rPr>
            <w:rStyle w:val="Hyperlink"/>
          </w:rPr>
          <w:t>W80 AXgen</w:t>
        </w:r>
      </w:hyperlink>
      <w:r>
        <w:t xml:space="preserve"> motor will be on show. This motor uses axial flux technology to achieve a compact, lightweight design without compromising power. </w:t>
      </w:r>
      <w:r w:rsidR="00846F3E">
        <w:t xml:space="preserve">Unlike traditional radial flux motors, its design enhances torque and performance while reducing size and weight. With frame sizes ranging from 250 to 400, the motor offers greater flexibility for </w:t>
      </w:r>
      <w:r w:rsidR="00846F3E">
        <w:lastRenderedPageBreak/>
        <w:t>original equipment manufacturers (OEMs) and system integrators, helping to optimise industrial applications while lowering logistics costs and reducing their carbon footprint.</w:t>
      </w:r>
    </w:p>
    <w:p w14:paraId="22AFF2D7" w14:textId="77777777" w:rsidR="00846F3E" w:rsidRDefault="00846F3E" w:rsidP="000F78F9">
      <w:pPr>
        <w:spacing w:line="480" w:lineRule="auto"/>
        <w:jc w:val="both"/>
      </w:pPr>
    </w:p>
    <w:p w14:paraId="42EA2D43" w14:textId="7BF1B099" w:rsidR="0039416A" w:rsidRDefault="0039416A" w:rsidP="000F78F9">
      <w:pPr>
        <w:spacing w:line="480" w:lineRule="auto"/>
        <w:jc w:val="both"/>
      </w:pPr>
      <w:r>
        <w:t xml:space="preserve">WEG’s exhibit will also include specialised motor components like the WJC motor and </w:t>
      </w:r>
      <w:hyperlink r:id="rId17" w:history="1">
        <w:r w:rsidR="00603EC2">
          <w:rPr>
            <w:rStyle w:val="Hyperlink"/>
          </w:rPr>
          <w:t>brake motor</w:t>
        </w:r>
      </w:hyperlink>
      <w:r w:rsidR="008C1963">
        <w:t xml:space="preserve"> from Rotor</w:t>
      </w:r>
      <w:r>
        <w:t>,</w:t>
      </w:r>
      <w:r w:rsidR="000B58CE">
        <w:t xml:space="preserve"> a WEG group</w:t>
      </w:r>
      <w:r w:rsidR="00937BC6">
        <w:t xml:space="preserve"> company</w:t>
      </w:r>
      <w:r w:rsidR="000B58CE">
        <w:t xml:space="preserve"> </w:t>
      </w:r>
      <w:r w:rsidR="00E96B89">
        <w:t xml:space="preserve">that specialises in </w:t>
      </w:r>
      <w:r w:rsidR="00507BE3">
        <w:t xml:space="preserve">brake and custom motors. </w:t>
      </w:r>
      <w:r w:rsidR="000B58CE">
        <w:t xml:space="preserve">These components are </w:t>
      </w:r>
      <w:r>
        <w:t xml:space="preserve">designed for applications requiring precise control and safety. These components are integral to systems where rapid stopping and accurate positioning are essential, like in winches and hoisting equipment. </w:t>
      </w:r>
    </w:p>
    <w:p w14:paraId="7AAA6F10" w14:textId="77777777" w:rsidR="0039416A" w:rsidRDefault="0039416A" w:rsidP="000F78F9">
      <w:pPr>
        <w:spacing w:line="480" w:lineRule="auto"/>
        <w:jc w:val="both"/>
      </w:pPr>
    </w:p>
    <w:p w14:paraId="2A5D44EE" w14:textId="235BDD1A" w:rsidR="0039416A" w:rsidRDefault="0039416A" w:rsidP="000F78F9">
      <w:pPr>
        <w:spacing w:line="480" w:lineRule="auto"/>
        <w:jc w:val="both"/>
      </w:pPr>
      <w:r w:rsidRPr="0039416A">
        <w:t xml:space="preserve">"Nor-Shipping provides an excellent opportunity for WEG to demonstrate our latest technologies tailored for the maritime industry," said </w:t>
      </w:r>
      <w:r>
        <w:t>Anders</w:t>
      </w:r>
      <w:r w:rsidRPr="0039416A">
        <w:t xml:space="preserve"> </w:t>
      </w:r>
      <w:r>
        <w:t>N</w:t>
      </w:r>
      <w:r w:rsidRPr="0039416A">
        <w:t>ä</w:t>
      </w:r>
      <w:r>
        <w:t>zell</w:t>
      </w:r>
      <w:r w:rsidRPr="0039416A">
        <w:t xml:space="preserve">, </w:t>
      </w:r>
      <w:r>
        <w:t xml:space="preserve">managing director </w:t>
      </w:r>
      <w:r w:rsidRPr="0039416A">
        <w:t xml:space="preserve">at </w:t>
      </w:r>
      <w:r>
        <w:t>WEG Scandinavia</w:t>
      </w:r>
      <w:r w:rsidRPr="0039416A">
        <w:t>. "Our focus on efficiency, sustainability and innovation aligns with the industry's goals for a greener and more technologically advanced future."</w:t>
      </w:r>
    </w:p>
    <w:p w14:paraId="5A91AE43" w14:textId="52E72968" w:rsidR="00B05DC5" w:rsidRPr="0039416A" w:rsidRDefault="00B05DC5" w:rsidP="000F78F9">
      <w:pPr>
        <w:spacing w:line="480" w:lineRule="auto"/>
        <w:jc w:val="both"/>
        <w:rPr>
          <w:i/>
          <w:iCs/>
        </w:rPr>
      </w:pPr>
    </w:p>
    <w:p w14:paraId="03EB129F" w14:textId="336EA502" w:rsidR="0039416A" w:rsidRDefault="0039416A" w:rsidP="000F78F9">
      <w:pPr>
        <w:spacing w:line="480" w:lineRule="auto"/>
        <w:jc w:val="both"/>
        <w:rPr>
          <w:i/>
          <w:iCs/>
        </w:rPr>
      </w:pPr>
      <w:r w:rsidRPr="0039416A">
        <w:rPr>
          <w:i/>
          <w:iCs/>
        </w:rPr>
        <w:t xml:space="preserve">Visitors are invited to explore WEG’s comprehensive range of </w:t>
      </w:r>
      <w:hyperlink r:id="rId18" w:history="1">
        <w:r w:rsidRPr="0039416A">
          <w:rPr>
            <w:rStyle w:val="Hyperlink"/>
            <w:i/>
            <w:iCs/>
          </w:rPr>
          <w:t>marine solutions</w:t>
        </w:r>
      </w:hyperlink>
      <w:r w:rsidRPr="0039416A">
        <w:rPr>
          <w:i/>
          <w:iCs/>
        </w:rPr>
        <w:t xml:space="preserve"> and engage with the team in hall E, stand E03-36. For more information WEG’s </w:t>
      </w:r>
      <w:hyperlink r:id="rId19" w:history="1">
        <w:r w:rsidRPr="0039416A">
          <w:rPr>
            <w:rStyle w:val="Hyperlink"/>
            <w:i/>
            <w:iCs/>
          </w:rPr>
          <w:t>motors and drives</w:t>
        </w:r>
      </w:hyperlink>
      <w:r w:rsidRPr="0039416A">
        <w:rPr>
          <w:i/>
          <w:iCs/>
        </w:rPr>
        <w:t xml:space="preserve">, visit the website. </w:t>
      </w:r>
    </w:p>
    <w:p w14:paraId="0D77BBC9" w14:textId="77777777" w:rsidR="009D6D35" w:rsidRPr="0039416A" w:rsidRDefault="009D6D35" w:rsidP="000F78F9">
      <w:pPr>
        <w:spacing w:line="480" w:lineRule="auto"/>
        <w:jc w:val="both"/>
        <w:rPr>
          <w:i/>
          <w:iCs/>
        </w:rPr>
      </w:pPr>
    </w:p>
    <w:p w14:paraId="5D2DCB52" w14:textId="77777777" w:rsidR="003E5474" w:rsidRPr="005076D1" w:rsidRDefault="003E5474" w:rsidP="003E5474">
      <w:pPr>
        <w:rPr>
          <w:rFonts w:cs="Arial"/>
        </w:rPr>
      </w:pPr>
    </w:p>
    <w:p w14:paraId="5D2DCB53" w14:textId="7EE269AF" w:rsidR="00E03D45" w:rsidRPr="005076D1" w:rsidRDefault="00E03D45" w:rsidP="00E03D45">
      <w:pPr>
        <w:rPr>
          <w:rFonts w:eastAsia="MS Mincho" w:cs="Arial"/>
        </w:rPr>
      </w:pPr>
      <w:r w:rsidRPr="00F603CF">
        <w:rPr>
          <w:rFonts w:eastAsia="MS Mincho" w:cs="Arial"/>
          <w:b/>
          <w:color w:val="4472C4"/>
        </w:rPr>
        <w:t>Ends:</w:t>
      </w:r>
      <w:r w:rsidRPr="005076D1">
        <w:rPr>
          <w:rFonts w:eastAsia="MS Mincho" w:cs="Arial"/>
        </w:rPr>
        <w:t xml:space="preserve"> </w:t>
      </w:r>
      <w:r w:rsidR="007C533D">
        <w:rPr>
          <w:rFonts w:eastAsia="MS Mincho" w:cs="Arial"/>
        </w:rPr>
        <w:t>503</w:t>
      </w:r>
      <w:r w:rsidRPr="005076D1">
        <w:rPr>
          <w:rFonts w:eastAsia="MS Mincho" w:cs="Arial"/>
        </w:rPr>
        <w:t xml:space="preserve"> words</w:t>
      </w:r>
    </w:p>
    <w:p w14:paraId="5D2DCB54" w14:textId="77777777" w:rsidR="00E03D45" w:rsidRPr="008A6A7A" w:rsidRDefault="00E03D45" w:rsidP="008A6A7A">
      <w:pPr>
        <w:rPr>
          <w:rFonts w:eastAsia="MS Mincho"/>
        </w:rPr>
      </w:pPr>
    </w:p>
    <w:p w14:paraId="5D2DCB55" w14:textId="77777777" w:rsidR="00924FCE" w:rsidRPr="008A6A7A" w:rsidRDefault="00924FCE" w:rsidP="008A6A7A">
      <w:r w:rsidRPr="00F603CF">
        <w:rPr>
          <w:rFonts w:eastAsia="MS Mincho"/>
          <w:b/>
          <w:color w:val="4472C4"/>
        </w:rPr>
        <w:t>Image caption:</w:t>
      </w:r>
      <w:r w:rsidRPr="008A6A7A">
        <w:rPr>
          <w:rFonts w:eastAsia="MS Mincho"/>
          <w:b/>
          <w:color w:val="FF9933"/>
        </w:rPr>
        <w:t xml:space="preserve"> </w:t>
      </w:r>
      <w:r w:rsidRPr="008A6A7A">
        <w:t>INSERT IMAGE CAPTION HERE</w:t>
      </w:r>
    </w:p>
    <w:p w14:paraId="5D2DCB56" w14:textId="77777777" w:rsidR="00924FCE" w:rsidRPr="008A6A7A" w:rsidRDefault="00924FCE" w:rsidP="008A6A7A">
      <w:pPr>
        <w:rPr>
          <w:rFonts w:eastAsia="MS Mincho"/>
        </w:rPr>
      </w:pPr>
    </w:p>
    <w:p w14:paraId="5D2DCB57" w14:textId="77777777" w:rsidR="00E03D45" w:rsidRPr="008A6A7A" w:rsidRDefault="00E03D45" w:rsidP="008A6A7A">
      <w:r w:rsidRPr="00F603CF">
        <w:rPr>
          <w:rFonts w:eastAsia="MS Mincho"/>
          <w:b/>
          <w:bCs/>
          <w:color w:val="4472C4"/>
        </w:rPr>
        <w:t>Editor’s note:</w:t>
      </w:r>
      <w:r w:rsidRPr="008A6A7A">
        <w:rPr>
          <w:rFonts w:eastAsia="MS Mincho"/>
          <w:b/>
          <w:bCs/>
          <w:color w:val="439639"/>
        </w:rPr>
        <w:t xml:space="preserve"> </w:t>
      </w:r>
      <w:r w:rsidRPr="008A6A7A">
        <w:t xml:space="preserve">If you want to ensure you keep up to date with press material, opinion focussed content and case studies from </w:t>
      </w:r>
      <w:r w:rsidR="008A6A7A" w:rsidRPr="008A6A7A">
        <w:t>WEG</w:t>
      </w:r>
      <w:r w:rsidRPr="008A6A7A">
        <w:t xml:space="preserve"> visit </w:t>
      </w:r>
      <w:hyperlink r:id="rId20" w:history="1">
        <w:r w:rsidR="008A6A7A" w:rsidRPr="008A6A7A">
          <w:rPr>
            <w:rStyle w:val="Hyperlink"/>
            <w:rFonts w:cs="Arial"/>
          </w:rPr>
          <w:t>https://www.weg.net/institutional/MR/en/all-news/all</w:t>
        </w:r>
      </w:hyperlink>
    </w:p>
    <w:p w14:paraId="5D2DCB58" w14:textId="77777777" w:rsidR="00E03D45" w:rsidRPr="008A6A7A" w:rsidRDefault="00E03D45" w:rsidP="008A6A7A">
      <w:pPr>
        <w:rPr>
          <w:rFonts w:eastAsia="MS Mincho"/>
          <w:b/>
          <w:bCs/>
          <w:color w:val="00529C"/>
        </w:rPr>
      </w:pPr>
    </w:p>
    <w:p w14:paraId="259D6186" w14:textId="77777777" w:rsidR="00D738E3" w:rsidRPr="00633467" w:rsidRDefault="00D738E3" w:rsidP="00D738E3">
      <w:pPr>
        <w:rPr>
          <w:color w:val="000000" w:themeColor="text1"/>
          <w:lang w:val="en-US" w:eastAsia="en-GB"/>
        </w:rPr>
      </w:pPr>
      <w:r w:rsidRPr="33AD68EE">
        <w:rPr>
          <w:rFonts w:eastAsia="MS Mincho"/>
          <w:b/>
          <w:bCs/>
          <w:color w:val="4472C4" w:themeColor="accent1"/>
        </w:rPr>
        <w:t>For further information contact:</w:t>
      </w:r>
      <w:r w:rsidRPr="33AD68EE">
        <w:rPr>
          <w:rFonts w:eastAsia="MS Mincho"/>
          <w:b/>
          <w:bCs/>
          <w:color w:val="439639"/>
        </w:rPr>
        <w:t xml:space="preserve"> </w:t>
      </w:r>
    </w:p>
    <w:p w14:paraId="21B3150B" w14:textId="77777777" w:rsidR="00D738E3" w:rsidRPr="004E6D19" w:rsidRDefault="00D738E3" w:rsidP="00D738E3">
      <w:pPr>
        <w:rPr>
          <w:color w:val="000000" w:themeColor="text1"/>
          <w:lang w:eastAsia="en-GB"/>
        </w:rPr>
      </w:pPr>
      <w:r w:rsidRPr="00633467">
        <w:rPr>
          <w:color w:val="000000" w:themeColor="text1"/>
          <w:lang w:val="en-US" w:eastAsia="en-GB"/>
        </w:rPr>
        <w:lastRenderedPageBreak/>
        <w:t>Marcio Ematsu</w:t>
      </w:r>
      <w:r>
        <w:rPr>
          <w:color w:val="000000" w:themeColor="text1"/>
          <w:lang w:val="en-US" w:eastAsia="en-GB"/>
        </w:rPr>
        <w:t xml:space="preserve">, </w:t>
      </w:r>
      <w:r w:rsidRPr="004E6D19">
        <w:rPr>
          <w:color w:val="000000" w:themeColor="text1"/>
          <w:lang w:eastAsia="en-GB"/>
        </w:rPr>
        <w:t xml:space="preserve">WEG International GmbH, Am </w:t>
      </w:r>
      <w:proofErr w:type="spellStart"/>
      <w:r w:rsidRPr="004E6D19">
        <w:rPr>
          <w:color w:val="000000" w:themeColor="text1"/>
          <w:lang w:eastAsia="en-GB"/>
        </w:rPr>
        <w:t>Mattenhof</w:t>
      </w:r>
      <w:proofErr w:type="spellEnd"/>
      <w:r w:rsidRPr="004E6D19">
        <w:rPr>
          <w:color w:val="000000" w:themeColor="text1"/>
          <w:lang w:eastAsia="en-GB"/>
        </w:rPr>
        <w:t xml:space="preserve"> 16a, 6010 Kriens, Switzerland. </w:t>
      </w:r>
    </w:p>
    <w:p w14:paraId="5D2DCB5B" w14:textId="77777777" w:rsidR="00D738E3" w:rsidRPr="00CE329E" w:rsidRDefault="00D738E3" w:rsidP="00D738E3">
      <w:pPr>
        <w:rPr>
          <w:rFonts w:eastAsia="MS Mincho"/>
          <w:bCs/>
        </w:rPr>
      </w:pPr>
      <w:r w:rsidRPr="00CE329E">
        <w:rPr>
          <w:rFonts w:eastAsia="MS Mincho"/>
          <w:b/>
          <w:color w:val="4472C4"/>
        </w:rPr>
        <w:t>www:</w:t>
      </w:r>
      <w:r w:rsidRPr="00CE329E">
        <w:rPr>
          <w:color w:val="FF9933"/>
        </w:rPr>
        <w:t xml:space="preserve"> </w:t>
      </w:r>
      <w:hyperlink r:id="rId21" w:history="1">
        <w:r w:rsidRPr="00CE329E">
          <w:rPr>
            <w:rStyle w:val="Hyperlink"/>
            <w:rFonts w:cs="Arial"/>
          </w:rPr>
          <w:t>www.weg.net</w:t>
        </w:r>
      </w:hyperlink>
      <w:r w:rsidRPr="00CE329E">
        <w:rPr>
          <w:bCs/>
        </w:rPr>
        <w:t xml:space="preserve"> </w:t>
      </w:r>
    </w:p>
    <w:p w14:paraId="6959D219" w14:textId="77777777" w:rsidR="00D738E3" w:rsidRPr="004E6D19" w:rsidRDefault="00D738E3" w:rsidP="00D738E3">
      <w:r w:rsidRPr="004E6D19">
        <w:rPr>
          <w:rFonts w:eastAsia="MS Mincho"/>
          <w:b/>
          <w:bCs/>
          <w:color w:val="4472C4"/>
        </w:rPr>
        <w:t>e-mail:</w:t>
      </w:r>
      <w:r w:rsidRPr="004E6D19">
        <w:rPr>
          <w:color w:val="000000" w:themeColor="text1"/>
          <w:lang w:eastAsia="en-GB"/>
        </w:rPr>
        <w:t xml:space="preserve"> </w:t>
      </w:r>
      <w:hyperlink r:id="rId22" w:history="1">
        <w:r w:rsidRPr="004E6D19">
          <w:rPr>
            <w:rStyle w:val="Hyperlink"/>
            <w:lang w:eastAsia="en-GB"/>
          </w:rPr>
          <w:t>info-ch@weg.net</w:t>
        </w:r>
      </w:hyperlink>
    </w:p>
    <w:p w14:paraId="35DE0072" w14:textId="77777777" w:rsidR="00D738E3" w:rsidRPr="004E6D19" w:rsidRDefault="00D738E3" w:rsidP="00D738E3">
      <w:pPr>
        <w:rPr>
          <w:rFonts w:eastAsia="MS Mincho"/>
          <w:color w:val="0C7289"/>
        </w:rPr>
      </w:pPr>
    </w:p>
    <w:p w14:paraId="20C3D674" w14:textId="77777777" w:rsidR="00D738E3" w:rsidRPr="008A6A7A" w:rsidRDefault="00D738E3" w:rsidP="00D738E3">
      <w:pPr>
        <w:rPr>
          <w:rFonts w:eastAsia="MS Mincho"/>
          <w:spacing w:val="-3"/>
        </w:rPr>
      </w:pPr>
      <w:r w:rsidRPr="00F603CF">
        <w:rPr>
          <w:rFonts w:eastAsia="MS Mincho"/>
          <w:b/>
          <w:bCs/>
          <w:color w:val="4472C4"/>
        </w:rPr>
        <w:t>Press enquiries:</w:t>
      </w:r>
      <w:r w:rsidRPr="008A6A7A">
        <w:rPr>
          <w:rFonts w:eastAsia="MS Mincho"/>
          <w:b/>
          <w:bCs/>
          <w:color w:val="00B4EC"/>
          <w:spacing w:val="-3"/>
        </w:rPr>
        <w:t xml:space="preserve"> </w:t>
      </w:r>
      <w:r>
        <w:rPr>
          <w:rFonts w:eastAsia="MS Mincho"/>
          <w:spacing w:val="-3"/>
        </w:rPr>
        <w:t>Stephanie Wood</w:t>
      </w:r>
      <w:r w:rsidRPr="008A6A7A">
        <w:rPr>
          <w:rFonts w:eastAsia="MS Mincho"/>
          <w:spacing w:val="-3"/>
        </w:rPr>
        <w:t xml:space="preserve"> </w:t>
      </w:r>
      <w:r>
        <w:rPr>
          <w:rFonts w:eastAsia="MS Mincho"/>
          <w:spacing w:val="-3"/>
        </w:rPr>
        <w:t xml:space="preserve">and Encarna Nunez </w:t>
      </w:r>
      <w:r w:rsidRPr="008A6A7A">
        <w:rPr>
          <w:rFonts w:eastAsia="MS Mincho"/>
          <w:spacing w:val="-3"/>
        </w:rPr>
        <w:t>– Stone Junction Ltd</w:t>
      </w:r>
    </w:p>
    <w:p w14:paraId="5D2DCB5F" w14:textId="77777777" w:rsidR="00D738E3" w:rsidRPr="00E23DAC" w:rsidRDefault="00D738E3" w:rsidP="00D738E3">
      <w:pPr>
        <w:rPr>
          <w:rFonts w:cs="Arial"/>
          <w:color w:val="000000"/>
          <w:lang w:eastAsia="en-GB"/>
        </w:rPr>
      </w:pPr>
      <w:r w:rsidRPr="00B20A0A">
        <w:rPr>
          <w:rFonts w:cs="Arial"/>
          <w:color w:val="000000"/>
          <w:lang w:eastAsia="en-GB"/>
        </w:rPr>
        <w:t>Suites 1&amp;2 The Malthouse, Water Street, Stafford, Staffordshire, ST16 1AR </w:t>
      </w:r>
      <w:r w:rsidRPr="008A6A7A">
        <w:rPr>
          <w:rFonts w:eastAsia="MS Mincho"/>
          <w:noProof/>
          <w:lang w:eastAsia="en-GB"/>
        </w:rPr>
        <w:br/>
      </w:r>
      <w:r w:rsidRPr="00F603CF">
        <w:rPr>
          <w:rFonts w:eastAsia="MS Mincho"/>
          <w:b/>
          <w:bCs/>
          <w:color w:val="4472C4"/>
        </w:rPr>
        <w:t>Telephone:</w:t>
      </w:r>
      <w:r w:rsidRPr="008A6A7A">
        <w:rPr>
          <w:rFonts w:eastAsia="MS Mincho"/>
          <w:color w:val="002060"/>
          <w:spacing w:val="-3"/>
        </w:rPr>
        <w:t xml:space="preserve"> </w:t>
      </w:r>
      <w:r w:rsidRPr="008A6A7A">
        <w:rPr>
          <w:rFonts w:eastAsia="MS Mincho"/>
          <w:spacing w:val="-3"/>
        </w:rPr>
        <w:t>+44 (0) 1785 225416</w:t>
      </w:r>
    </w:p>
    <w:p w14:paraId="68C27A19" w14:textId="3EACD1DB" w:rsidR="00D738E3" w:rsidRPr="004E6D19" w:rsidRDefault="00D738E3" w:rsidP="00D738E3">
      <w:pPr>
        <w:rPr>
          <w:rFonts w:eastAsia="MS Mincho"/>
          <w:spacing w:val="-3"/>
        </w:rPr>
      </w:pPr>
      <w:r w:rsidRPr="004E6D19">
        <w:rPr>
          <w:rFonts w:eastAsia="MS Mincho"/>
          <w:b/>
          <w:bCs/>
          <w:color w:val="4472C4"/>
        </w:rPr>
        <w:t>e-mail:</w:t>
      </w:r>
      <w:r w:rsidRPr="004E6D19">
        <w:rPr>
          <w:rFonts w:eastAsia="MS Mincho"/>
          <w:color w:val="00B050"/>
          <w:spacing w:val="-3"/>
        </w:rPr>
        <w:t xml:space="preserve"> </w:t>
      </w:r>
      <w:hyperlink r:id="rId23" w:history="1">
        <w:r w:rsidRPr="004E6D19">
          <w:rPr>
            <w:rStyle w:val="Hyperlink"/>
            <w:rFonts w:eastAsia="MS Mincho"/>
            <w:spacing w:val="-3"/>
          </w:rPr>
          <w:t>stephanie@stonejunction.co.uk</w:t>
        </w:r>
      </w:hyperlink>
      <w:r w:rsidRPr="004E6D19">
        <w:rPr>
          <w:rFonts w:eastAsia="MS Mincho"/>
          <w:spacing w:val="-3"/>
        </w:rPr>
        <w:t xml:space="preserve"> or </w:t>
      </w:r>
      <w:hyperlink r:id="rId24" w:history="1">
        <w:r w:rsidR="004E6D19" w:rsidRPr="002C495D">
          <w:rPr>
            <w:rStyle w:val="Hyperlink"/>
            <w:rFonts w:eastAsia="MS Mincho"/>
            <w:spacing w:val="-3"/>
          </w:rPr>
          <w:t>encarna@stonejunction.co.uk</w:t>
        </w:r>
      </w:hyperlink>
      <w:r w:rsidR="004E6D19">
        <w:rPr>
          <w:rFonts w:eastAsia="MS Mincho"/>
          <w:spacing w:val="-3"/>
        </w:rPr>
        <w:t xml:space="preserve"> </w:t>
      </w:r>
    </w:p>
    <w:p w14:paraId="5D2DCB61" w14:textId="77777777" w:rsidR="00D738E3" w:rsidRPr="004E6D19" w:rsidRDefault="00D738E3" w:rsidP="00D738E3">
      <w:pPr>
        <w:rPr>
          <w:rFonts w:eastAsia="MS Mincho"/>
          <w:spacing w:val="-3"/>
          <w:lang w:val="fr-FR"/>
        </w:rPr>
      </w:pPr>
      <w:proofErr w:type="gramStart"/>
      <w:r w:rsidRPr="004E6D19">
        <w:rPr>
          <w:rFonts w:eastAsia="MS Mincho"/>
          <w:b/>
          <w:bCs/>
          <w:color w:val="4472C4"/>
          <w:lang w:val="fr-FR"/>
        </w:rPr>
        <w:t>www:</w:t>
      </w:r>
      <w:proofErr w:type="gramEnd"/>
      <w:r w:rsidRPr="004E6D19">
        <w:rPr>
          <w:rFonts w:eastAsia="MS Mincho"/>
          <w:color w:val="00B050"/>
          <w:spacing w:val="-3"/>
          <w:lang w:val="fr-FR"/>
        </w:rPr>
        <w:t xml:space="preserve"> </w:t>
      </w:r>
      <w:hyperlink r:id="rId25" w:history="1">
        <w:r w:rsidRPr="004E6D19">
          <w:rPr>
            <w:rStyle w:val="Hyperlink"/>
            <w:rFonts w:eastAsia="MS Mincho" w:cs="Arial"/>
            <w:spacing w:val="-3"/>
            <w:lang w:val="fr-FR"/>
          </w:rPr>
          <w:t>www.stonejunction.co.uk</w:t>
        </w:r>
      </w:hyperlink>
      <w:r w:rsidRPr="004E6D19">
        <w:rPr>
          <w:rFonts w:eastAsia="MS Mincho"/>
          <w:spacing w:val="-3"/>
          <w:lang w:val="fr-FR"/>
        </w:rPr>
        <w:t xml:space="preserve">  </w:t>
      </w:r>
    </w:p>
    <w:p w14:paraId="5D2DCB63" w14:textId="77777777" w:rsidR="00D738E3" w:rsidRPr="004E6D19" w:rsidRDefault="00D738E3" w:rsidP="00D738E3">
      <w:pPr>
        <w:rPr>
          <w:rFonts w:eastAsia="MS Mincho"/>
          <w:bCs/>
          <w:color w:val="002060"/>
          <w:spacing w:val="-3"/>
          <w:lang w:val="fr-FR"/>
        </w:rPr>
      </w:pPr>
      <w:proofErr w:type="gramStart"/>
      <w:r w:rsidRPr="004E6D19">
        <w:rPr>
          <w:rFonts w:eastAsia="MS Mincho"/>
          <w:b/>
          <w:bCs/>
          <w:color w:val="4472C4"/>
          <w:lang w:val="fr-FR"/>
        </w:rPr>
        <w:t>Twitter:</w:t>
      </w:r>
      <w:proofErr w:type="gramEnd"/>
      <w:r w:rsidRPr="004E6D19">
        <w:rPr>
          <w:rFonts w:eastAsia="MS Mincho"/>
          <w:b/>
          <w:bCs/>
          <w:color w:val="00529C"/>
          <w:spacing w:val="-3"/>
          <w:lang w:val="fr-FR"/>
        </w:rPr>
        <w:t xml:space="preserve"> </w:t>
      </w:r>
      <w:hyperlink r:id="rId26" w:history="1">
        <w:r w:rsidRPr="004E6D19">
          <w:rPr>
            <w:rStyle w:val="Hyperlink"/>
            <w:rFonts w:eastAsia="MS Mincho" w:cs="Arial"/>
            <w:bCs/>
            <w:spacing w:val="-3"/>
            <w:lang w:val="fr-FR"/>
          </w:rPr>
          <w:t>www.twitter.com/StoneJunctionPR</w:t>
        </w:r>
      </w:hyperlink>
    </w:p>
    <w:p w14:paraId="5D2DCB64" w14:textId="77777777" w:rsidR="00D738E3" w:rsidRPr="004E6D19" w:rsidRDefault="00D738E3" w:rsidP="00D738E3">
      <w:pPr>
        <w:rPr>
          <w:rFonts w:eastAsia="MS Mincho"/>
          <w:bCs/>
          <w:color w:val="002060"/>
          <w:spacing w:val="-3"/>
          <w:lang w:val="fr-FR"/>
        </w:rPr>
      </w:pPr>
      <w:proofErr w:type="gramStart"/>
      <w:r w:rsidRPr="004E6D19">
        <w:rPr>
          <w:rFonts w:eastAsia="MS Mincho"/>
          <w:b/>
          <w:bCs/>
          <w:color w:val="4472C4"/>
          <w:lang w:val="fr-FR"/>
        </w:rPr>
        <w:t>Facebook</w:t>
      </w:r>
      <w:r w:rsidRPr="004E6D19">
        <w:rPr>
          <w:rFonts w:eastAsia="MS Mincho"/>
          <w:b/>
          <w:bCs/>
          <w:color w:val="4472C4"/>
          <w:spacing w:val="-3"/>
          <w:lang w:val="fr-FR"/>
        </w:rPr>
        <w:t>:</w:t>
      </w:r>
      <w:proofErr w:type="gramEnd"/>
      <w:r w:rsidRPr="004E6D19">
        <w:rPr>
          <w:rFonts w:eastAsia="MS Mincho"/>
          <w:b/>
          <w:bCs/>
          <w:color w:val="00B050"/>
          <w:spacing w:val="-3"/>
          <w:lang w:val="fr-FR"/>
        </w:rPr>
        <w:t xml:space="preserve"> </w:t>
      </w:r>
      <w:hyperlink r:id="rId27" w:history="1">
        <w:r w:rsidRPr="004E6D19">
          <w:rPr>
            <w:rStyle w:val="Hyperlink"/>
            <w:rFonts w:eastAsia="MS Mincho" w:cs="Arial"/>
            <w:lang w:val="fr-FR"/>
          </w:rPr>
          <w:t>http://www.facebook.com/technicalPR</w:t>
        </w:r>
      </w:hyperlink>
    </w:p>
    <w:p w14:paraId="5D2DCB65" w14:textId="77777777" w:rsidR="00D738E3" w:rsidRPr="004E6D19" w:rsidRDefault="00D738E3" w:rsidP="00D738E3">
      <w:pPr>
        <w:rPr>
          <w:rFonts w:eastAsia="MS Mincho"/>
          <w:b/>
          <w:bCs/>
          <w:color w:val="002060"/>
          <w:spacing w:val="-3"/>
          <w:lang w:val="fr-FR"/>
        </w:rPr>
      </w:pPr>
      <w:proofErr w:type="gramStart"/>
      <w:r w:rsidRPr="004E6D19">
        <w:rPr>
          <w:rFonts w:eastAsia="MS Mincho"/>
          <w:b/>
          <w:bCs/>
          <w:color w:val="4472C4"/>
          <w:lang w:val="fr-FR"/>
        </w:rPr>
        <w:t>LinkedIn:</w:t>
      </w:r>
      <w:proofErr w:type="gramEnd"/>
      <w:r w:rsidRPr="004E6D19">
        <w:rPr>
          <w:rFonts w:eastAsia="MS Mincho"/>
          <w:noProof/>
          <w:color w:val="4472C4"/>
          <w:lang w:val="fr-FR" w:eastAsia="en-GB"/>
        </w:rPr>
        <w:t xml:space="preserve"> </w:t>
      </w:r>
      <w:hyperlink r:id="rId28" w:history="1">
        <w:r w:rsidRPr="004E6D19">
          <w:rPr>
            <w:rStyle w:val="Hyperlink"/>
            <w:rFonts w:eastAsia="MS Mincho" w:cs="Arial"/>
            <w:lang w:val="fr-FR"/>
          </w:rPr>
          <w:t>https://www.linkedin.com/company/stone-junction-ltd</w:t>
        </w:r>
      </w:hyperlink>
    </w:p>
    <w:p w14:paraId="5D2DCB66" w14:textId="77777777" w:rsidR="00E03D45" w:rsidRPr="004E6D19" w:rsidRDefault="00E03D45" w:rsidP="008A6A7A">
      <w:pPr>
        <w:rPr>
          <w:rFonts w:eastAsia="MS Mincho"/>
          <w:b/>
          <w:bCs/>
          <w:color w:val="439639"/>
          <w:lang w:val="fr-FR"/>
        </w:rPr>
      </w:pPr>
    </w:p>
    <w:p w14:paraId="6F28DF9F" w14:textId="7A1E643C" w:rsidR="47E323E8" w:rsidRDefault="00382C38" w:rsidP="47E323E8">
      <w:pPr>
        <w:pStyle w:val="NormalWeb"/>
        <w:jc w:val="both"/>
        <w:rPr>
          <w:rFonts w:ascii="Arial" w:hAnsi="Arial" w:cs="Arial"/>
          <w:lang w:val="en-GB"/>
        </w:rPr>
      </w:pPr>
      <w:r w:rsidRPr="00382C38">
        <w:rPr>
          <w:rFonts w:ascii="Arial" w:eastAsia="MS Mincho" w:hAnsi="Arial" w:cs="Arial"/>
          <w:b/>
          <w:bCs/>
          <w:color w:val="4472C4"/>
        </w:rPr>
        <w:t>About WEG:</w:t>
      </w:r>
      <w:r w:rsidRPr="00382C38">
        <w:rPr>
          <w:rFonts w:ascii="Arial" w:hAnsi="Arial" w:cs="Arial"/>
          <w:color w:val="2D2B2B"/>
          <w:shd w:val="clear" w:color="auto" w:fill="FFFFFF"/>
        </w:rPr>
        <w:t xml:space="preserve"> </w:t>
      </w:r>
      <w:r w:rsidR="00A97965" w:rsidRPr="00A97965">
        <w:rPr>
          <w:rFonts w:ascii="Arial" w:hAnsi="Arial" w:cs="Arial"/>
          <w:lang w:val="en-GB"/>
        </w:rPr>
        <w:t xml:space="preserve">Founded in 1961, WEG is a global electric-electronic equipment </w:t>
      </w:r>
      <w:proofErr w:type="gramStart"/>
      <w:r w:rsidR="00A97965" w:rsidRPr="00A97965">
        <w:rPr>
          <w:rFonts w:ascii="Arial" w:hAnsi="Arial" w:cs="Arial"/>
          <w:lang w:val="en-GB"/>
        </w:rPr>
        <w:t>company,</w:t>
      </w:r>
      <w:proofErr w:type="gramEnd"/>
      <w:r w:rsidR="00A97965" w:rsidRPr="00A97965">
        <w:rPr>
          <w:rFonts w:ascii="Arial" w:hAnsi="Arial" w:cs="Arial"/>
          <w:lang w:val="en-GB"/>
        </w:rPr>
        <w:t xml:space="preserve"> operating mainly in the capital goods sector with solutions in electric machines, automation and paints for several sectors, including infrastructure, steel, pulp and paper, oil and gas, mining, among many others. </w:t>
      </w:r>
    </w:p>
    <w:p w14:paraId="49E2F23D" w14:textId="01BAE908" w:rsidR="007E1C8F" w:rsidRDefault="007E1C8F" w:rsidP="007E1C8F">
      <w:pPr>
        <w:pStyle w:val="NormalWeb"/>
        <w:jc w:val="both"/>
        <w:rPr>
          <w:rFonts w:ascii="Arial" w:hAnsi="Arial" w:cs="Arial"/>
        </w:rPr>
      </w:pPr>
      <w:r>
        <w:rPr>
          <w:rFonts w:ascii="Arial" w:hAnsi="Arial" w:cs="Arial"/>
          <w:lang w:val="en-GB"/>
        </w:rPr>
        <w:t>WEG stands out in innovation by constantly developing solutions to meet the major trends in energy efficiency, renewable energy and electric mobility. With manufacturing units in 15 countries and present in more than 1</w:t>
      </w:r>
      <w:r w:rsidR="00947352">
        <w:rPr>
          <w:rFonts w:ascii="Arial" w:hAnsi="Arial" w:cs="Arial"/>
          <w:lang w:val="en-GB"/>
        </w:rPr>
        <w:t>20</w:t>
      </w:r>
      <w:r>
        <w:rPr>
          <w:rFonts w:ascii="Arial" w:hAnsi="Arial" w:cs="Arial"/>
          <w:lang w:val="en-GB"/>
        </w:rPr>
        <w:t xml:space="preserve"> countries, the company has more than </w:t>
      </w:r>
      <w:r w:rsidR="00E44E5D">
        <w:rPr>
          <w:rFonts w:ascii="Arial" w:hAnsi="Arial" w:cs="Arial"/>
          <w:lang w:val="en-GB"/>
        </w:rPr>
        <w:t>40</w:t>
      </w:r>
      <w:r>
        <w:rPr>
          <w:rFonts w:ascii="Arial" w:hAnsi="Arial" w:cs="Arial"/>
          <w:lang w:val="en-GB"/>
        </w:rPr>
        <w:t xml:space="preserve">,000 employees worldwide. </w:t>
      </w:r>
      <w:r>
        <w:rPr>
          <w:rFonts w:ascii="Arial" w:hAnsi="Arial" w:cs="Arial"/>
          <w:shd w:val="clear" w:color="auto" w:fill="FFFFFF"/>
        </w:rPr>
        <w:t xml:space="preserve">WEG’s net revenue reached R$ </w:t>
      </w:r>
      <w:r w:rsidR="00397F17">
        <w:rPr>
          <w:rFonts w:ascii="Arial" w:hAnsi="Arial" w:cs="Arial"/>
          <w:shd w:val="clear" w:color="auto" w:fill="FFFFFF"/>
        </w:rPr>
        <w:t>32</w:t>
      </w:r>
      <w:r>
        <w:rPr>
          <w:rFonts w:ascii="Arial" w:hAnsi="Arial" w:cs="Arial"/>
          <w:shd w:val="clear" w:color="auto" w:fill="FFFFFF"/>
        </w:rPr>
        <w:t>.</w:t>
      </w:r>
      <w:r w:rsidR="00397F17">
        <w:rPr>
          <w:rFonts w:ascii="Arial" w:hAnsi="Arial" w:cs="Arial"/>
          <w:shd w:val="clear" w:color="auto" w:fill="FFFFFF"/>
        </w:rPr>
        <w:t>5</w:t>
      </w:r>
      <w:r>
        <w:rPr>
          <w:rFonts w:ascii="Arial" w:hAnsi="Arial" w:cs="Arial"/>
          <w:shd w:val="clear" w:color="auto" w:fill="FFFFFF"/>
        </w:rPr>
        <w:t xml:space="preserve"> billion in 202</w:t>
      </w:r>
      <w:r w:rsidR="00397F17">
        <w:rPr>
          <w:rFonts w:ascii="Arial" w:hAnsi="Arial" w:cs="Arial"/>
          <w:shd w:val="clear" w:color="auto" w:fill="FFFFFF"/>
        </w:rPr>
        <w:t>3</w:t>
      </w:r>
      <w:r>
        <w:rPr>
          <w:rFonts w:ascii="Arial" w:hAnsi="Arial" w:cs="Arial"/>
          <w:shd w:val="clear" w:color="auto" w:fill="FFFFFF"/>
        </w:rPr>
        <w:t xml:space="preserve">, 53 per cent </w:t>
      </w:r>
      <w:proofErr w:type="gramStart"/>
      <w:r>
        <w:rPr>
          <w:rFonts w:ascii="Arial" w:hAnsi="Arial" w:cs="Arial"/>
          <w:shd w:val="clear" w:color="auto" w:fill="FFFFFF"/>
        </w:rPr>
        <w:t>from</w:t>
      </w:r>
      <w:proofErr w:type="gramEnd"/>
      <w:r>
        <w:rPr>
          <w:rFonts w:ascii="Arial" w:hAnsi="Arial" w:cs="Arial"/>
          <w:shd w:val="clear" w:color="auto" w:fill="FFFFFF"/>
        </w:rPr>
        <w:t xml:space="preserve"> external markets.</w:t>
      </w:r>
      <w:r>
        <w:rPr>
          <w:rFonts w:ascii="Arial" w:hAnsi="Arial" w:cs="Arial"/>
        </w:rPr>
        <w:t xml:space="preserve"> For more information, visit </w:t>
      </w:r>
      <w:hyperlink r:id="rId29" w:history="1">
        <w:r w:rsidRPr="00856AAC">
          <w:rPr>
            <w:rStyle w:val="Hyperlink"/>
            <w:rFonts w:ascii="Arial" w:hAnsi="Arial" w:cs="Arial"/>
          </w:rPr>
          <w:t>www.weg.net</w:t>
        </w:r>
      </w:hyperlink>
    </w:p>
    <w:p w14:paraId="5D2DCB69" w14:textId="77777777" w:rsidR="008A6A7A" w:rsidRPr="007E1C8F" w:rsidRDefault="008A6A7A" w:rsidP="00E03D45">
      <w:pPr>
        <w:rPr>
          <w:rFonts w:cs="Arial"/>
          <w:bCs/>
          <w:lang w:val="en-US"/>
        </w:rPr>
      </w:pPr>
    </w:p>
    <w:p w14:paraId="5D2DCB6A" w14:textId="4564975C" w:rsidR="00E03D45" w:rsidRDefault="00E03D45" w:rsidP="00E03D45">
      <w:pPr>
        <w:rPr>
          <w:rFonts w:eastAsia="MS Mincho" w:cs="Arial"/>
          <w:spacing w:val="-3"/>
        </w:rPr>
      </w:pPr>
      <w:r w:rsidRPr="00F603CF">
        <w:rPr>
          <w:rFonts w:eastAsia="MS Mincho" w:cs="Arial"/>
          <w:b/>
          <w:bCs/>
          <w:color w:val="4472C4"/>
        </w:rPr>
        <w:t>Ref:</w:t>
      </w:r>
      <w:r w:rsidRPr="005076D1">
        <w:rPr>
          <w:rFonts w:eastAsia="MS Mincho" w:cs="Arial"/>
          <w:spacing w:val="-3"/>
        </w:rPr>
        <w:t xml:space="preserve"> </w:t>
      </w:r>
      <w:r w:rsidR="008A6A7A">
        <w:rPr>
          <w:rFonts w:eastAsia="MS Mincho" w:cs="Arial"/>
          <w:spacing w:val="-3"/>
        </w:rPr>
        <w:t>WEG</w:t>
      </w:r>
      <w:r w:rsidR="006952B8">
        <w:rPr>
          <w:rFonts w:eastAsia="MS Mincho" w:cs="Arial"/>
          <w:spacing w:val="-3"/>
        </w:rPr>
        <w:t>1125</w:t>
      </w:r>
      <w:r w:rsidRPr="005076D1">
        <w:rPr>
          <w:rFonts w:eastAsia="MS Mincho" w:cs="Arial"/>
          <w:spacing w:val="-3"/>
        </w:rPr>
        <w:t>/</w:t>
      </w:r>
      <w:r w:rsidR="006952B8">
        <w:rPr>
          <w:rFonts w:eastAsia="MS Mincho" w:cs="Arial"/>
          <w:spacing w:val="-3"/>
        </w:rPr>
        <w:t>05</w:t>
      </w:r>
      <w:r w:rsidRPr="005076D1">
        <w:rPr>
          <w:rFonts w:eastAsia="MS Mincho" w:cs="Arial"/>
          <w:spacing w:val="-3"/>
        </w:rPr>
        <w:t>/</w:t>
      </w:r>
      <w:r w:rsidR="006952B8">
        <w:rPr>
          <w:rFonts w:eastAsia="MS Mincho" w:cs="Arial"/>
          <w:spacing w:val="-3"/>
        </w:rPr>
        <w:t>25</w:t>
      </w:r>
    </w:p>
    <w:p w14:paraId="61E569ED" w14:textId="77777777" w:rsidR="00D738E3" w:rsidRDefault="00D738E3" w:rsidP="00E03D45">
      <w:pPr>
        <w:rPr>
          <w:rFonts w:eastAsia="MS Mincho" w:cs="Arial"/>
          <w:spacing w:val="-3"/>
        </w:rPr>
      </w:pPr>
    </w:p>
    <w:p w14:paraId="5D2DCB6B" w14:textId="77777777" w:rsidR="00B86E1F" w:rsidRPr="005076D1" w:rsidRDefault="00B86E1F" w:rsidP="00E03D45">
      <w:pPr>
        <w:rPr>
          <w:rFonts w:eastAsia="MS Mincho" w:cs="Arial"/>
          <w:b/>
          <w:color w:val="CC3300"/>
          <w:spacing w:val="-3"/>
        </w:rPr>
      </w:pPr>
    </w:p>
    <w:sectPr w:rsidR="00B86E1F" w:rsidRPr="005076D1" w:rsidSect="006D0EBA">
      <w:headerReference w:type="first" r:id="rId30"/>
      <w:pgSz w:w="12240" w:h="15840"/>
      <w:pgMar w:top="1440" w:right="1440" w:bottom="1440" w:left="1440" w:header="708" w:footer="708" w:gutter="0"/>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49F86DD3" w14:textId="77777777" w:rsidR="00AE6ECA" w:rsidRDefault="00AE6ECA" w:rsidP="00C0175F">
      <w:r>
        <w:separator/>
      </w:r>
    </w:p>
  </w:endnote>
  <w:endnote w:type="continuationSeparator" w:id="0">
    <w:p w14:paraId="62B22B0C" w14:textId="77777777" w:rsidR="00AE6ECA" w:rsidRDefault="00AE6ECA" w:rsidP="00C0175F">
      <w:r>
        <w:continuationSeparator/>
      </w:r>
    </w:p>
  </w:endnote>
  <w:endnote w:type="continuationNotice" w:id="1">
    <w:p w14:paraId="3D42526F" w14:textId="77777777" w:rsidR="00AE6ECA" w:rsidRDefault="00AE6ECA"/>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Tahoma">
    <w:panose1 w:val="020B0604030504040204"/>
    <w:charset w:val="00"/>
    <w:family w:val="swiss"/>
    <w:pitch w:val="variable"/>
    <w:sig w:usb0="E1002EFF" w:usb1="C000605B" w:usb2="00000029" w:usb3="00000000" w:csb0="000101FF" w:csb1="00000000"/>
  </w:font>
  <w:font w:name="MS Mincho">
    <w:altName w:val="ＭＳ 明朝"/>
    <w:panose1 w:val="02020609040205080304"/>
    <w:charset w:val="80"/>
    <w:family w:val="modern"/>
    <w:pitch w:val="fixed"/>
    <w:sig w:usb0="E00002FF" w:usb1="6AC7FDFB" w:usb2="08000012" w:usb3="00000000" w:csb0="0002009F" w:csb1="00000000"/>
  </w:font>
  <w:font w:name="Yu Gothic Light">
    <w:altName w:val="游ゴシック Light"/>
    <w:panose1 w:val="020B0300000000000000"/>
    <w:charset w:val="80"/>
    <w:family w:val="swiss"/>
    <w:pitch w:val="variable"/>
    <w:sig w:usb0="E00002FF" w:usb1="2AC7FDFF" w:usb2="00000016" w:usb3="00000000" w:csb0="0002009F" w:csb1="00000000"/>
  </w:font>
  <w:font w:name="Calibri Light">
    <w:panose1 w:val="020F0302020204030204"/>
    <w:charset w:val="00"/>
    <w:family w:val="swiss"/>
    <w:pitch w:val="variable"/>
    <w:sig w:usb0="E4002EFF" w:usb1="C200247B" w:usb2="00000009" w:usb3="00000000" w:csb0="000001FF" w:csb1="00000000"/>
  </w:font>
  <w:font w:name="Yu Mincho">
    <w:altName w:val="游明朝"/>
    <w:charset w:val="80"/>
    <w:family w:val="roman"/>
    <w:pitch w:val="variable"/>
    <w:sig w:usb0="800002E7" w:usb1="2AC7FCFF" w:usb2="00000012" w:usb3="00000000" w:csb0="0002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1C0D8BB2" w14:textId="77777777" w:rsidR="00AE6ECA" w:rsidRDefault="00AE6ECA" w:rsidP="00C0175F">
      <w:r>
        <w:separator/>
      </w:r>
    </w:p>
  </w:footnote>
  <w:footnote w:type="continuationSeparator" w:id="0">
    <w:p w14:paraId="0B573FF6" w14:textId="77777777" w:rsidR="00AE6ECA" w:rsidRDefault="00AE6ECA" w:rsidP="00C0175F">
      <w:r>
        <w:continuationSeparator/>
      </w:r>
    </w:p>
  </w:footnote>
  <w:footnote w:type="continuationNotice" w:id="1">
    <w:p w14:paraId="2A66AD92" w14:textId="77777777" w:rsidR="00AE6ECA" w:rsidRDefault="00AE6ECA"/>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D2DCB72" w14:textId="77777777" w:rsidR="00C0175F" w:rsidRDefault="00C0175F" w:rsidP="006D0EBA">
    <w:pPr>
      <w:pStyle w:val="Header"/>
      <w:jc w:val="right"/>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6D9B13D8"/>
    <w:multiLevelType w:val="multilevel"/>
    <w:tmpl w:val="E3446938"/>
    <w:lvl w:ilvl="0">
      <w:numFmt w:val="bullet"/>
      <w:lvlText w:val=""/>
      <w:lvlJc w:val="left"/>
      <w:pPr>
        <w:ind w:left="720" w:hanging="360"/>
      </w:pPr>
      <w:rPr>
        <w:rFonts w:ascii="Wingdings" w:hAnsi="Wingdings"/>
      </w:rPr>
    </w:lvl>
    <w:lvl w:ilvl="1">
      <w:numFmt w:val="bullet"/>
      <w:lvlText w:val=""/>
      <w:lvlJc w:val="left"/>
      <w:pPr>
        <w:ind w:left="1440" w:hanging="360"/>
      </w:pPr>
      <w:rPr>
        <w:rFonts w:ascii="Wingdings" w:hAnsi="Wingdings"/>
      </w:rPr>
    </w:lvl>
    <w:lvl w:ilvl="2">
      <w:numFmt w:val="bullet"/>
      <w:lvlText w:val=""/>
      <w:lvlJc w:val="left"/>
      <w:pPr>
        <w:ind w:left="2160" w:hanging="360"/>
      </w:pPr>
      <w:rPr>
        <w:rFonts w:ascii="Wingdings" w:hAnsi="Wingdings"/>
      </w:rPr>
    </w:lvl>
    <w:lvl w:ilvl="3">
      <w:numFmt w:val="bullet"/>
      <w:lvlText w:val=""/>
      <w:lvlJc w:val="left"/>
      <w:pPr>
        <w:ind w:left="2880" w:hanging="360"/>
      </w:pPr>
      <w:rPr>
        <w:rFonts w:ascii="Wingdings" w:hAnsi="Wingdings"/>
      </w:rPr>
    </w:lvl>
    <w:lvl w:ilvl="4">
      <w:numFmt w:val="bullet"/>
      <w:lvlText w:val=""/>
      <w:lvlJc w:val="left"/>
      <w:pPr>
        <w:ind w:left="3600" w:hanging="360"/>
      </w:pPr>
      <w:rPr>
        <w:rFonts w:ascii="Wingdings" w:hAnsi="Wingdings"/>
      </w:rPr>
    </w:lvl>
    <w:lvl w:ilvl="5">
      <w:numFmt w:val="bullet"/>
      <w:lvlText w:val=""/>
      <w:lvlJc w:val="left"/>
      <w:pPr>
        <w:ind w:left="4320" w:hanging="360"/>
      </w:pPr>
      <w:rPr>
        <w:rFonts w:ascii="Wingdings" w:hAnsi="Wingdings"/>
      </w:rPr>
    </w:lvl>
    <w:lvl w:ilvl="6">
      <w:numFmt w:val="bullet"/>
      <w:lvlText w:val=""/>
      <w:lvlJc w:val="left"/>
      <w:pPr>
        <w:ind w:left="5040" w:hanging="360"/>
      </w:pPr>
      <w:rPr>
        <w:rFonts w:ascii="Wingdings" w:hAnsi="Wingdings"/>
      </w:rPr>
    </w:lvl>
    <w:lvl w:ilvl="7">
      <w:numFmt w:val="bullet"/>
      <w:lvlText w:val=""/>
      <w:lvlJc w:val="left"/>
      <w:pPr>
        <w:ind w:left="5760" w:hanging="360"/>
      </w:pPr>
      <w:rPr>
        <w:rFonts w:ascii="Wingdings" w:hAnsi="Wingdings"/>
      </w:rPr>
    </w:lvl>
    <w:lvl w:ilvl="8">
      <w:numFmt w:val="bullet"/>
      <w:lvlText w:val=""/>
      <w:lvlJc w:val="left"/>
      <w:pPr>
        <w:ind w:left="6480" w:hanging="360"/>
      </w:pPr>
      <w:rPr>
        <w:rFonts w:ascii="Wingdings" w:hAnsi="Wingdings"/>
      </w:rPr>
    </w:lvl>
  </w:abstractNum>
  <w:num w:numId="1" w16cid:durableId="65256813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20"/>
  <w:proofState w:spelling="clean" w:grammar="clean"/>
  <w:defaultTabStop w:val="720"/>
  <w:drawingGridHorizontalSpacing w:val="120"/>
  <w:displayHorizontalDrawingGridEvery w:val="2"/>
  <w:characterSpacingControl w:val="doNotCompress"/>
  <w:hdrShapeDefaults>
    <o:shapedefaults v:ext="edit" spidmax="2050"/>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646FD"/>
    <w:rsid w:val="000060A6"/>
    <w:rsid w:val="00012707"/>
    <w:rsid w:val="000245BC"/>
    <w:rsid w:val="00027D32"/>
    <w:rsid w:val="00045BE0"/>
    <w:rsid w:val="00045BF8"/>
    <w:rsid w:val="0005012E"/>
    <w:rsid w:val="000632A5"/>
    <w:rsid w:val="00085BF2"/>
    <w:rsid w:val="00090F50"/>
    <w:rsid w:val="000B58CE"/>
    <w:rsid w:val="000B7E0B"/>
    <w:rsid w:val="000C2851"/>
    <w:rsid w:val="000D6C36"/>
    <w:rsid w:val="000F78F9"/>
    <w:rsid w:val="0010339A"/>
    <w:rsid w:val="00155C9B"/>
    <w:rsid w:val="00165FE6"/>
    <w:rsid w:val="001749B1"/>
    <w:rsid w:val="001B2D8F"/>
    <w:rsid w:val="001C062A"/>
    <w:rsid w:val="001C4B73"/>
    <w:rsid w:val="001C664F"/>
    <w:rsid w:val="001D6804"/>
    <w:rsid w:val="00246052"/>
    <w:rsid w:val="002729EE"/>
    <w:rsid w:val="002A1459"/>
    <w:rsid w:val="002A4040"/>
    <w:rsid w:val="002B2F32"/>
    <w:rsid w:val="002B5A47"/>
    <w:rsid w:val="002E58A3"/>
    <w:rsid w:val="0030281F"/>
    <w:rsid w:val="00302AA3"/>
    <w:rsid w:val="00344857"/>
    <w:rsid w:val="00351818"/>
    <w:rsid w:val="003646FD"/>
    <w:rsid w:val="003708FC"/>
    <w:rsid w:val="00382C38"/>
    <w:rsid w:val="00387BB5"/>
    <w:rsid w:val="0039416A"/>
    <w:rsid w:val="00396D46"/>
    <w:rsid w:val="00397F17"/>
    <w:rsid w:val="003A7BBA"/>
    <w:rsid w:val="003E5474"/>
    <w:rsid w:val="003F711C"/>
    <w:rsid w:val="004046B9"/>
    <w:rsid w:val="004225DF"/>
    <w:rsid w:val="00463485"/>
    <w:rsid w:val="00491581"/>
    <w:rsid w:val="00492E4F"/>
    <w:rsid w:val="004948DB"/>
    <w:rsid w:val="004A2AA0"/>
    <w:rsid w:val="004D1123"/>
    <w:rsid w:val="004E6D19"/>
    <w:rsid w:val="00500E9F"/>
    <w:rsid w:val="005076D1"/>
    <w:rsid w:val="00507BE3"/>
    <w:rsid w:val="00522573"/>
    <w:rsid w:val="00524B55"/>
    <w:rsid w:val="00551987"/>
    <w:rsid w:val="00575480"/>
    <w:rsid w:val="00580101"/>
    <w:rsid w:val="005973B5"/>
    <w:rsid w:val="005B2767"/>
    <w:rsid w:val="005B2F5B"/>
    <w:rsid w:val="005C3A2D"/>
    <w:rsid w:val="005C3DF8"/>
    <w:rsid w:val="005C72BE"/>
    <w:rsid w:val="005F0A68"/>
    <w:rsid w:val="00603EC2"/>
    <w:rsid w:val="0061053B"/>
    <w:rsid w:val="006154AA"/>
    <w:rsid w:val="006320A8"/>
    <w:rsid w:val="0064285E"/>
    <w:rsid w:val="00685357"/>
    <w:rsid w:val="00685A84"/>
    <w:rsid w:val="00687C41"/>
    <w:rsid w:val="006952B8"/>
    <w:rsid w:val="006A1D50"/>
    <w:rsid w:val="006B7A4C"/>
    <w:rsid w:val="006C5423"/>
    <w:rsid w:val="006D0EBA"/>
    <w:rsid w:val="00715312"/>
    <w:rsid w:val="007261AA"/>
    <w:rsid w:val="00726E08"/>
    <w:rsid w:val="00737F3E"/>
    <w:rsid w:val="00757DF3"/>
    <w:rsid w:val="00763095"/>
    <w:rsid w:val="007A1A2E"/>
    <w:rsid w:val="007B2663"/>
    <w:rsid w:val="007C533D"/>
    <w:rsid w:val="007E0E38"/>
    <w:rsid w:val="007E1C8F"/>
    <w:rsid w:val="007E5B66"/>
    <w:rsid w:val="007F3F1C"/>
    <w:rsid w:val="0081437B"/>
    <w:rsid w:val="00846F3E"/>
    <w:rsid w:val="00856AAC"/>
    <w:rsid w:val="00857350"/>
    <w:rsid w:val="008575DB"/>
    <w:rsid w:val="008A6A7A"/>
    <w:rsid w:val="008C1963"/>
    <w:rsid w:val="008D63D5"/>
    <w:rsid w:val="00910E33"/>
    <w:rsid w:val="009213B5"/>
    <w:rsid w:val="00924FCE"/>
    <w:rsid w:val="00937BC6"/>
    <w:rsid w:val="00947352"/>
    <w:rsid w:val="00964F74"/>
    <w:rsid w:val="009701B9"/>
    <w:rsid w:val="00981A09"/>
    <w:rsid w:val="009D6D35"/>
    <w:rsid w:val="009D7744"/>
    <w:rsid w:val="00A33F1E"/>
    <w:rsid w:val="00A832B5"/>
    <w:rsid w:val="00A97965"/>
    <w:rsid w:val="00AD3BD8"/>
    <w:rsid w:val="00AE6ECA"/>
    <w:rsid w:val="00B02318"/>
    <w:rsid w:val="00B04F8D"/>
    <w:rsid w:val="00B05DC5"/>
    <w:rsid w:val="00B1798B"/>
    <w:rsid w:val="00B24327"/>
    <w:rsid w:val="00B258B4"/>
    <w:rsid w:val="00B66859"/>
    <w:rsid w:val="00B8312E"/>
    <w:rsid w:val="00B86129"/>
    <w:rsid w:val="00B86E1F"/>
    <w:rsid w:val="00B900D7"/>
    <w:rsid w:val="00B92F4F"/>
    <w:rsid w:val="00BD0366"/>
    <w:rsid w:val="00BD1859"/>
    <w:rsid w:val="00BD2472"/>
    <w:rsid w:val="00C00639"/>
    <w:rsid w:val="00C0175F"/>
    <w:rsid w:val="00C03BA0"/>
    <w:rsid w:val="00C07DAB"/>
    <w:rsid w:val="00C20A04"/>
    <w:rsid w:val="00C53825"/>
    <w:rsid w:val="00C60552"/>
    <w:rsid w:val="00C94909"/>
    <w:rsid w:val="00C94AB3"/>
    <w:rsid w:val="00C94B4E"/>
    <w:rsid w:val="00CA0066"/>
    <w:rsid w:val="00CA611D"/>
    <w:rsid w:val="00CB26E7"/>
    <w:rsid w:val="00CB5356"/>
    <w:rsid w:val="00CF666D"/>
    <w:rsid w:val="00D1441B"/>
    <w:rsid w:val="00D151AE"/>
    <w:rsid w:val="00D52945"/>
    <w:rsid w:val="00D57F17"/>
    <w:rsid w:val="00D61AD3"/>
    <w:rsid w:val="00D738E3"/>
    <w:rsid w:val="00D80086"/>
    <w:rsid w:val="00D84B54"/>
    <w:rsid w:val="00D85EF6"/>
    <w:rsid w:val="00D951A4"/>
    <w:rsid w:val="00DB57D6"/>
    <w:rsid w:val="00DB75D6"/>
    <w:rsid w:val="00DE1B48"/>
    <w:rsid w:val="00DE3409"/>
    <w:rsid w:val="00E008B8"/>
    <w:rsid w:val="00E03D45"/>
    <w:rsid w:val="00E10654"/>
    <w:rsid w:val="00E14628"/>
    <w:rsid w:val="00E23DAC"/>
    <w:rsid w:val="00E44E5D"/>
    <w:rsid w:val="00E527AD"/>
    <w:rsid w:val="00E70F9A"/>
    <w:rsid w:val="00E71557"/>
    <w:rsid w:val="00E8641C"/>
    <w:rsid w:val="00E96B89"/>
    <w:rsid w:val="00EB1D2A"/>
    <w:rsid w:val="00EB2DE2"/>
    <w:rsid w:val="00EB4C49"/>
    <w:rsid w:val="00EC5D52"/>
    <w:rsid w:val="00EE04DD"/>
    <w:rsid w:val="00F24E50"/>
    <w:rsid w:val="00F603CF"/>
    <w:rsid w:val="00F65F0B"/>
    <w:rsid w:val="00F668D0"/>
    <w:rsid w:val="00FA03F5"/>
    <w:rsid w:val="00FC33CB"/>
    <w:rsid w:val="00FE49DF"/>
    <w:rsid w:val="00FF18BF"/>
    <w:rsid w:val="1A282ECF"/>
    <w:rsid w:val="2C8EC7E3"/>
    <w:rsid w:val="33ADD01F"/>
    <w:rsid w:val="4400264B"/>
    <w:rsid w:val="47E323E8"/>
    <w:rsid w:val="78115D28"/>
  </w:rsids>
  <m:mathPr>
    <m:mathFont m:val="Cambria Math"/>
    <m:brkBin m:val="before"/>
    <m:brkBinSub m:val="--"/>
    <m:smallFrac m:val="0"/>
    <m:dispDef/>
    <m:lMargin m:val="0"/>
    <m:rMargin m:val="0"/>
    <m:defJc m:val="centerGroup"/>
    <m:wrapIndent m:val="1440"/>
    <m:intLim m:val="subSup"/>
    <m:naryLim m:val="undOvr"/>
  </m:mathPr>
  <w:themeFontLang w:val="en-GB" w:eastAsia="ja-JP" w:bidi="ar-SA"/>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5D2DCB3A"/>
  <w15:chartTrackingRefBased/>
  <w15:docId w15:val="{7BE12EED-87B0-400A-AFED-8B149B302D7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Calibri" w:eastAsia="Times New Roman" w:hAnsi="Calibri" w:cs="Times New Roman"/>
        <w:lang w:val="en-GB"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uiPriority="0"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iPriority="0"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0"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646FD"/>
    <w:rPr>
      <w:rFonts w:ascii="Arial" w:hAnsi="Arial"/>
      <w:sz w:val="24"/>
      <w:szCs w:val="24"/>
      <w:lang w:eastAsia="en-US"/>
    </w:rPr>
  </w:style>
  <w:style w:type="paragraph" w:styleId="Heading1">
    <w:name w:val="heading 1"/>
    <w:basedOn w:val="Normal"/>
    <w:next w:val="Normal"/>
    <w:link w:val="Heading1Char"/>
    <w:uiPriority w:val="9"/>
    <w:qFormat/>
    <w:rsid w:val="00B900D7"/>
    <w:pPr>
      <w:keepNext/>
      <w:spacing w:before="240" w:after="60"/>
      <w:outlineLvl w:val="0"/>
    </w:pPr>
    <w:rPr>
      <w:rFonts w:ascii="Cambria" w:hAnsi="Cambria"/>
      <w:b/>
      <w:bCs/>
      <w:kern w:val="32"/>
      <w:sz w:val="32"/>
      <w:szCs w:val="32"/>
      <w:lang w:val="x-none"/>
    </w:rPr>
  </w:style>
  <w:style w:type="paragraph" w:styleId="Heading2">
    <w:name w:val="heading 2"/>
    <w:basedOn w:val="Normal"/>
    <w:next w:val="Normal"/>
    <w:link w:val="Heading2Char"/>
    <w:uiPriority w:val="9"/>
    <w:qFormat/>
    <w:rsid w:val="003646FD"/>
    <w:pPr>
      <w:keepNext/>
      <w:outlineLvl w:val="1"/>
    </w:pPr>
    <w:rPr>
      <w:b/>
      <w:bCs/>
      <w:color w:val="808080"/>
      <w:lang w:val="x-none" w:eastAsia="x-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2Char">
    <w:name w:val="Heading 2 Char"/>
    <w:link w:val="Heading2"/>
    <w:uiPriority w:val="9"/>
    <w:semiHidden/>
    <w:locked/>
    <w:rsid w:val="003646FD"/>
    <w:rPr>
      <w:rFonts w:ascii="Arial" w:hAnsi="Arial" w:cs="Times New Roman"/>
      <w:b/>
      <w:bCs/>
      <w:color w:val="808080"/>
      <w:sz w:val="24"/>
      <w:szCs w:val="24"/>
    </w:rPr>
  </w:style>
  <w:style w:type="character" w:styleId="Hyperlink">
    <w:name w:val="Hyperlink"/>
    <w:uiPriority w:val="99"/>
    <w:unhideWhenUsed/>
    <w:rsid w:val="003646FD"/>
    <w:rPr>
      <w:rFonts w:cs="Times New Roman"/>
      <w:color w:val="0000FF"/>
      <w:u w:val="single"/>
    </w:rPr>
  </w:style>
  <w:style w:type="paragraph" w:customStyle="1" w:styleId="BodyCopy">
    <w:name w:val="Body Copy"/>
    <w:basedOn w:val="Normal"/>
    <w:rsid w:val="003646FD"/>
    <w:pPr>
      <w:spacing w:before="120" w:after="120" w:line="360" w:lineRule="auto"/>
      <w:jc w:val="both"/>
    </w:pPr>
  </w:style>
  <w:style w:type="paragraph" w:customStyle="1" w:styleId="Introduction">
    <w:name w:val="Introduction"/>
    <w:basedOn w:val="Normal"/>
    <w:rsid w:val="003646FD"/>
    <w:pPr>
      <w:spacing w:before="120" w:after="120" w:line="360" w:lineRule="auto"/>
      <w:jc w:val="both"/>
    </w:pPr>
    <w:rPr>
      <w:b/>
      <w:bCs/>
    </w:rPr>
  </w:style>
  <w:style w:type="paragraph" w:styleId="BalloonText">
    <w:name w:val="Balloon Text"/>
    <w:basedOn w:val="Normal"/>
    <w:link w:val="BalloonTextChar"/>
    <w:uiPriority w:val="99"/>
    <w:semiHidden/>
    <w:unhideWhenUsed/>
    <w:rsid w:val="003646FD"/>
    <w:rPr>
      <w:rFonts w:ascii="Tahoma" w:hAnsi="Tahoma"/>
      <w:sz w:val="16"/>
      <w:szCs w:val="16"/>
      <w:lang w:eastAsia="x-none"/>
    </w:rPr>
  </w:style>
  <w:style w:type="character" w:customStyle="1" w:styleId="BalloonTextChar">
    <w:name w:val="Balloon Text Char"/>
    <w:link w:val="BalloonText"/>
    <w:uiPriority w:val="99"/>
    <w:semiHidden/>
    <w:locked/>
    <w:rsid w:val="003646FD"/>
    <w:rPr>
      <w:rFonts w:ascii="Tahoma" w:hAnsi="Tahoma" w:cs="Tahoma"/>
      <w:sz w:val="16"/>
      <w:szCs w:val="16"/>
      <w:lang w:val="en-GB" w:eastAsia="x-none"/>
    </w:rPr>
  </w:style>
  <w:style w:type="paragraph" w:styleId="NormalWeb">
    <w:name w:val="Normal (Web)"/>
    <w:basedOn w:val="Normal"/>
    <w:unhideWhenUsed/>
    <w:rsid w:val="003646FD"/>
    <w:pPr>
      <w:spacing w:before="100" w:beforeAutospacing="1" w:after="100" w:afterAutospacing="1"/>
    </w:pPr>
    <w:rPr>
      <w:rFonts w:ascii="Times New Roman" w:hAnsi="Times New Roman"/>
      <w:lang w:val="en-US"/>
    </w:rPr>
  </w:style>
  <w:style w:type="character" w:customStyle="1" w:styleId="label">
    <w:name w:val="label"/>
    <w:rsid w:val="003646FD"/>
    <w:rPr>
      <w:rFonts w:cs="Times New Roman"/>
    </w:rPr>
  </w:style>
  <w:style w:type="character" w:customStyle="1" w:styleId="detail">
    <w:name w:val="detail"/>
    <w:rsid w:val="003646FD"/>
    <w:rPr>
      <w:rFonts w:cs="Times New Roman"/>
    </w:rPr>
  </w:style>
  <w:style w:type="character" w:customStyle="1" w:styleId="apple-style-span">
    <w:name w:val="apple-style-span"/>
    <w:rsid w:val="00726E08"/>
    <w:rPr>
      <w:rFonts w:cs="Times New Roman"/>
    </w:rPr>
  </w:style>
  <w:style w:type="character" w:styleId="FollowedHyperlink">
    <w:name w:val="FollowedHyperlink"/>
    <w:uiPriority w:val="99"/>
    <w:semiHidden/>
    <w:unhideWhenUsed/>
    <w:rsid w:val="00EE04DD"/>
    <w:rPr>
      <w:color w:val="800080"/>
      <w:u w:val="single"/>
    </w:rPr>
  </w:style>
  <w:style w:type="character" w:customStyle="1" w:styleId="Heading1Char">
    <w:name w:val="Heading 1 Char"/>
    <w:link w:val="Heading1"/>
    <w:uiPriority w:val="9"/>
    <w:rsid w:val="00B900D7"/>
    <w:rPr>
      <w:rFonts w:ascii="Cambria" w:eastAsia="Times New Roman" w:hAnsi="Cambria" w:cs="Times New Roman"/>
      <w:b/>
      <w:bCs/>
      <w:kern w:val="32"/>
      <w:sz w:val="32"/>
      <w:szCs w:val="32"/>
      <w:lang w:eastAsia="en-US"/>
    </w:rPr>
  </w:style>
  <w:style w:type="character" w:styleId="Strong">
    <w:name w:val="Strong"/>
    <w:uiPriority w:val="22"/>
    <w:qFormat/>
    <w:rsid w:val="00E008B8"/>
    <w:rPr>
      <w:b/>
      <w:bCs/>
    </w:rPr>
  </w:style>
  <w:style w:type="paragraph" w:customStyle="1" w:styleId="intro">
    <w:name w:val="intro"/>
    <w:basedOn w:val="Normal"/>
    <w:rsid w:val="00E008B8"/>
    <w:pPr>
      <w:spacing w:before="100" w:beforeAutospacing="1" w:after="100" w:afterAutospacing="1"/>
    </w:pPr>
    <w:rPr>
      <w:rFonts w:ascii="Times New Roman" w:hAnsi="Times New Roman"/>
      <w:lang w:eastAsia="en-GB"/>
    </w:rPr>
  </w:style>
  <w:style w:type="character" w:customStyle="1" w:styleId="apple-converted-space">
    <w:name w:val="apple-converted-space"/>
    <w:basedOn w:val="DefaultParagraphFont"/>
    <w:rsid w:val="004948DB"/>
  </w:style>
  <w:style w:type="paragraph" w:styleId="Header">
    <w:name w:val="header"/>
    <w:basedOn w:val="Normal"/>
    <w:link w:val="HeaderChar"/>
    <w:uiPriority w:val="99"/>
    <w:unhideWhenUsed/>
    <w:rsid w:val="00C0175F"/>
    <w:pPr>
      <w:tabs>
        <w:tab w:val="center" w:pos="4513"/>
        <w:tab w:val="right" w:pos="9026"/>
      </w:tabs>
    </w:pPr>
    <w:rPr>
      <w:lang w:val="x-none"/>
    </w:rPr>
  </w:style>
  <w:style w:type="character" w:customStyle="1" w:styleId="HeaderChar">
    <w:name w:val="Header Char"/>
    <w:link w:val="Header"/>
    <w:uiPriority w:val="99"/>
    <w:rsid w:val="00C0175F"/>
    <w:rPr>
      <w:rFonts w:ascii="Arial" w:hAnsi="Arial"/>
      <w:sz w:val="24"/>
      <w:szCs w:val="24"/>
      <w:lang w:eastAsia="en-US"/>
    </w:rPr>
  </w:style>
  <w:style w:type="paragraph" w:styleId="Footer">
    <w:name w:val="footer"/>
    <w:basedOn w:val="Normal"/>
    <w:link w:val="FooterChar"/>
    <w:uiPriority w:val="99"/>
    <w:unhideWhenUsed/>
    <w:rsid w:val="00C0175F"/>
    <w:pPr>
      <w:tabs>
        <w:tab w:val="center" w:pos="4513"/>
        <w:tab w:val="right" w:pos="9026"/>
      </w:tabs>
    </w:pPr>
    <w:rPr>
      <w:lang w:val="x-none"/>
    </w:rPr>
  </w:style>
  <w:style w:type="character" w:customStyle="1" w:styleId="FooterChar">
    <w:name w:val="Footer Char"/>
    <w:link w:val="Footer"/>
    <w:uiPriority w:val="99"/>
    <w:rsid w:val="00C0175F"/>
    <w:rPr>
      <w:rFonts w:ascii="Arial" w:hAnsi="Arial"/>
      <w:sz w:val="24"/>
      <w:szCs w:val="24"/>
      <w:lang w:eastAsia="en-US"/>
    </w:rPr>
  </w:style>
  <w:style w:type="paragraph" w:customStyle="1" w:styleId="wp-body-text---col-p">
    <w:name w:val="wp-body-text---col-p"/>
    <w:basedOn w:val="Normal"/>
    <w:rsid w:val="005076D1"/>
    <w:pPr>
      <w:spacing w:before="100" w:beforeAutospacing="1" w:after="100" w:afterAutospacing="1"/>
    </w:pPr>
    <w:rPr>
      <w:rFonts w:ascii="Times New Roman" w:hAnsi="Times New Roman"/>
      <w:lang w:eastAsia="en-GB"/>
    </w:rPr>
  </w:style>
  <w:style w:type="character" w:customStyle="1" w:styleId="body-text---col-c-c0">
    <w:name w:val="body-text---col-c-c0"/>
    <w:rsid w:val="005076D1"/>
  </w:style>
  <w:style w:type="character" w:styleId="UnresolvedMention">
    <w:name w:val="Unresolved Mention"/>
    <w:uiPriority w:val="99"/>
    <w:semiHidden/>
    <w:unhideWhenUsed/>
    <w:rsid w:val="008A6A7A"/>
    <w:rPr>
      <w:color w:val="605E5C"/>
      <w:shd w:val="clear" w:color="auto" w:fill="E1DFDD"/>
    </w:rPr>
  </w:style>
  <w:style w:type="character" w:styleId="Emphasis">
    <w:name w:val="Emphasis"/>
    <w:uiPriority w:val="20"/>
    <w:qFormat/>
    <w:rsid w:val="00DE3409"/>
    <w:rPr>
      <w:i/>
      <w:iCs/>
    </w:rPr>
  </w:style>
  <w:style w:type="character" w:customStyle="1" w:styleId="fragmenttag">
    <w:name w:val="fragment__tag"/>
    <w:rsid w:val="009213B5"/>
  </w:style>
  <w:style w:type="paragraph" w:customStyle="1" w:styleId="size-xxxl">
    <w:name w:val="size-xxxl"/>
    <w:basedOn w:val="Normal"/>
    <w:rsid w:val="009213B5"/>
    <w:pPr>
      <w:spacing w:before="100" w:beforeAutospacing="1" w:after="100" w:afterAutospacing="1"/>
    </w:pPr>
    <w:rPr>
      <w:rFonts w:ascii="Times New Roman" w:hAnsi="Times New Roman"/>
      <w:lang w:eastAsia="en-GB"/>
    </w:rPr>
  </w:style>
  <w:style w:type="paragraph" w:customStyle="1" w:styleId="size-xl">
    <w:name w:val="size-xl"/>
    <w:basedOn w:val="Normal"/>
    <w:rsid w:val="009213B5"/>
    <w:pPr>
      <w:spacing w:before="100" w:beforeAutospacing="1" w:after="100" w:afterAutospacing="1"/>
    </w:pPr>
    <w:rPr>
      <w:rFonts w:ascii="Times New Roman" w:hAnsi="Times New Roman"/>
      <w:lang w:eastAsia="en-GB"/>
    </w:rPr>
  </w:style>
  <w:style w:type="character" w:styleId="CommentReference">
    <w:name w:val="annotation reference"/>
    <w:rsid w:val="000245BC"/>
    <w:rPr>
      <w:sz w:val="16"/>
      <w:szCs w:val="16"/>
    </w:rPr>
  </w:style>
  <w:style w:type="paragraph" w:styleId="CommentText">
    <w:name w:val="annotation text"/>
    <w:basedOn w:val="Normal"/>
    <w:link w:val="CommentTextChar"/>
    <w:rsid w:val="000245BC"/>
    <w:pPr>
      <w:suppressAutoHyphens/>
      <w:autoSpaceDN w:val="0"/>
      <w:spacing w:after="160"/>
      <w:textAlignment w:val="baseline"/>
    </w:pPr>
    <w:rPr>
      <w:rFonts w:ascii="Calibri" w:eastAsia="Calibri" w:hAnsi="Calibri"/>
      <w:sz w:val="20"/>
      <w:szCs w:val="20"/>
    </w:rPr>
  </w:style>
  <w:style w:type="character" w:customStyle="1" w:styleId="CommentTextChar">
    <w:name w:val="Comment Text Char"/>
    <w:link w:val="CommentText"/>
    <w:rsid w:val="000245BC"/>
    <w:rPr>
      <w:rFonts w:eastAsia="Calibri"/>
      <w:lang w:eastAsia="en-US"/>
    </w:rPr>
  </w:style>
  <w:style w:type="paragraph" w:styleId="Revision">
    <w:name w:val="Revision"/>
    <w:hidden/>
    <w:uiPriority w:val="99"/>
    <w:semiHidden/>
    <w:rsid w:val="00964F74"/>
    <w:rPr>
      <w:rFonts w:ascii="Arial" w:hAnsi="Arial"/>
      <w:sz w:val="24"/>
      <w:szCs w:val="24"/>
      <w:lang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9374296">
      <w:marLeft w:val="0"/>
      <w:marRight w:val="0"/>
      <w:marTop w:val="0"/>
      <w:marBottom w:val="0"/>
      <w:divBdr>
        <w:top w:val="none" w:sz="0" w:space="0" w:color="auto"/>
        <w:left w:val="none" w:sz="0" w:space="0" w:color="auto"/>
        <w:bottom w:val="none" w:sz="0" w:space="0" w:color="auto"/>
        <w:right w:val="none" w:sz="0" w:space="0" w:color="auto"/>
      </w:divBdr>
    </w:div>
    <w:div w:id="9374299">
      <w:marLeft w:val="0"/>
      <w:marRight w:val="0"/>
      <w:marTop w:val="0"/>
      <w:marBottom w:val="0"/>
      <w:divBdr>
        <w:top w:val="none" w:sz="0" w:space="0" w:color="auto"/>
        <w:left w:val="none" w:sz="0" w:space="0" w:color="auto"/>
        <w:bottom w:val="none" w:sz="0" w:space="0" w:color="auto"/>
        <w:right w:val="none" w:sz="0" w:space="0" w:color="auto"/>
      </w:divBdr>
    </w:div>
    <w:div w:id="9374300">
      <w:marLeft w:val="0"/>
      <w:marRight w:val="0"/>
      <w:marTop w:val="0"/>
      <w:marBottom w:val="0"/>
      <w:divBdr>
        <w:top w:val="none" w:sz="0" w:space="0" w:color="auto"/>
        <w:left w:val="none" w:sz="0" w:space="0" w:color="auto"/>
        <w:bottom w:val="none" w:sz="0" w:space="0" w:color="auto"/>
        <w:right w:val="none" w:sz="0" w:space="0" w:color="auto"/>
      </w:divBdr>
      <w:divsChild>
        <w:div w:id="9374293">
          <w:marLeft w:val="0"/>
          <w:marRight w:val="0"/>
          <w:marTop w:val="0"/>
          <w:marBottom w:val="0"/>
          <w:divBdr>
            <w:top w:val="none" w:sz="0" w:space="0" w:color="auto"/>
            <w:left w:val="none" w:sz="0" w:space="0" w:color="auto"/>
            <w:bottom w:val="none" w:sz="0" w:space="0" w:color="auto"/>
            <w:right w:val="none" w:sz="0" w:space="0" w:color="auto"/>
          </w:divBdr>
          <w:divsChild>
            <w:div w:id="9374292">
              <w:marLeft w:val="0"/>
              <w:marRight w:val="0"/>
              <w:marTop w:val="0"/>
              <w:marBottom w:val="0"/>
              <w:divBdr>
                <w:top w:val="none" w:sz="0" w:space="0" w:color="auto"/>
                <w:left w:val="none" w:sz="0" w:space="0" w:color="auto"/>
                <w:bottom w:val="none" w:sz="0" w:space="0" w:color="auto"/>
                <w:right w:val="none" w:sz="0" w:space="0" w:color="auto"/>
              </w:divBdr>
            </w:div>
            <w:div w:id="9374294">
              <w:marLeft w:val="0"/>
              <w:marRight w:val="0"/>
              <w:marTop w:val="0"/>
              <w:marBottom w:val="0"/>
              <w:divBdr>
                <w:top w:val="none" w:sz="0" w:space="0" w:color="auto"/>
                <w:left w:val="none" w:sz="0" w:space="0" w:color="auto"/>
                <w:bottom w:val="none" w:sz="0" w:space="0" w:color="auto"/>
                <w:right w:val="none" w:sz="0" w:space="0" w:color="auto"/>
              </w:divBdr>
            </w:div>
            <w:div w:id="9374295">
              <w:marLeft w:val="0"/>
              <w:marRight w:val="0"/>
              <w:marTop w:val="0"/>
              <w:marBottom w:val="0"/>
              <w:divBdr>
                <w:top w:val="none" w:sz="0" w:space="0" w:color="auto"/>
                <w:left w:val="none" w:sz="0" w:space="0" w:color="auto"/>
                <w:bottom w:val="none" w:sz="0" w:space="0" w:color="auto"/>
                <w:right w:val="none" w:sz="0" w:space="0" w:color="auto"/>
              </w:divBdr>
            </w:div>
            <w:div w:id="9374297">
              <w:marLeft w:val="0"/>
              <w:marRight w:val="0"/>
              <w:marTop w:val="0"/>
              <w:marBottom w:val="0"/>
              <w:divBdr>
                <w:top w:val="none" w:sz="0" w:space="0" w:color="auto"/>
                <w:left w:val="none" w:sz="0" w:space="0" w:color="auto"/>
                <w:bottom w:val="none" w:sz="0" w:space="0" w:color="auto"/>
                <w:right w:val="none" w:sz="0" w:space="0" w:color="auto"/>
              </w:divBdr>
            </w:div>
          </w:divsChild>
        </w:div>
        <w:div w:id="9374298">
          <w:marLeft w:val="0"/>
          <w:marRight w:val="0"/>
          <w:marTop w:val="0"/>
          <w:marBottom w:val="0"/>
          <w:divBdr>
            <w:top w:val="none" w:sz="0" w:space="0" w:color="auto"/>
            <w:left w:val="none" w:sz="0" w:space="0" w:color="auto"/>
            <w:bottom w:val="none" w:sz="0" w:space="0" w:color="auto"/>
            <w:right w:val="none" w:sz="0" w:space="0" w:color="auto"/>
          </w:divBdr>
        </w:div>
      </w:divsChild>
    </w:div>
    <w:div w:id="41054483">
      <w:bodyDiv w:val="1"/>
      <w:marLeft w:val="0"/>
      <w:marRight w:val="0"/>
      <w:marTop w:val="0"/>
      <w:marBottom w:val="0"/>
      <w:divBdr>
        <w:top w:val="none" w:sz="0" w:space="0" w:color="auto"/>
        <w:left w:val="none" w:sz="0" w:space="0" w:color="auto"/>
        <w:bottom w:val="none" w:sz="0" w:space="0" w:color="auto"/>
        <w:right w:val="none" w:sz="0" w:space="0" w:color="auto"/>
      </w:divBdr>
    </w:div>
    <w:div w:id="147946910">
      <w:bodyDiv w:val="1"/>
      <w:marLeft w:val="0"/>
      <w:marRight w:val="0"/>
      <w:marTop w:val="0"/>
      <w:marBottom w:val="0"/>
      <w:divBdr>
        <w:top w:val="none" w:sz="0" w:space="0" w:color="auto"/>
        <w:left w:val="none" w:sz="0" w:space="0" w:color="auto"/>
        <w:bottom w:val="none" w:sz="0" w:space="0" w:color="auto"/>
        <w:right w:val="none" w:sz="0" w:space="0" w:color="auto"/>
      </w:divBdr>
    </w:div>
    <w:div w:id="197740727">
      <w:bodyDiv w:val="1"/>
      <w:marLeft w:val="0"/>
      <w:marRight w:val="0"/>
      <w:marTop w:val="0"/>
      <w:marBottom w:val="0"/>
      <w:divBdr>
        <w:top w:val="none" w:sz="0" w:space="0" w:color="auto"/>
        <w:left w:val="none" w:sz="0" w:space="0" w:color="auto"/>
        <w:bottom w:val="none" w:sz="0" w:space="0" w:color="auto"/>
        <w:right w:val="none" w:sz="0" w:space="0" w:color="auto"/>
      </w:divBdr>
    </w:div>
    <w:div w:id="376927611">
      <w:bodyDiv w:val="1"/>
      <w:marLeft w:val="0"/>
      <w:marRight w:val="0"/>
      <w:marTop w:val="0"/>
      <w:marBottom w:val="0"/>
      <w:divBdr>
        <w:top w:val="none" w:sz="0" w:space="0" w:color="auto"/>
        <w:left w:val="none" w:sz="0" w:space="0" w:color="auto"/>
        <w:bottom w:val="none" w:sz="0" w:space="0" w:color="auto"/>
        <w:right w:val="none" w:sz="0" w:space="0" w:color="auto"/>
      </w:divBdr>
    </w:div>
    <w:div w:id="595946097">
      <w:bodyDiv w:val="1"/>
      <w:marLeft w:val="0"/>
      <w:marRight w:val="0"/>
      <w:marTop w:val="0"/>
      <w:marBottom w:val="0"/>
      <w:divBdr>
        <w:top w:val="none" w:sz="0" w:space="0" w:color="auto"/>
        <w:left w:val="none" w:sz="0" w:space="0" w:color="auto"/>
        <w:bottom w:val="none" w:sz="0" w:space="0" w:color="auto"/>
        <w:right w:val="none" w:sz="0" w:space="0" w:color="auto"/>
      </w:divBdr>
      <w:divsChild>
        <w:div w:id="813253117">
          <w:marLeft w:val="0"/>
          <w:marRight w:val="0"/>
          <w:marTop w:val="0"/>
          <w:marBottom w:val="0"/>
          <w:divBdr>
            <w:top w:val="none" w:sz="0" w:space="0" w:color="auto"/>
            <w:left w:val="none" w:sz="0" w:space="0" w:color="auto"/>
            <w:bottom w:val="none" w:sz="0" w:space="0" w:color="auto"/>
            <w:right w:val="none" w:sz="0" w:space="0" w:color="auto"/>
          </w:divBdr>
        </w:div>
        <w:div w:id="1821656240">
          <w:marLeft w:val="0"/>
          <w:marRight w:val="0"/>
          <w:marTop w:val="0"/>
          <w:marBottom w:val="630"/>
          <w:divBdr>
            <w:top w:val="single" w:sz="6" w:space="0" w:color="797874"/>
            <w:left w:val="none" w:sz="0" w:space="0" w:color="797874"/>
            <w:bottom w:val="single" w:sz="12" w:space="0" w:color="797874"/>
            <w:right w:val="none" w:sz="0" w:space="0" w:color="797874"/>
          </w:divBdr>
          <w:divsChild>
            <w:div w:id="1377243196">
              <w:marLeft w:val="0"/>
              <w:marRight w:val="0"/>
              <w:marTop w:val="0"/>
              <w:marBottom w:val="0"/>
              <w:divBdr>
                <w:top w:val="none" w:sz="0" w:space="0" w:color="auto"/>
                <w:left w:val="none" w:sz="0" w:space="0" w:color="auto"/>
                <w:bottom w:val="none" w:sz="0" w:space="0" w:color="auto"/>
                <w:right w:val="none" w:sz="0" w:space="0" w:color="auto"/>
              </w:divBdr>
              <w:divsChild>
                <w:div w:id="794717160">
                  <w:marLeft w:val="0"/>
                  <w:marRight w:val="0"/>
                  <w:marTop w:val="0"/>
                  <w:marBottom w:val="0"/>
                  <w:divBdr>
                    <w:top w:val="none" w:sz="0" w:space="0" w:color="auto"/>
                    <w:left w:val="none" w:sz="0" w:space="0" w:color="auto"/>
                    <w:bottom w:val="none" w:sz="0" w:space="0" w:color="auto"/>
                    <w:right w:val="none" w:sz="0" w:space="0" w:color="auto"/>
                  </w:divBdr>
                  <w:divsChild>
                    <w:div w:id="922228544">
                      <w:marLeft w:val="0"/>
                      <w:marRight w:val="0"/>
                      <w:marTop w:val="450"/>
                      <w:marBottom w:val="0"/>
                      <w:divBdr>
                        <w:top w:val="none" w:sz="0" w:space="0" w:color="auto"/>
                        <w:left w:val="none" w:sz="0" w:space="0" w:color="auto"/>
                        <w:bottom w:val="none" w:sz="0" w:space="0" w:color="auto"/>
                        <w:right w:val="none" w:sz="0" w:space="0" w:color="auto"/>
                      </w:divBdr>
                      <w:divsChild>
                        <w:div w:id="489515871">
                          <w:marLeft w:val="0"/>
                          <w:marRight w:val="0"/>
                          <w:marTop w:val="0"/>
                          <w:marBottom w:val="0"/>
                          <w:divBdr>
                            <w:top w:val="none" w:sz="0" w:space="0" w:color="auto"/>
                            <w:left w:val="none" w:sz="0" w:space="0" w:color="auto"/>
                            <w:bottom w:val="none" w:sz="0" w:space="0" w:color="auto"/>
                            <w:right w:val="none" w:sz="0" w:space="0" w:color="auto"/>
                          </w:divBdr>
                        </w:div>
                      </w:divsChild>
                    </w:div>
                    <w:div w:id="943000948">
                      <w:marLeft w:val="0"/>
                      <w:marRight w:val="0"/>
                      <w:marTop w:val="0"/>
                      <w:marBottom w:val="0"/>
                      <w:divBdr>
                        <w:top w:val="none" w:sz="0" w:space="0" w:color="auto"/>
                        <w:left w:val="none" w:sz="0" w:space="0" w:color="auto"/>
                        <w:bottom w:val="none" w:sz="0" w:space="0" w:color="auto"/>
                        <w:right w:val="none" w:sz="0" w:space="0" w:color="auto"/>
                      </w:divBdr>
                      <w:divsChild>
                        <w:div w:id="18978194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779375556">
      <w:bodyDiv w:val="1"/>
      <w:marLeft w:val="0"/>
      <w:marRight w:val="0"/>
      <w:marTop w:val="0"/>
      <w:marBottom w:val="0"/>
      <w:divBdr>
        <w:top w:val="none" w:sz="0" w:space="0" w:color="auto"/>
        <w:left w:val="none" w:sz="0" w:space="0" w:color="auto"/>
        <w:bottom w:val="none" w:sz="0" w:space="0" w:color="auto"/>
        <w:right w:val="none" w:sz="0" w:space="0" w:color="auto"/>
      </w:divBdr>
    </w:div>
    <w:div w:id="856582397">
      <w:bodyDiv w:val="1"/>
      <w:marLeft w:val="0"/>
      <w:marRight w:val="0"/>
      <w:marTop w:val="0"/>
      <w:marBottom w:val="0"/>
      <w:divBdr>
        <w:top w:val="none" w:sz="0" w:space="0" w:color="auto"/>
        <w:left w:val="none" w:sz="0" w:space="0" w:color="auto"/>
        <w:bottom w:val="none" w:sz="0" w:space="0" w:color="auto"/>
        <w:right w:val="none" w:sz="0" w:space="0" w:color="auto"/>
      </w:divBdr>
    </w:div>
    <w:div w:id="877938463">
      <w:bodyDiv w:val="1"/>
      <w:marLeft w:val="0"/>
      <w:marRight w:val="0"/>
      <w:marTop w:val="0"/>
      <w:marBottom w:val="0"/>
      <w:divBdr>
        <w:top w:val="none" w:sz="0" w:space="0" w:color="auto"/>
        <w:left w:val="none" w:sz="0" w:space="0" w:color="auto"/>
        <w:bottom w:val="none" w:sz="0" w:space="0" w:color="auto"/>
        <w:right w:val="none" w:sz="0" w:space="0" w:color="auto"/>
      </w:divBdr>
    </w:div>
    <w:div w:id="1377847697">
      <w:bodyDiv w:val="1"/>
      <w:marLeft w:val="0"/>
      <w:marRight w:val="0"/>
      <w:marTop w:val="0"/>
      <w:marBottom w:val="0"/>
      <w:divBdr>
        <w:top w:val="none" w:sz="0" w:space="0" w:color="auto"/>
        <w:left w:val="none" w:sz="0" w:space="0" w:color="auto"/>
        <w:bottom w:val="none" w:sz="0" w:space="0" w:color="auto"/>
        <w:right w:val="none" w:sz="0" w:space="0" w:color="auto"/>
      </w:divBdr>
    </w:div>
    <w:div w:id="2041202843">
      <w:bodyDiv w:val="1"/>
      <w:marLeft w:val="0"/>
      <w:marRight w:val="0"/>
      <w:marTop w:val="0"/>
      <w:marBottom w:val="0"/>
      <w:divBdr>
        <w:top w:val="none" w:sz="0" w:space="0" w:color="auto"/>
        <w:left w:val="none" w:sz="0" w:space="0" w:color="auto"/>
        <w:bottom w:val="none" w:sz="0" w:space="0" w:color="auto"/>
        <w:right w:val="none" w:sz="0" w:space="0" w:color="auto"/>
      </w:divBdr>
    </w:div>
    <w:div w:id="2054965735">
      <w:bodyDiv w:val="1"/>
      <w:marLeft w:val="0"/>
      <w:marRight w:val="0"/>
      <w:marTop w:val="0"/>
      <w:marBottom w:val="0"/>
      <w:divBdr>
        <w:top w:val="none" w:sz="0" w:space="0" w:color="auto"/>
        <w:left w:val="none" w:sz="0" w:space="0" w:color="auto"/>
        <w:bottom w:val="none" w:sz="0" w:space="0" w:color="auto"/>
        <w:right w:val="none" w:sz="0" w:space="0" w:color="auto"/>
      </w:divBdr>
    </w:div>
    <w:div w:id="211216078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hyperlink" Target="https://www.weg.net/catalog/weg/US/en/Electric-Motors/Large-Induction-Motors/TEFC-Motors/W51-HD/W51-HD/p/MKT_WMO_US_TEXT_IMAGE_W51HD?utm_source=Stone+Junction&amp;utm_medium=HN&amp;utm_campaign=WEG&amp;utm_id=WEG1125&amp;utm_content=earned" TargetMode="External"/><Relationship Id="rId18" Type="http://schemas.openxmlformats.org/officeDocument/2006/relationships/hyperlink" Target="https://www.weg.net/institutional/GB/en/solutions/marine?utm_source=Stone+Junction&amp;utm_medium=HN&amp;utm_campaign=WEG&amp;utm_id=WEG1125&amp;utm_content=earned" TargetMode="External"/><Relationship Id="rId26" Type="http://schemas.openxmlformats.org/officeDocument/2006/relationships/hyperlink" Target="http://www.twitter.com/StoneJunctionPR" TargetMode="External"/><Relationship Id="rId3" Type="http://schemas.openxmlformats.org/officeDocument/2006/relationships/customXml" Target="../customXml/item3.xml"/><Relationship Id="rId21" Type="http://schemas.openxmlformats.org/officeDocument/2006/relationships/hyperlink" Target="http://www.weg.net" TargetMode="External"/><Relationship Id="rId7" Type="http://schemas.openxmlformats.org/officeDocument/2006/relationships/webSettings" Target="webSettings.xml"/><Relationship Id="rId12" Type="http://schemas.openxmlformats.org/officeDocument/2006/relationships/hyperlink" Target="https://www.weg.net/catalog/weg/GB/en/Electric-Motors/Low-Voltage-IEC-Motors/Three-Phase/W23-Sync%2BUltra/W23-Sync%2BUltra/p/MKT_WMO_EU_TEXT_IMAGE_W23_SYNC_PLUS_ULTRA?utm_source=Stone+Junction&amp;utm_medium=HN&amp;utm_campaign=WEG&amp;utm_id=WEG1125&amp;utm_content=earned" TargetMode="External"/><Relationship Id="rId17" Type="http://schemas.openxmlformats.org/officeDocument/2006/relationships/hyperlink" Target="https://www.weg.net/catalog/weg/CI/en/Electric-Motors/Special-Application-Motors/Brake-Motors/c/EU_MT_LV_IEC_BRAKE?utm_source=Stone+Junction&amp;utm_medium=HN&amp;utm_campaign=WEG&amp;utm_id=WEG1125&amp;utm_content=earned" TargetMode="External"/><Relationship Id="rId25" Type="http://schemas.openxmlformats.org/officeDocument/2006/relationships/hyperlink" Target="http://www.stonejunction.co.uk/" TargetMode="External"/><Relationship Id="rId2" Type="http://schemas.openxmlformats.org/officeDocument/2006/relationships/customXml" Target="../customXml/item2.xml"/><Relationship Id="rId16" Type="http://schemas.openxmlformats.org/officeDocument/2006/relationships/hyperlink" Target="https://www.weg.net/catalog/weg/US/en/Electric-Motors/W80-Axgen/W80-AXgen/p/MKT_WMO_US_TEXT_IMAGE_W80_AXGEN?utm_source=Stone+Junction&amp;utm_medium=HN&amp;utm_campaign=WEG&amp;utm_id=WEG1125&amp;utm_content=earned" TargetMode="External"/><Relationship Id="rId20" Type="http://schemas.openxmlformats.org/officeDocument/2006/relationships/hyperlink" Target="https://www.weg.net/institutional/MR/en/all-news/all" TargetMode="External"/><Relationship Id="rId29" Type="http://schemas.openxmlformats.org/officeDocument/2006/relationships/hyperlink" Target="http://www.weg.net" TargetMode="Externa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hyperlink" Target="https://www.weg.net/institutional/GB/en/?utm_source=Stone+Junction&amp;utm_medium=HN&amp;utm_campaign=WEG&amp;utm_id=WEG1125&amp;utm_content=earned" TargetMode="External"/><Relationship Id="rId24" Type="http://schemas.openxmlformats.org/officeDocument/2006/relationships/hyperlink" Target="mailto:encarna@stonejunction.co.uk" TargetMode="External"/><Relationship Id="rId32" Type="http://schemas.openxmlformats.org/officeDocument/2006/relationships/theme" Target="theme/theme1.xml"/><Relationship Id="rId5" Type="http://schemas.openxmlformats.org/officeDocument/2006/relationships/styles" Target="styles.xml"/><Relationship Id="rId15" Type="http://schemas.openxmlformats.org/officeDocument/2006/relationships/hyperlink" Target="https://www.weg.net/catalog/weg/LA/en/Generation%2CTransmission-and-Distribution/Generators/Alternators-for-Generator-Sets/Industrial/AG10-Line/Synchronous-Alternators---AG10-line/p/MKT_WEN_GENSET_AG10LINE?utm_source=Stone+Junction&amp;utm_medium=HN&amp;utm_campaign=WEG&amp;utm_id=WEG1125&amp;utm_content=earned" TargetMode="External"/><Relationship Id="rId23" Type="http://schemas.openxmlformats.org/officeDocument/2006/relationships/hyperlink" Target="mailto:stephanie@stonejunction.co.uk" TargetMode="External"/><Relationship Id="rId28" Type="http://schemas.openxmlformats.org/officeDocument/2006/relationships/hyperlink" Target="https://www.linkedin.com/company/stone-junction-ltd" TargetMode="External"/><Relationship Id="rId10" Type="http://schemas.openxmlformats.org/officeDocument/2006/relationships/image" Target="media/image1.jpeg"/><Relationship Id="rId19" Type="http://schemas.openxmlformats.org/officeDocument/2006/relationships/hyperlink" Target="https://www.weg.net/institutional/GB/en/?utm_source=Stone+Junction&amp;utm_medium=HN&amp;utm_campaign=WEG&amp;utm_id=WEG1125&amp;utm_content=earned" TargetMode="External"/><Relationship Id="rId31" Type="http://schemas.openxmlformats.org/officeDocument/2006/relationships/fontTable" Target="fontTable.xml"/><Relationship Id="rId4" Type="http://schemas.openxmlformats.org/officeDocument/2006/relationships/numbering" Target="numbering.xml"/><Relationship Id="rId9" Type="http://schemas.openxmlformats.org/officeDocument/2006/relationships/endnotes" Target="endnotes.xml"/><Relationship Id="rId14" Type="http://schemas.openxmlformats.org/officeDocument/2006/relationships/hyperlink" Target="https://www.weg.net/catalog/weg/ML/en/Electric-Panels/Cabinet-built-Drives/Low-Voltage-Variable-Speed-Drive-AFW11W---Water-Cooled/AFW11W---Cabinet-built-ModularFrequency-Inverter-Watercooled/p/MKT_WDC_GLOBAL_FREQUENCY_INVERTER_DRIVE_WITH_AFW11W?utm_source=Stone+Junction&amp;utm_medium=HN&amp;utm_campaign=WEG&amp;utm_id=WEG1125&amp;utm_content=earned" TargetMode="External"/><Relationship Id="rId22" Type="http://schemas.openxmlformats.org/officeDocument/2006/relationships/hyperlink" Target="mailto:info-ch@weg.net" TargetMode="External"/><Relationship Id="rId27" Type="http://schemas.openxmlformats.org/officeDocument/2006/relationships/hyperlink" Target="http://www.facebook.com/technicalPR" TargetMode="External"/><Relationship Id="rId30" Type="http://schemas.openxmlformats.org/officeDocument/2006/relationships/header" Target="head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ct:contentTypeSchema xmlns:ct="http://schemas.microsoft.com/office/2006/metadata/contentType" xmlns:ma="http://schemas.microsoft.com/office/2006/metadata/properties/metaAttributes" ct:_="" ma:_="" ma:contentTypeName="Document" ma:contentTypeID="0x0101006DB590B2C076D34293AC619A9DEC14B8" ma:contentTypeVersion="19" ma:contentTypeDescription="Create a new document." ma:contentTypeScope="" ma:versionID="3b5d16dadad0d7349a459a46726c1438">
  <xsd:schema xmlns:xsd="http://www.w3.org/2001/XMLSchema" xmlns:xs="http://www.w3.org/2001/XMLSchema" xmlns:p="http://schemas.microsoft.com/office/2006/metadata/properties" xmlns:ns2="83137320-08c7-41f4-8e31-d7d186c713fc" xmlns:ns3="57045ca7-eb12-4a0b-9112-d762b432b210" targetNamespace="http://schemas.microsoft.com/office/2006/metadata/properties" ma:root="true" ma:fieldsID="8e54fe00033ca8b7038bb1ad70ca9e7b" ns2:_="" ns3:_="">
    <xsd:import namespace="83137320-08c7-41f4-8e31-d7d186c713fc"/>
    <xsd:import namespace="57045ca7-eb12-4a0b-9112-d762b432b210"/>
    <xsd:element name="properties">
      <xsd:complexType>
        <xsd:sequence>
          <xsd:element name="documentManagement">
            <xsd:complexType>
              <xsd:all>
                <xsd:element ref="ns2:MediaServiceMetadata" minOccurs="0"/>
                <xsd:element ref="ns2:MediaServiceFastMetadata" minOccurs="0"/>
                <xsd:element ref="ns2:MediaServiceDateTaken" minOccurs="0"/>
                <xsd:element ref="ns2:MediaServiceAutoKeyPoints" minOccurs="0"/>
                <xsd:element ref="ns2:MediaServiceKeyPoints" minOccurs="0"/>
                <xsd:element ref="ns2:MediaServiceAutoTags" minOccurs="0"/>
                <xsd:element ref="ns2:MediaServiceGenerationTime" minOccurs="0"/>
                <xsd:element ref="ns2:MediaServiceEventHashCode" minOccurs="0"/>
                <xsd:element ref="ns2:MediaServiceOCR" minOccurs="0"/>
                <xsd:element ref="ns2:MediaServiceLocation" minOccurs="0"/>
                <xsd:element ref="ns2:MediaLengthInSeconds" minOccurs="0"/>
                <xsd:element ref="ns3:SharedWithUsers" minOccurs="0"/>
                <xsd:element ref="ns3:SharedWithDetails" minOccurs="0"/>
                <xsd:element ref="ns2:lcf76f155ced4ddcb4097134ff3c332f" minOccurs="0"/>
                <xsd:element ref="ns3:TaxCatchAll" minOccurs="0"/>
                <xsd:element ref="ns2:MediaServiceObjectDetectorVersions" minOccurs="0"/>
                <xsd:element ref="ns2:MediaServiceSearchProperties" minOccurs="0"/>
                <xsd:element ref="ns2:MediaServiceBillingMetadata"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83137320-08c7-41f4-8e31-d7d186c713fc"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DateTaken" ma:index="10" nillable="true" ma:displayName="MediaServiceDateTaken" ma:hidden="true" ma:internalName="MediaServiceDateTaken" ma:readOnly="true">
      <xsd:simpleType>
        <xsd:restriction base="dms:Text"/>
      </xsd:simpleType>
    </xsd:element>
    <xsd:element name="MediaServiceAutoKeyPoints" ma:index="11" nillable="true" ma:displayName="MediaServiceAutoKeyPoints" ma:hidden="true" ma:internalName="MediaServiceAutoKeyPoints" ma:readOnly="true">
      <xsd:simpleType>
        <xsd:restriction base="dms:Note"/>
      </xsd:simpleType>
    </xsd:element>
    <xsd:element name="MediaServiceKeyPoints" ma:index="12" nillable="true" ma:displayName="KeyPoints" ma:internalName="MediaServiceKeyPoints" ma:readOnly="true">
      <xsd:simpleType>
        <xsd:restriction base="dms:Note">
          <xsd:maxLength value="255"/>
        </xsd:restriction>
      </xsd:simpleType>
    </xsd:element>
    <xsd:element name="MediaServiceAutoTags" ma:index="13" nillable="true" ma:displayName="Tags" ma:internalName="MediaServiceAutoTags" ma:readOnly="true">
      <xsd:simpleType>
        <xsd:restriction base="dms:Text"/>
      </xsd:simpleType>
    </xsd:element>
    <xsd:element name="MediaServiceGenerationTime" ma:index="14" nillable="true" ma:displayName="MediaServiceGenerationTime" ma:hidden="true" ma:internalName="MediaServiceGenerationTime" ma:readOnly="true">
      <xsd:simpleType>
        <xsd:restriction base="dms:Text"/>
      </xsd:simpleType>
    </xsd:element>
    <xsd:element name="MediaServiceEventHashCode" ma:index="15" nillable="true" ma:displayName="MediaServiceEventHashCode" ma:hidden="true" ma:internalName="MediaServiceEventHashCode" ma:readOnly="true">
      <xsd:simpleType>
        <xsd:restriction base="dms:Text"/>
      </xsd:simpleType>
    </xsd:element>
    <xsd:element name="MediaServiceOCR" ma:index="16" nillable="true" ma:displayName="Extracted Text" ma:internalName="MediaServiceOCR" ma:readOnly="true">
      <xsd:simpleType>
        <xsd:restriction base="dms:Note">
          <xsd:maxLength value="255"/>
        </xsd:restriction>
      </xsd:simpleType>
    </xsd:element>
    <xsd:element name="MediaServiceLocation" ma:index="17" nillable="true" ma:displayName="Location" ma:internalName="MediaServiceLocation" ma:readOnly="true">
      <xsd:simpleType>
        <xsd:restriction base="dms:Text"/>
      </xsd:simpleType>
    </xsd:element>
    <xsd:element name="MediaLengthInSeconds" ma:index="18" nillable="true" ma:displayName="Length (seconds)" ma:internalName="MediaLengthInSeconds" ma:readOnly="true">
      <xsd:simpleType>
        <xsd:restriction base="dms:Unknown"/>
      </xsd:simpleType>
    </xsd:element>
    <xsd:element name="lcf76f155ced4ddcb4097134ff3c332f" ma:index="22" nillable="true" ma:taxonomy="true" ma:internalName="lcf76f155ced4ddcb4097134ff3c332f" ma:taxonomyFieldName="MediaServiceImageTags" ma:displayName="Image Tags" ma:readOnly="false" ma:fieldId="{5cf76f15-5ced-4ddc-b409-7134ff3c332f}" ma:taxonomyMulti="true" ma:sspId="c42d73ae-c86d-48f5-817e-1ea5624ba46b"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4" nillable="true" ma:displayName="MediaServiceObjectDetectorVersions" ma:description="" ma:hidden="true" ma:indexed="true" ma:internalName="MediaServiceObjectDetectorVersions" ma:readOnly="true">
      <xsd:simpleType>
        <xsd:restriction base="dms:Text"/>
      </xsd:simpleType>
    </xsd:element>
    <xsd:element name="MediaServiceSearchProperties" ma:index="25" nillable="true" ma:displayName="MediaServiceSearchProperties" ma:hidden="true" ma:internalName="MediaServiceSearchProperties" ma:readOnly="true">
      <xsd:simpleType>
        <xsd:restriction base="dms:Note"/>
      </xsd:simpleType>
    </xsd:element>
    <xsd:element name="MediaServiceBillingMetadata" ma:index="26" nillable="true" ma:displayName="MediaServiceBillingMetadata" ma:hidden="true" ma:internalName="MediaServiceBillingMetadata"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57045ca7-eb12-4a0b-9112-d762b432b210" elementFormDefault="qualified">
    <xsd:import namespace="http://schemas.microsoft.com/office/2006/documentManagement/types"/>
    <xsd:import namespace="http://schemas.microsoft.com/office/infopath/2007/PartnerControls"/>
    <xsd:element name="SharedWithUsers" ma:index="19"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20" nillable="true" ma:displayName="Shared With Details" ma:internalName="SharedWithDetails" ma:readOnly="true">
      <xsd:simpleType>
        <xsd:restriction base="dms:Note">
          <xsd:maxLength value="255"/>
        </xsd:restriction>
      </xsd:simpleType>
    </xsd:element>
    <xsd:element name="TaxCatchAll" ma:index="23" nillable="true" ma:displayName="Taxonomy Catch All Column" ma:hidden="true" ma:list="{345489b6-b086-4647-ac7b-3ba5c666b1ab}" ma:internalName="TaxCatchAll" ma:showField="CatchAllData" ma:web="57045ca7-eb12-4a0b-9112-d762b432b210">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p:properties xmlns:p="http://schemas.microsoft.com/office/2006/metadata/properties" xmlns:xsi="http://www.w3.org/2001/XMLSchema-instance" xmlns:pc="http://schemas.microsoft.com/office/infopath/2007/PartnerControls">
  <documentManagement>
    <lcf76f155ced4ddcb4097134ff3c332f xmlns="83137320-08c7-41f4-8e31-d7d186c713fc">
      <Terms xmlns="http://schemas.microsoft.com/office/infopath/2007/PartnerControls"/>
    </lcf76f155ced4ddcb4097134ff3c332f>
    <TaxCatchAll xmlns="57045ca7-eb12-4a0b-9112-d762b432b210" xsi:nil="true"/>
  </documentManagement>
</p:properties>
</file>

<file path=customXml/itemProps1.xml><?xml version="1.0" encoding="utf-8"?>
<ds:datastoreItem xmlns:ds="http://schemas.openxmlformats.org/officeDocument/2006/customXml" ds:itemID="{9671A216-631C-46F5-BA3A-9DF47FC12418}">
  <ds:schemaRefs>
    <ds:schemaRef ds:uri="http://schemas.microsoft.com/sharepoint/v3/contenttype/forms"/>
  </ds:schemaRefs>
</ds:datastoreItem>
</file>

<file path=customXml/itemProps2.xml><?xml version="1.0" encoding="utf-8"?>
<ds:datastoreItem xmlns:ds="http://schemas.openxmlformats.org/officeDocument/2006/customXml" ds:itemID="{B4AED07A-0C02-4094-BAA5-BB9BC216C3AC}">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83137320-08c7-41f4-8e31-d7d186c713fc"/>
    <ds:schemaRef ds:uri="57045ca7-eb12-4a0b-9112-d762b432b210"/>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5AF1FB19-CD7E-4E2F-9987-FFFA38A88A46}">
  <ds:schemaRefs>
    <ds:schemaRef ds:uri="http://schemas.microsoft.com/office/2006/metadata/properties"/>
    <ds:schemaRef ds:uri="http://schemas.microsoft.com/office/infopath/2007/PartnerControls"/>
    <ds:schemaRef ds:uri="83137320-08c7-41f4-8e31-d7d186c713fc"/>
    <ds:schemaRef ds:uri="57045ca7-eb12-4a0b-9112-d762b432b210"/>
  </ds:schemaRefs>
</ds:datastoreItem>
</file>

<file path=docProps/app.xml><?xml version="1.0" encoding="utf-8"?>
<Properties xmlns="http://schemas.openxmlformats.org/officeDocument/2006/extended-properties" xmlns:vt="http://schemas.openxmlformats.org/officeDocument/2006/docPropsVTypes">
  <Template>Normal</Template>
  <TotalTime>88</TotalTime>
  <Pages>4</Pages>
  <Words>1157</Words>
  <Characters>6599</Characters>
  <Application>Microsoft Office Word</Application>
  <DocSecurity>0</DocSecurity>
  <Lines>54</Lines>
  <Paragraphs>15</Paragraphs>
  <ScaleCrop>false</ScaleCrop>
  <Company/>
  <LinksUpToDate>false</LinksUpToDate>
  <CharactersWithSpaces>7741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RS002</dc:creator>
  <cp:keywords/>
  <cp:lastModifiedBy>Beatrice Ulups</cp:lastModifiedBy>
  <cp:revision>14</cp:revision>
  <cp:lastPrinted>2013-11-28T05:43:00Z</cp:lastPrinted>
  <dcterms:created xsi:type="dcterms:W3CDTF">2025-05-08T08:28:00Z</dcterms:created>
  <dcterms:modified xsi:type="dcterms:W3CDTF">2025-05-12T10:21:00Z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TaxCatchAll">
    <vt:lpwstr/>
  </property>
  <property fmtid="{D5CDD505-2E9C-101B-9397-08002B2CF9AE}" pid="3" name="lcf76f155ced4ddcb4097134ff3c332f">
    <vt:lpwstr/>
  </property>
  <property fmtid="{D5CDD505-2E9C-101B-9397-08002B2CF9AE}" pid="4" name="ContentTypeId">
    <vt:lpwstr>0x0101006DB590B2C076D34293AC619A9DEC14B8</vt:lpwstr>
  </property>
  <property fmtid="{D5CDD505-2E9C-101B-9397-08002B2CF9AE}" pid="5" name="MediaServiceImageTags">
    <vt:lpwstr/>
  </property>
</Properties>
</file>