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A" w14:textId="77777777" w:rsidR="00B86E1F" w:rsidRPr="005076D1" w:rsidRDefault="000B7E0B" w:rsidP="005076D1">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227E5F11" w14:textId="77777777" w:rsidR="00F42E4C" w:rsidRDefault="00F42E4C" w:rsidP="00F42E4C">
      <w:pPr>
        <w:spacing w:line="480" w:lineRule="auto"/>
        <w:rPr>
          <w:rFonts w:cs="Arial"/>
          <w:b/>
          <w:sz w:val="32"/>
        </w:rPr>
      </w:pPr>
    </w:p>
    <w:p w14:paraId="365FE731" w14:textId="72F9A19B" w:rsidR="00B13FB9" w:rsidRPr="003B0113" w:rsidRDefault="00B13FB9" w:rsidP="003B0113">
      <w:pPr>
        <w:spacing w:line="480" w:lineRule="auto"/>
        <w:jc w:val="center"/>
        <w:rPr>
          <w:rFonts w:cs="Arial"/>
          <w:b/>
          <w:bCs/>
          <w:sz w:val="32"/>
          <w:szCs w:val="32"/>
        </w:rPr>
      </w:pPr>
      <w:r w:rsidRPr="71CCB5BD">
        <w:rPr>
          <w:rFonts w:cs="Arial"/>
          <w:b/>
          <w:bCs/>
          <w:sz w:val="32"/>
          <w:szCs w:val="32"/>
        </w:rPr>
        <w:t xml:space="preserve">WEG </w:t>
      </w:r>
      <w:r w:rsidR="000A68BD">
        <w:rPr>
          <w:rFonts w:cs="Arial"/>
          <w:b/>
          <w:bCs/>
          <w:sz w:val="32"/>
          <w:szCs w:val="32"/>
        </w:rPr>
        <w:t>display</w:t>
      </w:r>
      <w:r w:rsidR="00B375E7">
        <w:rPr>
          <w:rFonts w:cs="Arial"/>
          <w:b/>
          <w:bCs/>
          <w:sz w:val="32"/>
          <w:szCs w:val="32"/>
        </w:rPr>
        <w:t>s</w:t>
      </w:r>
      <w:r w:rsidRPr="71CCB5BD">
        <w:rPr>
          <w:rFonts w:cs="Arial"/>
          <w:b/>
          <w:bCs/>
          <w:sz w:val="32"/>
          <w:szCs w:val="32"/>
        </w:rPr>
        <w:t xml:space="preserve"> efficient technologies at </w:t>
      </w:r>
      <w:r w:rsidR="000A68BD">
        <w:rPr>
          <w:rFonts w:cs="Arial"/>
          <w:b/>
          <w:bCs/>
          <w:sz w:val="32"/>
          <w:szCs w:val="32"/>
        </w:rPr>
        <w:t>Middle East Energy</w:t>
      </w:r>
    </w:p>
    <w:p w14:paraId="76AAF73A" w14:textId="77777777" w:rsidR="00C321BB" w:rsidRPr="00840A62" w:rsidRDefault="00C321BB" w:rsidP="00C321BB">
      <w:pPr>
        <w:spacing w:line="480" w:lineRule="auto"/>
        <w:jc w:val="both"/>
        <w:rPr>
          <w:b/>
          <w:bCs/>
        </w:rPr>
      </w:pPr>
    </w:p>
    <w:p w14:paraId="34AD6547" w14:textId="33ED8B33" w:rsidR="009F5F15" w:rsidRDefault="0039334F" w:rsidP="00C321BB">
      <w:pPr>
        <w:spacing w:line="480" w:lineRule="auto"/>
        <w:jc w:val="both"/>
        <w:rPr>
          <w:b/>
          <w:bCs/>
        </w:rPr>
      </w:pPr>
      <w:hyperlink r:id="rId11" w:history="1">
        <w:r>
          <w:rPr>
            <w:rStyle w:val="Hyperlink"/>
            <w:b/>
            <w:bCs/>
          </w:rPr>
          <w:t>Leading</w:t>
        </w:r>
        <w:r w:rsidR="009B1E5E" w:rsidRPr="00840A62">
          <w:rPr>
            <w:rStyle w:val="Hyperlink"/>
            <w:b/>
            <w:bCs/>
          </w:rPr>
          <w:t xml:space="preserve"> </w:t>
        </w:r>
        <w:r w:rsidR="003B0113" w:rsidRPr="00840A62">
          <w:rPr>
            <w:rStyle w:val="Hyperlink"/>
            <w:b/>
            <w:bCs/>
          </w:rPr>
          <w:t xml:space="preserve">industrial </w:t>
        </w:r>
        <w:r>
          <w:rPr>
            <w:rStyle w:val="Hyperlink"/>
            <w:b/>
            <w:bCs/>
          </w:rPr>
          <w:t>motor</w:t>
        </w:r>
        <w:r w:rsidR="003B0113" w:rsidRPr="00840A62">
          <w:rPr>
            <w:rStyle w:val="Hyperlink"/>
            <w:b/>
            <w:bCs/>
          </w:rPr>
          <w:t xml:space="preserve"> </w:t>
        </w:r>
        <w:r w:rsidR="00584495">
          <w:rPr>
            <w:rStyle w:val="Hyperlink"/>
            <w:b/>
            <w:bCs/>
          </w:rPr>
          <w:t xml:space="preserve">and alternator </w:t>
        </w:r>
        <w:r w:rsidR="003B0113" w:rsidRPr="00840A62">
          <w:rPr>
            <w:rStyle w:val="Hyperlink"/>
            <w:b/>
            <w:bCs/>
          </w:rPr>
          <w:t>manufacturer</w:t>
        </w:r>
      </w:hyperlink>
      <w:r w:rsidR="003B0113" w:rsidRPr="00840A62">
        <w:rPr>
          <w:b/>
          <w:bCs/>
        </w:rPr>
        <w:t xml:space="preserve"> </w:t>
      </w:r>
      <w:r w:rsidR="00C321BB" w:rsidRPr="00840A62">
        <w:rPr>
          <w:b/>
          <w:bCs/>
        </w:rPr>
        <w:t>WEG is set to showcase its latest energy solutions at Middle East Energy 2025</w:t>
      </w:r>
      <w:r w:rsidR="00BB225B" w:rsidRPr="00840A62">
        <w:rPr>
          <w:b/>
          <w:bCs/>
        </w:rPr>
        <w:t>,</w:t>
      </w:r>
      <w:r w:rsidR="00C321BB" w:rsidRPr="00840A62">
        <w:rPr>
          <w:b/>
          <w:bCs/>
        </w:rPr>
        <w:t xml:space="preserve"> </w:t>
      </w:r>
      <w:r w:rsidR="008B0359" w:rsidRPr="00840A62">
        <w:rPr>
          <w:b/>
          <w:bCs/>
        </w:rPr>
        <w:t>taking place</w:t>
      </w:r>
      <w:r w:rsidR="009B4B23">
        <w:rPr>
          <w:b/>
          <w:bCs/>
        </w:rPr>
        <w:t xml:space="preserve"> from</w:t>
      </w:r>
      <w:r w:rsidR="008B0359" w:rsidRPr="00840A62">
        <w:rPr>
          <w:b/>
          <w:bCs/>
        </w:rPr>
        <w:t xml:space="preserve"> April 7-9, 2025, at the Dubai World Trade Centre.</w:t>
      </w:r>
      <w:r w:rsidR="00C321BB" w:rsidRPr="00840A62">
        <w:rPr>
          <w:b/>
          <w:bCs/>
        </w:rPr>
        <w:t xml:space="preserve"> </w:t>
      </w:r>
      <w:r w:rsidR="00B0138F" w:rsidRPr="00840A62">
        <w:rPr>
          <w:b/>
          <w:bCs/>
        </w:rPr>
        <w:t xml:space="preserve">Exhibiting </w:t>
      </w:r>
      <w:r w:rsidR="00A75FD4" w:rsidRPr="00840A62">
        <w:rPr>
          <w:b/>
          <w:bCs/>
        </w:rPr>
        <w:t>from</w:t>
      </w:r>
      <w:r w:rsidR="00B0138F" w:rsidRPr="00840A62">
        <w:rPr>
          <w:b/>
          <w:bCs/>
        </w:rPr>
        <w:t xml:space="preserve"> stand </w:t>
      </w:r>
      <w:r w:rsidR="002F029B" w:rsidRPr="00840A62">
        <w:rPr>
          <w:b/>
          <w:bCs/>
        </w:rPr>
        <w:t>S3.B51</w:t>
      </w:r>
      <w:r w:rsidR="00B0138F" w:rsidRPr="00840A62">
        <w:rPr>
          <w:b/>
          <w:bCs/>
        </w:rPr>
        <w:t xml:space="preserve">, WEG will demonstrate how its </w:t>
      </w:r>
      <w:r w:rsidR="00840A62">
        <w:rPr>
          <w:b/>
          <w:bCs/>
        </w:rPr>
        <w:t>motors, drives, alternators and digital technologies</w:t>
      </w:r>
      <w:r w:rsidR="00B0138F" w:rsidRPr="00840A62">
        <w:rPr>
          <w:b/>
          <w:bCs/>
        </w:rPr>
        <w:t xml:space="preserve"> are shaping the future of automation, renewable energy and motor efficiency</w:t>
      </w:r>
      <w:r w:rsidR="0068025E">
        <w:rPr>
          <w:b/>
          <w:bCs/>
        </w:rPr>
        <w:t xml:space="preserve"> —</w:t>
      </w:r>
      <w:r w:rsidR="00B0138F" w:rsidRPr="00840A62">
        <w:rPr>
          <w:b/>
          <w:bCs/>
        </w:rPr>
        <w:t xml:space="preserve"> reinforcing its commitment to sustainability.</w:t>
      </w:r>
    </w:p>
    <w:p w14:paraId="07A7E63B" w14:textId="77777777" w:rsidR="003F70F4" w:rsidRDefault="003F70F4" w:rsidP="00C321BB">
      <w:pPr>
        <w:spacing w:line="480" w:lineRule="auto"/>
        <w:jc w:val="both"/>
        <w:rPr>
          <w:b/>
          <w:bCs/>
        </w:rPr>
      </w:pPr>
    </w:p>
    <w:p w14:paraId="53644F9D" w14:textId="04B165A7" w:rsidR="000210C8" w:rsidRDefault="00373B3F" w:rsidP="00527F9A">
      <w:pPr>
        <w:spacing w:line="480" w:lineRule="auto"/>
        <w:jc w:val="both"/>
      </w:pPr>
      <w:r>
        <w:t>WEG</w:t>
      </w:r>
      <w:r w:rsidR="003F70F4">
        <w:t xml:space="preserve"> will showcase a </w:t>
      </w:r>
      <w:r w:rsidR="005B34FC">
        <w:t xml:space="preserve">lineup </w:t>
      </w:r>
      <w:r w:rsidR="003F70F4">
        <w:t>of high-efficiency alternators designed to meet the evolving needs of the Middle East and African markets</w:t>
      </w:r>
      <w:r w:rsidR="007A4E76">
        <w:t xml:space="preserve">. </w:t>
      </w:r>
      <w:r w:rsidR="00153D96">
        <w:t>D</w:t>
      </w:r>
      <w:r w:rsidR="00DD06A9">
        <w:t>elivered by Marathon</w:t>
      </w:r>
      <w:r w:rsidR="000210C8">
        <w:t>, a</w:t>
      </w:r>
      <w:r w:rsidR="00AC75AC">
        <w:t>n industrial equipment</w:t>
      </w:r>
      <w:r w:rsidR="000210C8">
        <w:t xml:space="preserve"> </w:t>
      </w:r>
      <w:r w:rsidR="00297158">
        <w:t>manufacturer</w:t>
      </w:r>
      <w:r w:rsidR="000210C8">
        <w:t xml:space="preserve"> acquired by WEG last year</w:t>
      </w:r>
      <w:r w:rsidR="00C90740">
        <w:t>, t</w:t>
      </w:r>
      <w:r w:rsidR="0019433E">
        <w:t xml:space="preserve">hese products </w:t>
      </w:r>
      <w:r w:rsidR="00C90740">
        <w:t>are d</w:t>
      </w:r>
      <w:r w:rsidR="005F6877" w:rsidRPr="005F6877">
        <w:t>esigned to cater to a diverse array of applications</w:t>
      </w:r>
      <w:r w:rsidR="00C35E0B">
        <w:t>.</w:t>
      </w:r>
      <w:r w:rsidR="005F6877" w:rsidRPr="005F6877">
        <w:t xml:space="preserve"> Marathon </w:t>
      </w:r>
      <w:r w:rsidR="0019433E">
        <w:t>alternator</w:t>
      </w:r>
      <w:r w:rsidR="008C50BF">
        <w:t xml:space="preserve">s </w:t>
      </w:r>
      <w:r w:rsidR="005F6877" w:rsidRPr="005F6877">
        <w:t>offer versatility with customi</w:t>
      </w:r>
      <w:r w:rsidR="005F6877">
        <w:t>s</w:t>
      </w:r>
      <w:r w:rsidR="005F6877" w:rsidRPr="005F6877">
        <w:t xml:space="preserve">able options for horsepower, </w:t>
      </w:r>
      <w:r w:rsidR="00316E8D">
        <w:t xml:space="preserve">revolutions per minute </w:t>
      </w:r>
      <w:r w:rsidR="005F6877" w:rsidRPr="005F6877">
        <w:t xml:space="preserve">and voltage requirements. </w:t>
      </w:r>
    </w:p>
    <w:p w14:paraId="59580BEA" w14:textId="77777777" w:rsidR="000210C8" w:rsidRDefault="000210C8" w:rsidP="00527F9A">
      <w:pPr>
        <w:spacing w:line="480" w:lineRule="auto"/>
        <w:jc w:val="both"/>
      </w:pPr>
    </w:p>
    <w:p w14:paraId="3614F4D6" w14:textId="15F0D676" w:rsidR="003F70F4" w:rsidRPr="003F70F4" w:rsidRDefault="005F6877" w:rsidP="00C321BB">
      <w:pPr>
        <w:spacing w:line="480" w:lineRule="auto"/>
        <w:jc w:val="both"/>
      </w:pPr>
      <w:r>
        <w:t xml:space="preserve">At the exhibition, </w:t>
      </w:r>
      <w:r w:rsidR="00F307DF">
        <w:t>WEG</w:t>
      </w:r>
      <w:r>
        <w:t xml:space="preserve"> will </w:t>
      </w:r>
      <w:r w:rsidR="00584495">
        <w:t xml:space="preserve">launch </w:t>
      </w:r>
      <w:r w:rsidR="00CD30B1">
        <w:t>t</w:t>
      </w:r>
      <w:r w:rsidR="003F70F4">
        <w:t>he</w:t>
      </w:r>
      <w:r w:rsidR="00584495">
        <w:t xml:space="preserve"> new</w:t>
      </w:r>
      <w:r w:rsidR="003F70F4">
        <w:t xml:space="preserve"> triphasic AW10 180</w:t>
      </w:r>
      <w:r w:rsidR="00527F9A">
        <w:t xml:space="preserve">, </w:t>
      </w:r>
      <w:r w:rsidR="00527F9A" w:rsidRPr="00527F9A">
        <w:rPr>
          <w:lang w:val="en-US"/>
        </w:rPr>
        <w:t xml:space="preserve">a high-performance synchronous alternator </w:t>
      </w:r>
      <w:r w:rsidR="00CD30B1">
        <w:rPr>
          <w:lang w:val="en-US"/>
        </w:rPr>
        <w:t>e</w:t>
      </w:r>
      <w:r w:rsidR="00527F9A" w:rsidRPr="00527F9A">
        <w:rPr>
          <w:lang w:val="en-US"/>
        </w:rPr>
        <w:t>ngineered to meet international standards such as IEC 60034, NEMA MG1, NBR 5117 and ISO 8528</w:t>
      </w:r>
      <w:r w:rsidR="00CD30B1">
        <w:rPr>
          <w:lang w:val="en-US"/>
        </w:rPr>
        <w:t>.</w:t>
      </w:r>
      <w:r w:rsidR="00527F9A" w:rsidRPr="00527F9A">
        <w:rPr>
          <w:lang w:val="en-US"/>
        </w:rPr>
        <w:t xml:space="preserve"> </w:t>
      </w:r>
      <w:r w:rsidR="003B125B">
        <w:rPr>
          <w:lang w:val="en-US"/>
        </w:rPr>
        <w:t>Engineered for versatility, i</w:t>
      </w:r>
      <w:r w:rsidR="00527F9A" w:rsidRPr="00527F9A">
        <w:rPr>
          <w:lang w:val="en-US"/>
        </w:rPr>
        <w:t xml:space="preserve">t is suitable for standby, </w:t>
      </w:r>
      <w:r w:rsidR="00527F9A" w:rsidRPr="00527F9A">
        <w:rPr>
          <w:lang w:val="en-US"/>
        </w:rPr>
        <w:lastRenderedPageBreak/>
        <w:t xml:space="preserve">continuous and prime power applications. </w:t>
      </w:r>
      <w:r w:rsidR="00564681">
        <w:rPr>
          <w:lang w:val="en-US"/>
        </w:rPr>
        <w:t xml:space="preserve">Featuring a </w:t>
      </w:r>
      <w:r w:rsidR="00564681" w:rsidRPr="00527F9A">
        <w:rPr>
          <w:lang w:val="en-US"/>
        </w:rPr>
        <w:t>robust four-pole design</w:t>
      </w:r>
      <w:r w:rsidR="00935EDD">
        <w:rPr>
          <w:lang w:val="en-US"/>
        </w:rPr>
        <w:t xml:space="preserve"> and </w:t>
      </w:r>
      <w:r w:rsidR="00527F9A" w:rsidRPr="00527F9A">
        <w:rPr>
          <w:lang w:val="en-US"/>
        </w:rPr>
        <w:t>a voltage range spanning from 190V to 480V, it delivers stable power generation across various industrial settings.</w:t>
      </w:r>
      <w:r w:rsidR="00F307DF">
        <w:rPr>
          <w:lang w:val="en-US"/>
        </w:rPr>
        <w:t xml:space="preserve"> </w:t>
      </w:r>
      <w:r w:rsidR="00311A11">
        <w:t xml:space="preserve">In addition to this, visitors can </w:t>
      </w:r>
      <w:r w:rsidR="00555BE8">
        <w:t>see</w:t>
      </w:r>
      <w:r w:rsidR="003F70F4">
        <w:t xml:space="preserve"> the </w:t>
      </w:r>
      <w:hyperlink r:id="rId12" w:history="1">
        <w:r w:rsidR="003F70F4" w:rsidRPr="00AD76B0">
          <w:rPr>
            <w:rStyle w:val="Hyperlink"/>
          </w:rPr>
          <w:t>AG10 alternator</w:t>
        </w:r>
      </w:hyperlink>
      <w:r w:rsidR="003F70F4">
        <w:t xml:space="preserve"> in frame sizes 400 and </w:t>
      </w:r>
      <w:r w:rsidR="00374717">
        <w:t xml:space="preserve">the </w:t>
      </w:r>
      <w:r w:rsidR="003F70F4">
        <w:t>360</w:t>
      </w:r>
      <w:r w:rsidR="00584495">
        <w:t xml:space="preserve"> alternator</w:t>
      </w:r>
      <w:r w:rsidR="003F70F4">
        <w:t xml:space="preserve">. </w:t>
      </w:r>
      <w:r w:rsidR="003F70F4" w:rsidRPr="009171A6">
        <w:t>Available up to 4,200 kVA, the AG10 lines are suitable for all emergency, prime power or continuous operation</w:t>
      </w:r>
      <w:r w:rsidR="003F70F4">
        <w:t>.</w:t>
      </w:r>
    </w:p>
    <w:p w14:paraId="081EDC9D" w14:textId="77777777" w:rsidR="00B0138F" w:rsidRDefault="00B0138F" w:rsidP="00C321BB">
      <w:pPr>
        <w:spacing w:line="480" w:lineRule="auto"/>
        <w:jc w:val="both"/>
      </w:pPr>
    </w:p>
    <w:p w14:paraId="0AFEDB2E" w14:textId="0621188B" w:rsidR="00C321BB" w:rsidRDefault="00AB334D" w:rsidP="00C321BB">
      <w:pPr>
        <w:spacing w:line="480" w:lineRule="auto"/>
        <w:jc w:val="both"/>
      </w:pPr>
      <w:r>
        <w:t>The company</w:t>
      </w:r>
      <w:r w:rsidR="009F5F15">
        <w:t xml:space="preserve"> will </w:t>
      </w:r>
      <w:r w:rsidR="00251AC3">
        <w:t xml:space="preserve">also </w:t>
      </w:r>
      <w:r w:rsidR="00F307DF">
        <w:t>showcase</w:t>
      </w:r>
      <w:r w:rsidR="00DB032A">
        <w:t xml:space="preserve"> the </w:t>
      </w:r>
      <w:hyperlink r:id="rId13" w:history="1">
        <w:r w:rsidR="009F5F15" w:rsidRPr="000356CA">
          <w:rPr>
            <w:rStyle w:val="Hyperlink"/>
          </w:rPr>
          <w:t>W80 AXgen</w:t>
        </w:r>
      </w:hyperlink>
      <w:r w:rsidR="009F5F15">
        <w:t>, an axial flux motor developed to meet the increasing demand for compact</w:t>
      </w:r>
      <w:r w:rsidR="00DB032A">
        <w:t xml:space="preserve"> </w:t>
      </w:r>
      <w:r w:rsidR="009F5F15">
        <w:t xml:space="preserve">and </w:t>
      </w:r>
      <w:r w:rsidR="00DB032A">
        <w:t xml:space="preserve">sustainable </w:t>
      </w:r>
      <w:r w:rsidR="009F5F15">
        <w:t xml:space="preserve">solutions. Unlike traditional radial flux motors, its unique design enhances torque and performance while reducing size and weight. With frame sizes ranging from 250 to 400, the motor offers greater flexibility for original equipment manufacturers </w:t>
      </w:r>
      <w:r w:rsidR="00CA00FD">
        <w:t>(OEM</w:t>
      </w:r>
      <w:r w:rsidR="00BE53A9">
        <w:t>s</w:t>
      </w:r>
      <w:r w:rsidR="00CA00FD">
        <w:t xml:space="preserve">) </w:t>
      </w:r>
      <w:r w:rsidR="009F5F15">
        <w:t>and system integrators, helping to optimi</w:t>
      </w:r>
      <w:r>
        <w:t>s</w:t>
      </w:r>
      <w:r w:rsidR="009F5F15">
        <w:t xml:space="preserve">e industrial applications while </w:t>
      </w:r>
      <w:r w:rsidR="00DC49CC">
        <w:t xml:space="preserve">lowering </w:t>
      </w:r>
      <w:r w:rsidR="009F5F15">
        <w:t>logistic</w:t>
      </w:r>
      <w:r w:rsidR="009570D3">
        <w:t>s</w:t>
      </w:r>
      <w:r w:rsidR="009F5F15">
        <w:t xml:space="preserve"> costs and </w:t>
      </w:r>
      <w:r w:rsidR="00DC49CC">
        <w:t>reducing the</w:t>
      </w:r>
      <w:r w:rsidR="007A21AB">
        <w:t xml:space="preserve">ir </w:t>
      </w:r>
      <w:r w:rsidR="009F5F15">
        <w:t>carbon footprint.</w:t>
      </w:r>
    </w:p>
    <w:p w14:paraId="6C72AEC4" w14:textId="77777777" w:rsidR="009F5F15" w:rsidRDefault="009F5F15" w:rsidP="00C321BB">
      <w:pPr>
        <w:spacing w:line="480" w:lineRule="auto"/>
        <w:jc w:val="both"/>
      </w:pPr>
    </w:p>
    <w:p w14:paraId="6E2B2A7B" w14:textId="313A7F6C" w:rsidR="00C321BB" w:rsidRDefault="009F5F15" w:rsidP="00C321BB">
      <w:pPr>
        <w:spacing w:line="480" w:lineRule="auto"/>
        <w:jc w:val="both"/>
      </w:pPr>
      <w:r>
        <w:t>Other</w:t>
      </w:r>
      <w:r w:rsidR="00C321BB">
        <w:t xml:space="preserve"> highlights </w:t>
      </w:r>
      <w:r>
        <w:t>include the</w:t>
      </w:r>
      <w:r w:rsidR="00C321BB">
        <w:t xml:space="preserve"> </w:t>
      </w:r>
      <w:hyperlink r:id="rId14" w:history="1">
        <w:r w:rsidR="00C321BB" w:rsidRPr="008B7C9C">
          <w:rPr>
            <w:rStyle w:val="Hyperlink"/>
          </w:rPr>
          <w:t>ADV200-SP drive</w:t>
        </w:r>
      </w:hyperlink>
      <w:r w:rsidR="00C321BB">
        <w:t>, a variable frequency drive designed specifically for solar-powered water pumping systems. This innovation leverages WEG’s expertise in industrial drive technology, integrating capabilities from the existing ADV200 inverter with advanced solar and pump applications. By converting photovoltaic energy into hydraulic power, the drive enables cost-effective water management solutions for agricultural and industrial use.</w:t>
      </w:r>
    </w:p>
    <w:p w14:paraId="4B2E1455" w14:textId="77777777" w:rsidR="00AB334D" w:rsidRDefault="00AB334D" w:rsidP="00C321BB">
      <w:pPr>
        <w:spacing w:line="480" w:lineRule="auto"/>
        <w:jc w:val="both"/>
      </w:pPr>
    </w:p>
    <w:p w14:paraId="3836702E" w14:textId="12A5E193" w:rsidR="00AB334D" w:rsidRDefault="00AB334D" w:rsidP="00C321BB">
      <w:pPr>
        <w:spacing w:line="480" w:lineRule="auto"/>
        <w:jc w:val="both"/>
      </w:pPr>
      <w:r>
        <w:t xml:space="preserve">Another key innovation on display will be </w:t>
      </w:r>
      <w:r w:rsidRPr="00114A02">
        <w:t xml:space="preserve">the </w:t>
      </w:r>
      <w:hyperlink r:id="rId15" w:history="1">
        <w:r w:rsidRPr="000E2ED6">
          <w:rPr>
            <w:rStyle w:val="Hyperlink"/>
          </w:rPr>
          <w:t>W23 Sync+ motor</w:t>
        </w:r>
      </w:hyperlink>
      <w:r w:rsidRPr="00114A02">
        <w:t xml:space="preserve"> paired with the </w:t>
      </w:r>
      <w:hyperlink r:id="rId16" w:history="1">
        <w:r w:rsidRPr="009D18AD">
          <w:rPr>
            <w:rStyle w:val="Hyperlink"/>
          </w:rPr>
          <w:t>CFW900 drive</w:t>
        </w:r>
      </w:hyperlink>
      <w:r w:rsidR="00B82587">
        <w:t xml:space="preserve"> </w:t>
      </w:r>
      <w:r w:rsidRPr="00114A02">
        <w:t>—</w:t>
      </w:r>
      <w:r w:rsidR="00B82587">
        <w:t xml:space="preserve"> </w:t>
      </w:r>
      <w:r w:rsidRPr="00114A02">
        <w:t>a</w:t>
      </w:r>
      <w:r w:rsidR="004C2DFC">
        <w:t>n energy efficient</w:t>
      </w:r>
      <w:r w:rsidR="00840A62">
        <w:t xml:space="preserve"> </w:t>
      </w:r>
      <w:r w:rsidRPr="00114A02">
        <w:t>combination designed to optimi</w:t>
      </w:r>
      <w:r>
        <w:t>s</w:t>
      </w:r>
      <w:r w:rsidRPr="00114A02">
        <w:t xml:space="preserve">e motor performance and extend equipment lifespan. This hybrid </w:t>
      </w:r>
      <w:r w:rsidR="00C33AF8" w:rsidRPr="00840A62">
        <w:rPr>
          <w:rFonts w:cs="Arial"/>
        </w:rPr>
        <w:t>permanent magnet (PM)</w:t>
      </w:r>
      <w:r w:rsidR="00C33AF8">
        <w:rPr>
          <w:rFonts w:cs="Arial"/>
        </w:rPr>
        <w:t xml:space="preserve"> </w:t>
      </w:r>
      <w:r w:rsidR="00C33AF8" w:rsidRPr="00840A62">
        <w:rPr>
          <w:rFonts w:cs="Arial"/>
        </w:rPr>
        <w:t xml:space="preserve">and synchronous </w:t>
      </w:r>
      <w:r w:rsidR="00C33AF8" w:rsidRPr="00840A62">
        <w:rPr>
          <w:rFonts w:cs="Arial"/>
        </w:rPr>
        <w:lastRenderedPageBreak/>
        <w:t>reluctance (SynRM) motor technolog</w:t>
      </w:r>
      <w:r w:rsidR="00981B45">
        <w:rPr>
          <w:rFonts w:cs="Arial"/>
        </w:rPr>
        <w:t>y</w:t>
      </w:r>
      <w:r w:rsidR="00C33AF8" w:rsidRPr="00840A62">
        <w:rPr>
          <w:rFonts w:cs="Arial"/>
        </w:rPr>
        <w:t>,</w:t>
      </w:r>
      <w:r w:rsidR="00C33AF8" w:rsidRPr="00813D7D">
        <w:rPr>
          <w:rFonts w:cs="Arial"/>
          <w:b/>
          <w:bCs/>
        </w:rPr>
        <w:t xml:space="preserve"> </w:t>
      </w:r>
      <w:r w:rsidRPr="00114A02">
        <w:t>delivers superior energy efficiency in challenging environments. Exceeding current industry standards, it sets a new benchmark by surpassing the anticipated IE6 efficiency levels.</w:t>
      </w:r>
    </w:p>
    <w:p w14:paraId="0909A86C" w14:textId="77777777" w:rsidR="00C321BB" w:rsidRDefault="00C321BB" w:rsidP="00C321BB">
      <w:pPr>
        <w:spacing w:line="480" w:lineRule="auto"/>
        <w:jc w:val="both"/>
      </w:pPr>
    </w:p>
    <w:p w14:paraId="528EF4E6" w14:textId="329BB243" w:rsidR="00C321BB" w:rsidRDefault="00F307DF" w:rsidP="00C321BB">
      <w:pPr>
        <w:spacing w:line="480" w:lineRule="auto"/>
        <w:jc w:val="both"/>
      </w:pPr>
      <w:r>
        <w:t>Attendees</w:t>
      </w:r>
      <w:r w:rsidR="00C321BB">
        <w:t xml:space="preserve"> will also have the opportunity to explore</w:t>
      </w:r>
      <w:r w:rsidR="00667783">
        <w:t xml:space="preserve"> WEG’s</w:t>
      </w:r>
      <w:r w:rsidR="00C321BB">
        <w:t xml:space="preserve"> </w:t>
      </w:r>
      <w:hyperlink r:id="rId17" w:history="1">
        <w:r w:rsidR="00C321BB" w:rsidRPr="006E5412">
          <w:rPr>
            <w:rStyle w:val="Hyperlink"/>
          </w:rPr>
          <w:t>Motion Fleet Management (MFM)</w:t>
        </w:r>
      </w:hyperlink>
      <w:r w:rsidR="00C321BB">
        <w:t xml:space="preserve"> system, presented through a dedicated demo unit. This cloud-based platform, combined with </w:t>
      </w:r>
      <w:hyperlink r:id="rId18" w:history="1">
        <w:r w:rsidR="00C321BB" w:rsidRPr="00175F68">
          <w:rPr>
            <w:rStyle w:val="Hyperlink"/>
          </w:rPr>
          <w:t>WEGscan</w:t>
        </w:r>
      </w:hyperlink>
      <w:r w:rsidR="00C321BB">
        <w:t xml:space="preserve"> technologies, offers real-time monitoring and predictive maintenance for motors and drives. By equipping businesses with the tools to enhance performance and minimi</w:t>
      </w:r>
      <w:r w:rsidR="00AB334D">
        <w:t>s</w:t>
      </w:r>
      <w:r w:rsidR="00C321BB">
        <w:t>e downtime, the system supports greater operational efficiency and reliability.</w:t>
      </w:r>
    </w:p>
    <w:p w14:paraId="4AA4ECF8" w14:textId="77777777" w:rsidR="00EA3528" w:rsidRDefault="00EA3528" w:rsidP="00EA3528">
      <w:pPr>
        <w:spacing w:line="480" w:lineRule="auto"/>
        <w:jc w:val="both"/>
      </w:pPr>
    </w:p>
    <w:p w14:paraId="1C9AD0CB" w14:textId="1376D76F" w:rsidR="00EA3528" w:rsidRDefault="005145C7" w:rsidP="00EA3528">
      <w:pPr>
        <w:spacing w:line="480" w:lineRule="auto"/>
        <w:jc w:val="both"/>
      </w:pPr>
      <w:r w:rsidRPr="005145C7">
        <w:t>“</w:t>
      </w:r>
      <w:r w:rsidR="00FE2A71">
        <w:t>W</w:t>
      </w:r>
      <w:r w:rsidRPr="005145C7">
        <w:t xml:space="preserve">e empower businesses to optimise their operations while significantly reducing their environmental impact,” said </w:t>
      </w:r>
      <w:r w:rsidR="009D64A1" w:rsidRPr="009D64A1">
        <w:t>Marek Lukaszczyk</w:t>
      </w:r>
      <w:r w:rsidR="009D64A1">
        <w:t xml:space="preserve">, </w:t>
      </w:r>
      <w:r w:rsidR="00EF4148" w:rsidRPr="00EF4148">
        <w:t>UK &amp; Middle East Marketing Manager</w:t>
      </w:r>
      <w:r w:rsidRPr="005145C7">
        <w:t>. “Middle East Energy is a key platform for us to engage with industry leaders and we look forward to showcasing how WEG’s innovations are driving the transition toward more sustainable and energy-efficient systems.”</w:t>
      </w:r>
    </w:p>
    <w:p w14:paraId="3C22EA47" w14:textId="77777777" w:rsidR="005145C7" w:rsidRDefault="005145C7" w:rsidP="00EA3528">
      <w:pPr>
        <w:spacing w:line="480" w:lineRule="auto"/>
        <w:jc w:val="both"/>
      </w:pPr>
    </w:p>
    <w:p w14:paraId="5D2DCB52" w14:textId="40EB0183" w:rsidR="003E5474" w:rsidRPr="00B73345" w:rsidRDefault="00EC4726" w:rsidP="2C3AA7ED">
      <w:pPr>
        <w:spacing w:line="480" w:lineRule="auto"/>
        <w:jc w:val="both"/>
        <w:rPr>
          <w:rFonts w:cs="Arial"/>
          <w:i/>
          <w:iCs/>
        </w:rPr>
      </w:pPr>
      <w:r w:rsidRPr="64E0B4F0">
        <w:rPr>
          <w:rFonts w:cs="Arial"/>
          <w:i/>
          <w:iCs/>
        </w:rPr>
        <w:t>For more information about WEG</w:t>
      </w:r>
      <w:r w:rsidR="2CD9E1C9" w:rsidRPr="64E0B4F0">
        <w:rPr>
          <w:rFonts w:cs="Arial"/>
          <w:i/>
          <w:iCs/>
        </w:rPr>
        <w:t>’s</w:t>
      </w:r>
      <w:r w:rsidR="39CB0F22" w:rsidRPr="64E0B4F0">
        <w:rPr>
          <w:rFonts w:cs="Arial"/>
          <w:i/>
          <w:iCs/>
        </w:rPr>
        <w:t xml:space="preserve"> </w:t>
      </w:r>
      <w:r w:rsidRPr="64E0B4F0">
        <w:rPr>
          <w:rFonts w:cs="Arial"/>
          <w:i/>
          <w:iCs/>
        </w:rPr>
        <w:t xml:space="preserve">participation at </w:t>
      </w:r>
      <w:r w:rsidR="000E5475">
        <w:rPr>
          <w:rFonts w:cs="Arial"/>
          <w:i/>
          <w:iCs/>
        </w:rPr>
        <w:t>Middle East Energy</w:t>
      </w:r>
      <w:r w:rsidRPr="00840A62">
        <w:rPr>
          <w:rFonts w:cs="Arial"/>
          <w:i/>
          <w:iCs/>
        </w:rPr>
        <w:t>,</w:t>
      </w:r>
      <w:r w:rsidR="00840A62" w:rsidRPr="00840A62">
        <w:rPr>
          <w:rFonts w:cs="Arial"/>
          <w:i/>
          <w:iCs/>
        </w:rPr>
        <w:t xml:space="preserve"> visit stand </w:t>
      </w:r>
      <w:r w:rsidR="00840A62" w:rsidRPr="00840A62">
        <w:rPr>
          <w:i/>
          <w:iCs/>
        </w:rPr>
        <w:t>S3.B51 or</w:t>
      </w:r>
      <w:r w:rsidRPr="00840A62">
        <w:rPr>
          <w:rFonts w:cs="Arial"/>
          <w:i/>
          <w:iCs/>
        </w:rPr>
        <w:t xml:space="preserve"> con</w:t>
      </w:r>
      <w:r w:rsidRPr="64E0B4F0">
        <w:rPr>
          <w:rFonts w:cs="Arial"/>
          <w:i/>
          <w:iCs/>
        </w:rPr>
        <w:t>tact the team directly at</w:t>
      </w:r>
      <w:r w:rsidRPr="64E0B4F0">
        <w:rPr>
          <w:rFonts w:cs="Arial"/>
        </w:rPr>
        <w:t xml:space="preserve"> </w:t>
      </w:r>
      <w:hyperlink r:id="rId19" w:history="1">
        <w:r w:rsidR="00B73345" w:rsidRPr="00B73345">
          <w:rPr>
            <w:rStyle w:val="Hyperlink"/>
            <w:rFonts w:cs="Arial"/>
            <w:i/>
            <w:iCs/>
          </w:rPr>
          <w:t>info-ae@weg.net</w:t>
        </w:r>
      </w:hyperlink>
      <w:r w:rsidR="00840A62">
        <w:t xml:space="preserve"> </w:t>
      </w:r>
    </w:p>
    <w:p w14:paraId="0CD97468" w14:textId="77777777" w:rsidR="00EC4726" w:rsidRPr="00B13FB9" w:rsidRDefault="00EC4726" w:rsidP="00EC4726">
      <w:pPr>
        <w:rPr>
          <w:rFonts w:cs="Arial"/>
          <w:bCs/>
        </w:rPr>
      </w:pPr>
    </w:p>
    <w:p w14:paraId="5D2DCB53" w14:textId="35B9D412" w:rsidR="00E03D45" w:rsidRPr="005076D1" w:rsidRDefault="00E03D45" w:rsidP="00E03D45">
      <w:pPr>
        <w:rPr>
          <w:rFonts w:eastAsia="MS Mincho" w:cs="Arial"/>
        </w:rPr>
      </w:pPr>
      <w:r w:rsidRPr="00F603CF">
        <w:rPr>
          <w:rFonts w:eastAsia="MS Mincho" w:cs="Arial"/>
          <w:b/>
          <w:color w:val="4472C4"/>
        </w:rPr>
        <w:t>Ends:</w:t>
      </w:r>
      <w:r w:rsidRPr="005076D1">
        <w:rPr>
          <w:rFonts w:eastAsia="MS Mincho" w:cs="Arial"/>
        </w:rPr>
        <w:t xml:space="preserve"> </w:t>
      </w:r>
      <w:r w:rsidR="00F307DF">
        <w:rPr>
          <w:rFonts w:eastAsia="MS Mincho" w:cs="Arial"/>
        </w:rPr>
        <w:t>5</w:t>
      </w:r>
      <w:r w:rsidR="00FC3A6B">
        <w:rPr>
          <w:rFonts w:eastAsia="MS Mincho" w:cs="Arial"/>
        </w:rPr>
        <w:t>54</w:t>
      </w:r>
      <w:r w:rsidRPr="005076D1">
        <w:rPr>
          <w:rFonts w:eastAsia="MS Mincho" w:cs="Arial"/>
        </w:rPr>
        <w:t xml:space="preserve"> words</w:t>
      </w:r>
    </w:p>
    <w:p w14:paraId="5D2DCB54" w14:textId="77777777" w:rsidR="00E03D45" w:rsidRPr="008A6A7A" w:rsidRDefault="00E03D45" w:rsidP="008A6A7A">
      <w:pPr>
        <w:rPr>
          <w:rFonts w:eastAsia="MS Mincho"/>
        </w:rPr>
      </w:pPr>
    </w:p>
    <w:p w14:paraId="5D2DCB55" w14:textId="337EAF6B" w:rsidR="00924FCE" w:rsidRPr="008A6A7A" w:rsidRDefault="00924FCE" w:rsidP="008A6A7A">
      <w:r w:rsidRPr="00F603CF">
        <w:rPr>
          <w:rFonts w:eastAsia="MS Mincho"/>
          <w:b/>
          <w:color w:val="4472C4"/>
        </w:rPr>
        <w:t>Image caption:</w:t>
      </w:r>
    </w:p>
    <w:p w14:paraId="5D2DCB56" w14:textId="77777777" w:rsidR="00924FCE" w:rsidRPr="008A6A7A" w:rsidRDefault="00924FCE" w:rsidP="008A6A7A">
      <w:pPr>
        <w:rPr>
          <w:rFonts w:eastAsia="MS Mincho"/>
        </w:rPr>
      </w:pPr>
    </w:p>
    <w:p w14:paraId="5D2DCB57" w14:textId="77777777" w:rsidR="00E03D45" w:rsidRPr="008A6A7A" w:rsidRDefault="00E03D45"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20" w:history="1">
        <w:r w:rsidR="008A6A7A" w:rsidRPr="008A6A7A">
          <w:rPr>
            <w:rStyle w:val="Hyperlink"/>
            <w:rFonts w:cs="Arial"/>
          </w:rPr>
          <w:t>https://www.weg.net/institutional/MR/en/all-news/all</w:t>
        </w:r>
      </w:hyperlink>
    </w:p>
    <w:p w14:paraId="5D2DCB58" w14:textId="77777777" w:rsidR="00E03D45" w:rsidRPr="008A6A7A" w:rsidRDefault="00E03D45" w:rsidP="008A6A7A">
      <w:pPr>
        <w:rPr>
          <w:rFonts w:eastAsia="MS Mincho"/>
          <w:b/>
          <w:bCs/>
          <w:color w:val="00529C"/>
        </w:rPr>
      </w:pPr>
    </w:p>
    <w:p w14:paraId="5D2DCB59" w14:textId="77777777" w:rsidR="008A6A7A" w:rsidRPr="008A6A7A" w:rsidRDefault="00E03D45" w:rsidP="008A6A7A">
      <w:pPr>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008A6A7A" w:rsidRPr="008A6A7A">
        <w:rPr>
          <w:color w:val="000000"/>
          <w:lang w:eastAsia="en-GB"/>
        </w:rPr>
        <w:t>Marek Lukaszczyk</w:t>
      </w:r>
    </w:p>
    <w:p w14:paraId="5D2DCB5A" w14:textId="77777777" w:rsidR="005076D1" w:rsidRPr="008A6A7A" w:rsidRDefault="008A6A7A" w:rsidP="008A6A7A">
      <w:pPr>
        <w:rPr>
          <w:color w:val="E6950B"/>
          <w:shd w:val="clear" w:color="auto" w:fill="FFFFFF"/>
        </w:rPr>
      </w:pPr>
      <w:r w:rsidRPr="008A6A7A">
        <w:rPr>
          <w:color w:val="000000"/>
          <w:lang w:eastAsia="en-GB"/>
        </w:rPr>
        <w:t>Broad Ground Road, Lakeside, Redditch, Worcestershire B98 8YP</w:t>
      </w:r>
    </w:p>
    <w:p w14:paraId="5D2DCB5B" w14:textId="77777777" w:rsidR="00E03D45" w:rsidRPr="00B932AC" w:rsidRDefault="00E03D45" w:rsidP="008A6A7A">
      <w:pPr>
        <w:rPr>
          <w:rFonts w:eastAsia="MS Mincho"/>
          <w:bCs/>
          <w:lang w:val="pt-BR"/>
        </w:rPr>
      </w:pPr>
      <w:r w:rsidRPr="00B932AC">
        <w:rPr>
          <w:rFonts w:eastAsia="MS Mincho"/>
          <w:b/>
          <w:color w:val="4472C4"/>
          <w:lang w:val="pt-BR"/>
        </w:rPr>
        <w:t>www:</w:t>
      </w:r>
      <w:r w:rsidRPr="00B932AC">
        <w:rPr>
          <w:color w:val="FF9933"/>
          <w:lang w:val="pt-BR"/>
        </w:rPr>
        <w:t xml:space="preserve"> </w:t>
      </w:r>
      <w:hyperlink r:id="rId21" w:history="1">
        <w:r w:rsidR="008A6A7A" w:rsidRPr="00B932AC">
          <w:rPr>
            <w:rStyle w:val="Hyperlink"/>
            <w:rFonts w:cs="Arial"/>
            <w:lang w:val="pt-BR"/>
          </w:rPr>
          <w:t>www.weg.net</w:t>
        </w:r>
      </w:hyperlink>
      <w:r w:rsidR="005076D1" w:rsidRPr="00B932AC">
        <w:rPr>
          <w:bCs/>
          <w:lang w:val="pt-BR"/>
        </w:rPr>
        <w:t xml:space="preserve"> </w:t>
      </w:r>
    </w:p>
    <w:p w14:paraId="5D2DCB5C" w14:textId="77777777" w:rsidR="00E03D45" w:rsidRPr="008A6A7A" w:rsidRDefault="00E03D45" w:rsidP="008A6A7A">
      <w:pPr>
        <w:rPr>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hyperlink r:id="rId22" w:history="1">
        <w:r w:rsidR="008A6A7A" w:rsidRPr="00B932AC">
          <w:rPr>
            <w:rStyle w:val="Hyperlink"/>
            <w:rFonts w:cs="Arial"/>
            <w:color w:val="auto"/>
            <w:shd w:val="clear" w:color="auto" w:fill="FFFFFF"/>
            <w:lang w:val="pt-BR"/>
          </w:rPr>
          <w:t>info-uk@weg.net</w:t>
        </w:r>
      </w:hyperlink>
    </w:p>
    <w:p w14:paraId="5D2DCB5D" w14:textId="77777777" w:rsidR="00E03D45" w:rsidRPr="008A6A7A" w:rsidRDefault="00E03D45" w:rsidP="008A6A7A">
      <w:pPr>
        <w:rPr>
          <w:rFonts w:eastAsia="MS Mincho"/>
          <w:color w:val="0C7289"/>
          <w:lang w:val="it-IT"/>
        </w:rPr>
      </w:pPr>
    </w:p>
    <w:p w14:paraId="5D2DCB5E" w14:textId="4FA11A28" w:rsidR="00E03D45" w:rsidRPr="008A6A7A" w:rsidRDefault="00E03D45" w:rsidP="008A6A7A">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sidR="00A832B5" w:rsidRPr="008A6A7A">
        <w:rPr>
          <w:rFonts w:eastAsia="MS Mincho"/>
          <w:spacing w:val="-3"/>
        </w:rPr>
        <w:t xml:space="preserve">Laura </w:t>
      </w:r>
      <w:r w:rsidR="5DBCB81B">
        <w:rPr>
          <w:rFonts w:eastAsia="MS Mincho"/>
          <w:spacing w:val="-3"/>
        </w:rPr>
        <w:t xml:space="preserve">Swire </w:t>
      </w:r>
      <w:r w:rsidR="0010339A">
        <w:rPr>
          <w:rFonts w:eastAsia="MS Mincho"/>
          <w:spacing w:val="-3"/>
        </w:rPr>
        <w:t>or Stephanie Wood</w:t>
      </w:r>
      <w:r w:rsidRPr="008A6A7A">
        <w:rPr>
          <w:rFonts w:eastAsia="MS Mincho"/>
          <w:spacing w:val="-3"/>
        </w:rPr>
        <w:t xml:space="preserve"> – Stone Junction Ltd</w:t>
      </w:r>
    </w:p>
    <w:p w14:paraId="5D2DCB5F" w14:textId="77777777" w:rsidR="00E03D45" w:rsidRPr="00E23DAC" w:rsidRDefault="00E23DAC" w:rsidP="008A6A7A">
      <w:pPr>
        <w:rPr>
          <w:rFonts w:cs="Arial"/>
          <w:color w:val="000000"/>
          <w:lang w:eastAsia="en-GB"/>
        </w:rPr>
      </w:pPr>
      <w:r w:rsidRPr="00B20A0A">
        <w:rPr>
          <w:rFonts w:cs="Arial"/>
          <w:color w:val="000000"/>
          <w:lang w:eastAsia="en-GB"/>
        </w:rPr>
        <w:t>Suites 1&amp;2 The Malthouse, Water Street, Stafford, Staffordshire, ST16 1AR </w:t>
      </w:r>
      <w:r w:rsidR="00E03D45" w:rsidRPr="008A6A7A">
        <w:rPr>
          <w:rFonts w:eastAsia="MS Mincho"/>
          <w:noProof/>
          <w:lang w:eastAsia="en-GB"/>
        </w:rPr>
        <w:br/>
      </w:r>
      <w:r w:rsidR="00E03D45" w:rsidRPr="00F603CF">
        <w:rPr>
          <w:rFonts w:eastAsia="MS Mincho"/>
          <w:b/>
          <w:bCs/>
          <w:color w:val="4472C4"/>
        </w:rPr>
        <w:t>Telephone:</w:t>
      </w:r>
      <w:r w:rsidR="00E03D45" w:rsidRPr="008A6A7A">
        <w:rPr>
          <w:rFonts w:eastAsia="MS Mincho"/>
          <w:color w:val="002060"/>
          <w:spacing w:val="-3"/>
        </w:rPr>
        <w:t xml:space="preserve"> </w:t>
      </w:r>
      <w:r w:rsidR="00E03D45" w:rsidRPr="008A6A7A">
        <w:rPr>
          <w:rFonts w:eastAsia="MS Mincho"/>
          <w:spacing w:val="-3"/>
        </w:rPr>
        <w:t>+44 (0) 1785 225416</w:t>
      </w:r>
    </w:p>
    <w:p w14:paraId="5D2DCB60" w14:textId="77777777" w:rsidR="00E03D45" w:rsidRPr="008A6A7A" w:rsidRDefault="00E03D45" w:rsidP="008A6A7A">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23" w:history="1">
        <w:r w:rsidR="00A832B5" w:rsidRPr="008A6A7A">
          <w:rPr>
            <w:rStyle w:val="Hyperlink"/>
            <w:rFonts w:eastAsia="MS Mincho" w:cs="Arial"/>
            <w:spacing w:val="-3"/>
          </w:rPr>
          <w:t>laura@stonejunction.co.uk</w:t>
        </w:r>
      </w:hyperlink>
      <w:r w:rsidRPr="008A6A7A">
        <w:rPr>
          <w:rFonts w:eastAsia="MS Mincho"/>
          <w:spacing w:val="-3"/>
        </w:rPr>
        <w:t xml:space="preserve"> </w:t>
      </w:r>
      <w:r w:rsidR="0010339A">
        <w:rPr>
          <w:rFonts w:eastAsia="MS Mincho"/>
          <w:spacing w:val="-3"/>
        </w:rPr>
        <w:t xml:space="preserve">or </w:t>
      </w:r>
      <w:hyperlink r:id="rId24" w:history="1">
        <w:r w:rsidR="0010339A" w:rsidRPr="00CD5A26">
          <w:rPr>
            <w:rStyle w:val="Hyperlink"/>
            <w:rFonts w:eastAsia="MS Mincho"/>
            <w:spacing w:val="-3"/>
          </w:rPr>
          <w:t>stephanie@stonejunction.co.uk</w:t>
        </w:r>
      </w:hyperlink>
      <w:r w:rsidR="0010339A">
        <w:rPr>
          <w:rFonts w:eastAsia="MS Mincho"/>
          <w:spacing w:val="-3"/>
        </w:rPr>
        <w:t xml:space="preserve"> </w:t>
      </w:r>
    </w:p>
    <w:p w14:paraId="5D2DCB61" w14:textId="77777777" w:rsidR="00E03D45" w:rsidRPr="008A6A7A" w:rsidRDefault="00E03D45" w:rsidP="008A6A7A">
      <w:pPr>
        <w:rPr>
          <w:rFonts w:eastAsia="MS Mincho"/>
          <w:spacing w:val="-3"/>
          <w:lang w:val="de-DE"/>
        </w:rPr>
      </w:pPr>
      <w:r w:rsidRPr="00F603CF">
        <w:rPr>
          <w:rFonts w:eastAsia="MS Mincho"/>
          <w:b/>
          <w:bCs/>
          <w:color w:val="4472C4"/>
          <w:lang w:val="de-DE"/>
        </w:rPr>
        <w:t>www:</w:t>
      </w:r>
      <w:r w:rsidRPr="008A6A7A">
        <w:rPr>
          <w:rFonts w:eastAsia="MS Mincho"/>
          <w:color w:val="00B050"/>
          <w:spacing w:val="-3"/>
          <w:lang w:val="de-DE"/>
        </w:rPr>
        <w:t xml:space="preserve"> </w:t>
      </w:r>
      <w:hyperlink r:id="rId25" w:history="1">
        <w:r w:rsidRPr="008A6A7A">
          <w:rPr>
            <w:rStyle w:val="Hyperlink"/>
            <w:rFonts w:eastAsia="MS Mincho" w:cs="Arial"/>
            <w:spacing w:val="-3"/>
            <w:lang w:val="de-DE"/>
          </w:rPr>
          <w:t>www.stonejunction.co.uk</w:t>
        </w:r>
      </w:hyperlink>
      <w:r w:rsidRPr="008A6A7A">
        <w:rPr>
          <w:rFonts w:eastAsia="MS Mincho"/>
          <w:spacing w:val="-3"/>
          <w:lang w:val="de-DE"/>
        </w:rPr>
        <w:t xml:space="preserve">  </w:t>
      </w:r>
    </w:p>
    <w:p w14:paraId="5D2DCB62" w14:textId="77777777" w:rsidR="00E03D45" w:rsidRPr="008A6A7A" w:rsidRDefault="00E03D45" w:rsidP="008A6A7A">
      <w:pPr>
        <w:rPr>
          <w:rFonts w:eastAsia="MS Mincho"/>
          <w:b/>
          <w:bCs/>
          <w:color w:val="CC0000"/>
          <w:spacing w:val="-3"/>
          <w:lang w:val="de-DE"/>
        </w:rPr>
      </w:pPr>
      <w:r w:rsidRPr="00F603CF">
        <w:rPr>
          <w:rFonts w:eastAsia="MS Mincho"/>
          <w:b/>
          <w:bCs/>
          <w:color w:val="4472C4"/>
          <w:lang w:val="de-DE"/>
        </w:rPr>
        <w:t>Blog:</w:t>
      </w:r>
      <w:r w:rsidRPr="008A6A7A">
        <w:rPr>
          <w:rFonts w:eastAsia="MS Mincho"/>
          <w:b/>
          <w:bCs/>
          <w:color w:val="FF9933"/>
          <w:spacing w:val="-3"/>
          <w:lang w:val="de-DE"/>
        </w:rPr>
        <w:t xml:space="preserve"> </w:t>
      </w:r>
      <w:hyperlink r:id="rId26" w:history="1">
        <w:r w:rsidRPr="008A6A7A">
          <w:rPr>
            <w:rStyle w:val="Hyperlink"/>
            <w:rFonts w:eastAsia="MS Mincho" w:cs="Arial"/>
            <w:bCs/>
            <w:spacing w:val="-3"/>
            <w:lang w:val="de-DE"/>
          </w:rPr>
          <w:t>www.stone-junction.blogspot.com</w:t>
        </w:r>
      </w:hyperlink>
      <w:r w:rsidRPr="008A6A7A">
        <w:rPr>
          <w:rFonts w:eastAsia="MS Mincho"/>
          <w:b/>
          <w:bCs/>
          <w:color w:val="CC0000"/>
          <w:spacing w:val="-3"/>
          <w:lang w:val="de-DE"/>
        </w:rPr>
        <w:t xml:space="preserve"> </w:t>
      </w:r>
    </w:p>
    <w:p w14:paraId="5D2DCB63" w14:textId="77777777" w:rsidR="00E03D45" w:rsidRPr="008A6A7A" w:rsidRDefault="00E03D45" w:rsidP="008A6A7A">
      <w:pPr>
        <w:rPr>
          <w:rFonts w:eastAsia="MS Mincho"/>
          <w:bCs/>
          <w:color w:val="002060"/>
          <w:spacing w:val="-3"/>
        </w:rPr>
      </w:pPr>
      <w:r w:rsidRPr="00F603CF">
        <w:rPr>
          <w:rFonts w:eastAsia="MS Mincho"/>
          <w:b/>
          <w:bCs/>
          <w:color w:val="4472C4"/>
        </w:rPr>
        <w:t>Twitter:</w:t>
      </w:r>
      <w:r w:rsidRPr="008A6A7A">
        <w:rPr>
          <w:rFonts w:eastAsia="MS Mincho"/>
          <w:b/>
          <w:bCs/>
          <w:color w:val="00529C"/>
          <w:spacing w:val="-3"/>
        </w:rPr>
        <w:t xml:space="preserve"> </w:t>
      </w:r>
      <w:hyperlink r:id="rId27" w:history="1">
        <w:r w:rsidRPr="008A6A7A">
          <w:rPr>
            <w:rStyle w:val="Hyperlink"/>
            <w:rFonts w:eastAsia="MS Mincho" w:cs="Arial"/>
            <w:bCs/>
            <w:spacing w:val="-3"/>
          </w:rPr>
          <w:t>www.twitter.com/StoneJunctionPR</w:t>
        </w:r>
      </w:hyperlink>
    </w:p>
    <w:p w14:paraId="5D2DCB64" w14:textId="77777777" w:rsidR="00E03D45" w:rsidRPr="008A6A7A" w:rsidRDefault="00E03D45" w:rsidP="008A6A7A">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28" w:history="1">
        <w:r w:rsidRPr="008A6A7A">
          <w:rPr>
            <w:rStyle w:val="Hyperlink"/>
            <w:rFonts w:eastAsia="MS Mincho" w:cs="Arial"/>
          </w:rPr>
          <w:t>http://www.facebook.com/technicalPR</w:t>
        </w:r>
      </w:hyperlink>
    </w:p>
    <w:p w14:paraId="5D2DCB65" w14:textId="77777777" w:rsidR="00E03D45" w:rsidRPr="008A6A7A" w:rsidRDefault="00E03D45" w:rsidP="008A6A7A">
      <w:pPr>
        <w:rPr>
          <w:rFonts w:eastAsia="MS Mincho"/>
          <w:b/>
          <w:bCs/>
          <w:color w:val="002060"/>
          <w:spacing w:val="-3"/>
          <w:lang w:val="de-DE"/>
        </w:rPr>
      </w:pPr>
      <w:r w:rsidRPr="00F603CF">
        <w:rPr>
          <w:rFonts w:eastAsia="MS Mincho"/>
          <w:b/>
          <w:bCs/>
          <w:color w:val="4472C4"/>
          <w:lang w:val="de-DE"/>
        </w:rPr>
        <w:t>LinkedIn:</w:t>
      </w:r>
      <w:r w:rsidRPr="00F603CF">
        <w:rPr>
          <w:rFonts w:eastAsia="MS Mincho"/>
          <w:noProof/>
          <w:color w:val="4472C4"/>
          <w:lang w:val="de-DE" w:eastAsia="en-GB"/>
        </w:rPr>
        <w:t xml:space="preserve"> </w:t>
      </w:r>
      <w:hyperlink r:id="rId29" w:history="1">
        <w:r w:rsidRPr="008A6A7A">
          <w:rPr>
            <w:rStyle w:val="Hyperlink"/>
            <w:rFonts w:eastAsia="MS Mincho" w:cs="Arial"/>
            <w:lang w:val="de-DE"/>
          </w:rPr>
          <w:t>https://www.linkedin.com/company/stone-junction-ltd</w:t>
        </w:r>
      </w:hyperlink>
    </w:p>
    <w:p w14:paraId="5D2DCB66" w14:textId="77777777" w:rsidR="00E03D45" w:rsidRPr="008A6A7A" w:rsidRDefault="00E03D45" w:rsidP="008A6A7A">
      <w:pPr>
        <w:rPr>
          <w:rFonts w:eastAsia="MS Mincho"/>
          <w:b/>
          <w:bCs/>
          <w:color w:val="439639"/>
          <w:lang w:val="de-DE"/>
        </w:rPr>
      </w:pPr>
    </w:p>
    <w:p w14:paraId="0E3959A6" w14:textId="77777777" w:rsidR="002F0BE7" w:rsidRDefault="00382C38" w:rsidP="002F0BE7">
      <w:pPr>
        <w:pStyle w:val="NormalWeb"/>
        <w:jc w:val="both"/>
        <w:rPr>
          <w:rFonts w:ascii="Arial" w:hAnsi="Arial" w:cs="Arial"/>
          <w:lang w:val="en-GB"/>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002F0BE7" w:rsidRPr="00A97965">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4930E70F" w14:textId="77777777" w:rsidR="002F0BE7" w:rsidRDefault="002F0BE7" w:rsidP="002F0BE7">
      <w:pPr>
        <w:pStyle w:val="NormalWeb"/>
        <w:jc w:val="both"/>
        <w:rPr>
          <w:rFonts w:ascii="Arial" w:hAnsi="Arial" w:cs="Arial"/>
        </w:rPr>
      </w:pPr>
      <w:r>
        <w:rPr>
          <w:rFonts w:ascii="Arial" w:hAnsi="Arial" w:cs="Arial"/>
          <w:lang w:val="en-GB"/>
        </w:rPr>
        <w:t xml:space="preserve">WEG stands out in innovation by constantly developing solutions to meet the major trends in energy efficiency, renewable energy and electric mobility. With manufacturing units in 15 countries and present in more than 120 countries, the company has more than 40,000 employees worldwide. </w:t>
      </w:r>
      <w:r>
        <w:rPr>
          <w:rFonts w:ascii="Arial" w:hAnsi="Arial" w:cs="Arial"/>
          <w:shd w:val="clear" w:color="auto" w:fill="FFFFFF"/>
        </w:rPr>
        <w:t>WEG’s net revenue reached R$ 32.5 billion in 2023, 53 per cent from external markets.</w:t>
      </w:r>
      <w:r>
        <w:rPr>
          <w:rFonts w:ascii="Arial" w:hAnsi="Arial" w:cs="Arial"/>
        </w:rPr>
        <w:t xml:space="preserve"> For more information, visit </w:t>
      </w:r>
      <w:hyperlink r:id="rId30" w:history="1">
        <w:r w:rsidRPr="00856AAC">
          <w:rPr>
            <w:rStyle w:val="Hyperlink"/>
            <w:rFonts w:ascii="Arial" w:hAnsi="Arial" w:cs="Arial"/>
          </w:rPr>
          <w:t>www.weg.net</w:t>
        </w:r>
      </w:hyperlink>
    </w:p>
    <w:p w14:paraId="5D2DCB69" w14:textId="741CF54D" w:rsidR="008A6A7A" w:rsidRPr="007E1C8F" w:rsidRDefault="008A6A7A" w:rsidP="002F0BE7">
      <w:pPr>
        <w:pStyle w:val="NormalWeb"/>
        <w:jc w:val="both"/>
        <w:rPr>
          <w:rFonts w:cs="Arial"/>
          <w:bCs/>
        </w:rPr>
      </w:pPr>
    </w:p>
    <w:p w14:paraId="5D2DCB6A" w14:textId="083952D8" w:rsidR="00E03D45" w:rsidRPr="00C8017B" w:rsidRDefault="00E03D45" w:rsidP="2C3AA7ED">
      <w:pPr>
        <w:rPr>
          <w:rFonts w:eastAsia="MS Mincho" w:cs="Arial"/>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14217A">
        <w:rPr>
          <w:rFonts w:eastAsia="MS Mincho" w:cs="Arial"/>
          <w:spacing w:val="-3"/>
        </w:rPr>
        <w:t>1</w:t>
      </w:r>
      <w:r w:rsidR="00C8017B">
        <w:rPr>
          <w:rFonts w:eastAsia="MS Mincho" w:cs="Arial"/>
          <w:spacing w:val="-3"/>
        </w:rPr>
        <w:t>2</w:t>
      </w:r>
      <w:r w:rsidR="00AD76B0">
        <w:rPr>
          <w:rFonts w:eastAsia="MS Mincho" w:cs="Arial"/>
          <w:spacing w:val="-3"/>
        </w:rPr>
        <w:t>50</w:t>
      </w:r>
      <w:r w:rsidRPr="005076D1">
        <w:rPr>
          <w:rFonts w:eastAsia="MS Mincho" w:cs="Arial"/>
          <w:spacing w:val="-3"/>
        </w:rPr>
        <w:t>/</w:t>
      </w:r>
      <w:r w:rsidR="005B4319">
        <w:rPr>
          <w:rFonts w:eastAsia="MS Mincho" w:cs="Arial"/>
          <w:spacing w:val="-3"/>
        </w:rPr>
        <w:t>0</w:t>
      </w:r>
      <w:r w:rsidR="00AD76B0">
        <w:rPr>
          <w:rFonts w:eastAsia="MS Mincho" w:cs="Arial"/>
          <w:spacing w:val="-3"/>
        </w:rPr>
        <w:t>3</w:t>
      </w:r>
      <w:r w:rsidRPr="005076D1">
        <w:rPr>
          <w:rFonts w:eastAsia="MS Mincho" w:cs="Arial"/>
          <w:spacing w:val="-3"/>
        </w:rPr>
        <w:t>/</w:t>
      </w:r>
      <w:r w:rsidR="005B4319">
        <w:rPr>
          <w:rFonts w:eastAsia="MS Mincho" w:cs="Arial"/>
          <w:spacing w:val="-3"/>
        </w:rPr>
        <w:t>2</w:t>
      </w:r>
      <w:r w:rsidR="006647B9">
        <w:rPr>
          <w:rFonts w:eastAsia="MS Mincho" w:cs="Arial"/>
          <w:spacing w:val="-3"/>
        </w:rPr>
        <w:t>5</w:t>
      </w:r>
    </w:p>
    <w:p w14:paraId="5D2DCB6B" w14:textId="77777777" w:rsidR="00B86E1F" w:rsidRPr="005076D1" w:rsidRDefault="00B86E1F" w:rsidP="00E03D45">
      <w:pPr>
        <w:rPr>
          <w:rFonts w:eastAsia="MS Mincho" w:cs="Arial"/>
          <w:b/>
          <w:color w:val="CC3300"/>
          <w:spacing w:val="-3"/>
        </w:rPr>
      </w:pPr>
    </w:p>
    <w:sectPr w:rsidR="00B86E1F" w:rsidRPr="005076D1" w:rsidSect="006B046B">
      <w:headerReference w:type="first" r:id="rId31"/>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2814B4" w14:textId="77777777" w:rsidR="00D13AB4" w:rsidRDefault="00D13AB4" w:rsidP="00C0175F">
      <w:r>
        <w:separator/>
      </w:r>
    </w:p>
  </w:endnote>
  <w:endnote w:type="continuationSeparator" w:id="0">
    <w:p w14:paraId="2080221C" w14:textId="77777777" w:rsidR="00D13AB4" w:rsidRDefault="00D13AB4" w:rsidP="00C0175F">
      <w:r>
        <w:continuationSeparator/>
      </w:r>
    </w:p>
  </w:endnote>
  <w:endnote w:type="continuationNotice" w:id="1">
    <w:p w14:paraId="733718B5" w14:textId="77777777" w:rsidR="00D13AB4" w:rsidRDefault="00D13AB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204885" w14:textId="77777777" w:rsidR="00D13AB4" w:rsidRDefault="00D13AB4" w:rsidP="00C0175F">
      <w:r>
        <w:separator/>
      </w:r>
    </w:p>
  </w:footnote>
  <w:footnote w:type="continuationSeparator" w:id="0">
    <w:p w14:paraId="4B19E794" w14:textId="77777777" w:rsidR="00D13AB4" w:rsidRDefault="00D13AB4" w:rsidP="00C0175F">
      <w:r>
        <w:continuationSeparator/>
      </w:r>
    </w:p>
  </w:footnote>
  <w:footnote w:type="continuationNotice" w:id="1">
    <w:p w14:paraId="1AE5892E" w14:textId="77777777" w:rsidR="00D13AB4" w:rsidRDefault="00D13AB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FE41DF"/>
    <w:multiLevelType w:val="multilevel"/>
    <w:tmpl w:val="8C307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1"/>
  </w:num>
  <w:num w:numId="2" w16cid:durableId="17564367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01BF1"/>
    <w:rsid w:val="00012707"/>
    <w:rsid w:val="0001616C"/>
    <w:rsid w:val="00016CB6"/>
    <w:rsid w:val="000210C8"/>
    <w:rsid w:val="000245BC"/>
    <w:rsid w:val="00025FE0"/>
    <w:rsid w:val="00026AC2"/>
    <w:rsid w:val="00027D32"/>
    <w:rsid w:val="000356CA"/>
    <w:rsid w:val="00045BF8"/>
    <w:rsid w:val="0005012E"/>
    <w:rsid w:val="000526F8"/>
    <w:rsid w:val="00053BA5"/>
    <w:rsid w:val="00070530"/>
    <w:rsid w:val="00085867"/>
    <w:rsid w:val="000A2049"/>
    <w:rsid w:val="000A68BD"/>
    <w:rsid w:val="000B7E0B"/>
    <w:rsid w:val="000C2851"/>
    <w:rsid w:val="000C394C"/>
    <w:rsid w:val="000C63C6"/>
    <w:rsid w:val="000C6D30"/>
    <w:rsid w:val="000D2F2C"/>
    <w:rsid w:val="000D40D9"/>
    <w:rsid w:val="000D6C36"/>
    <w:rsid w:val="000E2ED6"/>
    <w:rsid w:val="000E5475"/>
    <w:rsid w:val="000F0A59"/>
    <w:rsid w:val="000F4996"/>
    <w:rsid w:val="000F6641"/>
    <w:rsid w:val="000F78F9"/>
    <w:rsid w:val="0010339A"/>
    <w:rsid w:val="00114A02"/>
    <w:rsid w:val="00115C59"/>
    <w:rsid w:val="0014217A"/>
    <w:rsid w:val="00153D96"/>
    <w:rsid w:val="00155C9B"/>
    <w:rsid w:val="00165FE6"/>
    <w:rsid w:val="00166954"/>
    <w:rsid w:val="001672A5"/>
    <w:rsid w:val="0017229A"/>
    <w:rsid w:val="001749B1"/>
    <w:rsid w:val="00175E58"/>
    <w:rsid w:val="00175F68"/>
    <w:rsid w:val="00181EDF"/>
    <w:rsid w:val="001878F4"/>
    <w:rsid w:val="001909FB"/>
    <w:rsid w:val="0019433E"/>
    <w:rsid w:val="00194C3D"/>
    <w:rsid w:val="001A77B6"/>
    <w:rsid w:val="001B2D8F"/>
    <w:rsid w:val="001C062A"/>
    <w:rsid w:val="001C4B73"/>
    <w:rsid w:val="001D1AB7"/>
    <w:rsid w:val="001D4718"/>
    <w:rsid w:val="001D6804"/>
    <w:rsid w:val="001F0096"/>
    <w:rsid w:val="001F1A17"/>
    <w:rsid w:val="002364FB"/>
    <w:rsid w:val="00251AC3"/>
    <w:rsid w:val="00255F5B"/>
    <w:rsid w:val="00260C2B"/>
    <w:rsid w:val="00265959"/>
    <w:rsid w:val="002729EE"/>
    <w:rsid w:val="00274F72"/>
    <w:rsid w:val="0028457C"/>
    <w:rsid w:val="00290E82"/>
    <w:rsid w:val="00297158"/>
    <w:rsid w:val="002A1459"/>
    <w:rsid w:val="002A4040"/>
    <w:rsid w:val="002A5821"/>
    <w:rsid w:val="002B2F32"/>
    <w:rsid w:val="002B5A47"/>
    <w:rsid w:val="002D5450"/>
    <w:rsid w:val="002D6725"/>
    <w:rsid w:val="002D7D78"/>
    <w:rsid w:val="002D7F33"/>
    <w:rsid w:val="002E58A3"/>
    <w:rsid w:val="002E64D3"/>
    <w:rsid w:val="002F029B"/>
    <w:rsid w:val="002F0BE7"/>
    <w:rsid w:val="002F47A0"/>
    <w:rsid w:val="0030281F"/>
    <w:rsid w:val="00302AA3"/>
    <w:rsid w:val="00307A54"/>
    <w:rsid w:val="0031162E"/>
    <w:rsid w:val="00311A11"/>
    <w:rsid w:val="00315109"/>
    <w:rsid w:val="00316E8D"/>
    <w:rsid w:val="00317A7B"/>
    <w:rsid w:val="003207DC"/>
    <w:rsid w:val="0032082F"/>
    <w:rsid w:val="00327CD6"/>
    <w:rsid w:val="00344857"/>
    <w:rsid w:val="00351818"/>
    <w:rsid w:val="00364576"/>
    <w:rsid w:val="003646FD"/>
    <w:rsid w:val="003708FC"/>
    <w:rsid w:val="00373B3F"/>
    <w:rsid w:val="00374717"/>
    <w:rsid w:val="00382C38"/>
    <w:rsid w:val="00387BB5"/>
    <w:rsid w:val="00391320"/>
    <w:rsid w:val="003932C8"/>
    <w:rsid w:val="0039334F"/>
    <w:rsid w:val="00396D46"/>
    <w:rsid w:val="003A0143"/>
    <w:rsid w:val="003A7BBA"/>
    <w:rsid w:val="003B0113"/>
    <w:rsid w:val="003B125B"/>
    <w:rsid w:val="003D3460"/>
    <w:rsid w:val="003E2351"/>
    <w:rsid w:val="003E5474"/>
    <w:rsid w:val="003F19AA"/>
    <w:rsid w:val="003F70F4"/>
    <w:rsid w:val="004046B9"/>
    <w:rsid w:val="004100C4"/>
    <w:rsid w:val="00413C4E"/>
    <w:rsid w:val="004225DF"/>
    <w:rsid w:val="004320E6"/>
    <w:rsid w:val="00440AEA"/>
    <w:rsid w:val="00444E33"/>
    <w:rsid w:val="00460EC6"/>
    <w:rsid w:val="00462AF9"/>
    <w:rsid w:val="00463485"/>
    <w:rsid w:val="00492E4F"/>
    <w:rsid w:val="004948DB"/>
    <w:rsid w:val="004A2AA0"/>
    <w:rsid w:val="004A2D18"/>
    <w:rsid w:val="004B1472"/>
    <w:rsid w:val="004B3439"/>
    <w:rsid w:val="004C2DFC"/>
    <w:rsid w:val="004C5981"/>
    <w:rsid w:val="004C74A1"/>
    <w:rsid w:val="004D1123"/>
    <w:rsid w:val="004E7C2F"/>
    <w:rsid w:val="004F28F5"/>
    <w:rsid w:val="004F444E"/>
    <w:rsid w:val="00500E9F"/>
    <w:rsid w:val="005076D1"/>
    <w:rsid w:val="005145C7"/>
    <w:rsid w:val="00516FB0"/>
    <w:rsid w:val="00522573"/>
    <w:rsid w:val="00522B93"/>
    <w:rsid w:val="00524B55"/>
    <w:rsid w:val="00527F9A"/>
    <w:rsid w:val="00535485"/>
    <w:rsid w:val="005432D6"/>
    <w:rsid w:val="00551987"/>
    <w:rsid w:val="00555BE8"/>
    <w:rsid w:val="0055770A"/>
    <w:rsid w:val="00562806"/>
    <w:rsid w:val="00564681"/>
    <w:rsid w:val="0056657B"/>
    <w:rsid w:val="00567098"/>
    <w:rsid w:val="00575480"/>
    <w:rsid w:val="00580101"/>
    <w:rsid w:val="00584495"/>
    <w:rsid w:val="00594FA5"/>
    <w:rsid w:val="005973B5"/>
    <w:rsid w:val="005A2478"/>
    <w:rsid w:val="005A39F0"/>
    <w:rsid w:val="005B34FC"/>
    <w:rsid w:val="005B4041"/>
    <w:rsid w:val="005B4319"/>
    <w:rsid w:val="005B76EF"/>
    <w:rsid w:val="005C3A2D"/>
    <w:rsid w:val="005C3DF8"/>
    <w:rsid w:val="005C72BE"/>
    <w:rsid w:val="005D22C6"/>
    <w:rsid w:val="005E72A0"/>
    <w:rsid w:val="005F00F3"/>
    <w:rsid w:val="005F0A68"/>
    <w:rsid w:val="005F6877"/>
    <w:rsid w:val="00602083"/>
    <w:rsid w:val="0061053B"/>
    <w:rsid w:val="006154AA"/>
    <w:rsid w:val="00616DBD"/>
    <w:rsid w:val="0062790A"/>
    <w:rsid w:val="006320A8"/>
    <w:rsid w:val="00633B76"/>
    <w:rsid w:val="00634EBF"/>
    <w:rsid w:val="0064285E"/>
    <w:rsid w:val="006637F9"/>
    <w:rsid w:val="00663E6A"/>
    <w:rsid w:val="006647B9"/>
    <w:rsid w:val="00667783"/>
    <w:rsid w:val="00672034"/>
    <w:rsid w:val="006740CF"/>
    <w:rsid w:val="00674598"/>
    <w:rsid w:val="00677B43"/>
    <w:rsid w:val="0068025E"/>
    <w:rsid w:val="00683CA0"/>
    <w:rsid w:val="00683D71"/>
    <w:rsid w:val="00685357"/>
    <w:rsid w:val="00685A84"/>
    <w:rsid w:val="00686617"/>
    <w:rsid w:val="00687C41"/>
    <w:rsid w:val="00694CC8"/>
    <w:rsid w:val="006A0ABB"/>
    <w:rsid w:val="006A1D50"/>
    <w:rsid w:val="006A4B33"/>
    <w:rsid w:val="006B046B"/>
    <w:rsid w:val="006B0677"/>
    <w:rsid w:val="006B7A4C"/>
    <w:rsid w:val="006C5423"/>
    <w:rsid w:val="006C69D7"/>
    <w:rsid w:val="006D0EBA"/>
    <w:rsid w:val="006D5516"/>
    <w:rsid w:val="006E4A85"/>
    <w:rsid w:val="006E5412"/>
    <w:rsid w:val="00700920"/>
    <w:rsid w:val="00715FB0"/>
    <w:rsid w:val="0071628C"/>
    <w:rsid w:val="00725CB6"/>
    <w:rsid w:val="00726E08"/>
    <w:rsid w:val="00737F3E"/>
    <w:rsid w:val="00741935"/>
    <w:rsid w:val="00741FB2"/>
    <w:rsid w:val="00761B00"/>
    <w:rsid w:val="00763095"/>
    <w:rsid w:val="00772EE3"/>
    <w:rsid w:val="007859D9"/>
    <w:rsid w:val="00791A6C"/>
    <w:rsid w:val="007957B8"/>
    <w:rsid w:val="007A1895"/>
    <w:rsid w:val="007A21AB"/>
    <w:rsid w:val="007A4BBF"/>
    <w:rsid w:val="007A4E76"/>
    <w:rsid w:val="007B2663"/>
    <w:rsid w:val="007C3F5A"/>
    <w:rsid w:val="007D0F57"/>
    <w:rsid w:val="007D4323"/>
    <w:rsid w:val="007D5ADB"/>
    <w:rsid w:val="007E1C8F"/>
    <w:rsid w:val="007E31C3"/>
    <w:rsid w:val="007E570F"/>
    <w:rsid w:val="007E5B66"/>
    <w:rsid w:val="007F3F1C"/>
    <w:rsid w:val="0081437B"/>
    <w:rsid w:val="00822427"/>
    <w:rsid w:val="00824F29"/>
    <w:rsid w:val="0083185B"/>
    <w:rsid w:val="00840A62"/>
    <w:rsid w:val="00850CCC"/>
    <w:rsid w:val="0085607A"/>
    <w:rsid w:val="00856AAC"/>
    <w:rsid w:val="00857350"/>
    <w:rsid w:val="008575DB"/>
    <w:rsid w:val="00860367"/>
    <w:rsid w:val="008754DA"/>
    <w:rsid w:val="008813E7"/>
    <w:rsid w:val="008845B0"/>
    <w:rsid w:val="00885A67"/>
    <w:rsid w:val="00885B93"/>
    <w:rsid w:val="00891747"/>
    <w:rsid w:val="008A1B46"/>
    <w:rsid w:val="008A1B88"/>
    <w:rsid w:val="008A3F9E"/>
    <w:rsid w:val="008A5D7B"/>
    <w:rsid w:val="008A6A7A"/>
    <w:rsid w:val="008B0359"/>
    <w:rsid w:val="008B19F6"/>
    <w:rsid w:val="008B7C9C"/>
    <w:rsid w:val="008C29B8"/>
    <w:rsid w:val="008C42F8"/>
    <w:rsid w:val="008C50BF"/>
    <w:rsid w:val="008D0EF4"/>
    <w:rsid w:val="008D63D5"/>
    <w:rsid w:val="008D7394"/>
    <w:rsid w:val="008E387B"/>
    <w:rsid w:val="008F1A74"/>
    <w:rsid w:val="00904648"/>
    <w:rsid w:val="00910E33"/>
    <w:rsid w:val="00911E76"/>
    <w:rsid w:val="009124C8"/>
    <w:rsid w:val="009171A6"/>
    <w:rsid w:val="009213B5"/>
    <w:rsid w:val="00924FCE"/>
    <w:rsid w:val="00933653"/>
    <w:rsid w:val="00935EDD"/>
    <w:rsid w:val="00950C40"/>
    <w:rsid w:val="0095420B"/>
    <w:rsid w:val="009547C9"/>
    <w:rsid w:val="009570D3"/>
    <w:rsid w:val="009678BA"/>
    <w:rsid w:val="009679B2"/>
    <w:rsid w:val="009701B9"/>
    <w:rsid w:val="00981A09"/>
    <w:rsid w:val="00981B45"/>
    <w:rsid w:val="009930CD"/>
    <w:rsid w:val="009A1911"/>
    <w:rsid w:val="009A61F9"/>
    <w:rsid w:val="009B1E5E"/>
    <w:rsid w:val="009B4879"/>
    <w:rsid w:val="009B4B23"/>
    <w:rsid w:val="009D18AD"/>
    <w:rsid w:val="009D1D4C"/>
    <w:rsid w:val="009D64A1"/>
    <w:rsid w:val="009D7744"/>
    <w:rsid w:val="009F3B76"/>
    <w:rsid w:val="009F5F15"/>
    <w:rsid w:val="009F6DBF"/>
    <w:rsid w:val="00A20B76"/>
    <w:rsid w:val="00A21ACD"/>
    <w:rsid w:val="00A26393"/>
    <w:rsid w:val="00A33F1E"/>
    <w:rsid w:val="00A35BC1"/>
    <w:rsid w:val="00A60DC8"/>
    <w:rsid w:val="00A65739"/>
    <w:rsid w:val="00A73583"/>
    <w:rsid w:val="00A75FD4"/>
    <w:rsid w:val="00A832B5"/>
    <w:rsid w:val="00A87784"/>
    <w:rsid w:val="00A906A8"/>
    <w:rsid w:val="00A942E1"/>
    <w:rsid w:val="00A97965"/>
    <w:rsid w:val="00A97E82"/>
    <w:rsid w:val="00AA3744"/>
    <w:rsid w:val="00AB334D"/>
    <w:rsid w:val="00AC75AC"/>
    <w:rsid w:val="00AD3DBF"/>
    <w:rsid w:val="00AD76B0"/>
    <w:rsid w:val="00AF2920"/>
    <w:rsid w:val="00AF3A6C"/>
    <w:rsid w:val="00AF432E"/>
    <w:rsid w:val="00B010B1"/>
    <w:rsid w:val="00B0138F"/>
    <w:rsid w:val="00B02318"/>
    <w:rsid w:val="00B04F8D"/>
    <w:rsid w:val="00B13FB9"/>
    <w:rsid w:val="00B1798B"/>
    <w:rsid w:val="00B210A5"/>
    <w:rsid w:val="00B258B4"/>
    <w:rsid w:val="00B26676"/>
    <w:rsid w:val="00B31F80"/>
    <w:rsid w:val="00B375E7"/>
    <w:rsid w:val="00B45EA3"/>
    <w:rsid w:val="00B73345"/>
    <w:rsid w:val="00B82587"/>
    <w:rsid w:val="00B8312E"/>
    <w:rsid w:val="00B86129"/>
    <w:rsid w:val="00B8683B"/>
    <w:rsid w:val="00B86E1F"/>
    <w:rsid w:val="00B900D7"/>
    <w:rsid w:val="00B932AC"/>
    <w:rsid w:val="00BA0BCE"/>
    <w:rsid w:val="00BA29CF"/>
    <w:rsid w:val="00BA6649"/>
    <w:rsid w:val="00BA6B60"/>
    <w:rsid w:val="00BB225B"/>
    <w:rsid w:val="00BC1554"/>
    <w:rsid w:val="00BD0366"/>
    <w:rsid w:val="00BD1859"/>
    <w:rsid w:val="00BD25FD"/>
    <w:rsid w:val="00BD4FA7"/>
    <w:rsid w:val="00BD6AA5"/>
    <w:rsid w:val="00BE4DF7"/>
    <w:rsid w:val="00BE53A9"/>
    <w:rsid w:val="00BF1C48"/>
    <w:rsid w:val="00C00639"/>
    <w:rsid w:val="00C0175F"/>
    <w:rsid w:val="00C03BA0"/>
    <w:rsid w:val="00C07DAB"/>
    <w:rsid w:val="00C07F8D"/>
    <w:rsid w:val="00C12065"/>
    <w:rsid w:val="00C161E9"/>
    <w:rsid w:val="00C20A04"/>
    <w:rsid w:val="00C321BB"/>
    <w:rsid w:val="00C33664"/>
    <w:rsid w:val="00C33AF8"/>
    <w:rsid w:val="00C35E0B"/>
    <w:rsid w:val="00C4775F"/>
    <w:rsid w:val="00C51D79"/>
    <w:rsid w:val="00C53825"/>
    <w:rsid w:val="00C568C3"/>
    <w:rsid w:val="00C7649D"/>
    <w:rsid w:val="00C777AB"/>
    <w:rsid w:val="00C8017B"/>
    <w:rsid w:val="00C90740"/>
    <w:rsid w:val="00C94AB3"/>
    <w:rsid w:val="00C94B4E"/>
    <w:rsid w:val="00CA0066"/>
    <w:rsid w:val="00CA00FD"/>
    <w:rsid w:val="00CA611D"/>
    <w:rsid w:val="00CB26E7"/>
    <w:rsid w:val="00CB5356"/>
    <w:rsid w:val="00CC0CD5"/>
    <w:rsid w:val="00CD30B1"/>
    <w:rsid w:val="00CE191D"/>
    <w:rsid w:val="00CE52E0"/>
    <w:rsid w:val="00CF666D"/>
    <w:rsid w:val="00D13AB4"/>
    <w:rsid w:val="00D13D1F"/>
    <w:rsid w:val="00D151AE"/>
    <w:rsid w:val="00D162F4"/>
    <w:rsid w:val="00D176A4"/>
    <w:rsid w:val="00D30EEB"/>
    <w:rsid w:val="00D40FEA"/>
    <w:rsid w:val="00D441E3"/>
    <w:rsid w:val="00D52945"/>
    <w:rsid w:val="00D560F1"/>
    <w:rsid w:val="00D57F17"/>
    <w:rsid w:val="00D80086"/>
    <w:rsid w:val="00D835F4"/>
    <w:rsid w:val="00D84B54"/>
    <w:rsid w:val="00D86372"/>
    <w:rsid w:val="00D951A4"/>
    <w:rsid w:val="00D966ED"/>
    <w:rsid w:val="00DB032A"/>
    <w:rsid w:val="00DB57D6"/>
    <w:rsid w:val="00DB75D6"/>
    <w:rsid w:val="00DC136F"/>
    <w:rsid w:val="00DC49CC"/>
    <w:rsid w:val="00DD06A9"/>
    <w:rsid w:val="00DD3693"/>
    <w:rsid w:val="00DD41F7"/>
    <w:rsid w:val="00DE1B48"/>
    <w:rsid w:val="00DE3409"/>
    <w:rsid w:val="00DF190E"/>
    <w:rsid w:val="00E008B8"/>
    <w:rsid w:val="00E00D0B"/>
    <w:rsid w:val="00E03D45"/>
    <w:rsid w:val="00E10654"/>
    <w:rsid w:val="00E14628"/>
    <w:rsid w:val="00E23A5A"/>
    <w:rsid w:val="00E23DAC"/>
    <w:rsid w:val="00E24FD6"/>
    <w:rsid w:val="00E357C4"/>
    <w:rsid w:val="00E41D77"/>
    <w:rsid w:val="00E527AD"/>
    <w:rsid w:val="00E62CD7"/>
    <w:rsid w:val="00E653C2"/>
    <w:rsid w:val="00E6736A"/>
    <w:rsid w:val="00E70F9A"/>
    <w:rsid w:val="00E8641C"/>
    <w:rsid w:val="00E95A3F"/>
    <w:rsid w:val="00E962D5"/>
    <w:rsid w:val="00E97D1D"/>
    <w:rsid w:val="00EA3528"/>
    <w:rsid w:val="00EA698B"/>
    <w:rsid w:val="00EB1D2A"/>
    <w:rsid w:val="00EB2DE2"/>
    <w:rsid w:val="00EB4C49"/>
    <w:rsid w:val="00EC19CD"/>
    <w:rsid w:val="00EC4726"/>
    <w:rsid w:val="00EC4B0F"/>
    <w:rsid w:val="00EC75DE"/>
    <w:rsid w:val="00ED4D48"/>
    <w:rsid w:val="00EE04DD"/>
    <w:rsid w:val="00EE6E5B"/>
    <w:rsid w:val="00EE797A"/>
    <w:rsid w:val="00EF4148"/>
    <w:rsid w:val="00F15878"/>
    <w:rsid w:val="00F232C0"/>
    <w:rsid w:val="00F24E50"/>
    <w:rsid w:val="00F307DF"/>
    <w:rsid w:val="00F30B05"/>
    <w:rsid w:val="00F427D9"/>
    <w:rsid w:val="00F42E4C"/>
    <w:rsid w:val="00F603CF"/>
    <w:rsid w:val="00F63AC9"/>
    <w:rsid w:val="00F65F0B"/>
    <w:rsid w:val="00F668D0"/>
    <w:rsid w:val="00F70B80"/>
    <w:rsid w:val="00F73487"/>
    <w:rsid w:val="00F9154C"/>
    <w:rsid w:val="00F91A80"/>
    <w:rsid w:val="00F94624"/>
    <w:rsid w:val="00FA03F5"/>
    <w:rsid w:val="00FA0727"/>
    <w:rsid w:val="00FA6964"/>
    <w:rsid w:val="00FB30FE"/>
    <w:rsid w:val="00FC33CB"/>
    <w:rsid w:val="00FC3A6B"/>
    <w:rsid w:val="00FC5459"/>
    <w:rsid w:val="00FE2A71"/>
    <w:rsid w:val="00FF18BF"/>
    <w:rsid w:val="00FF7AFA"/>
    <w:rsid w:val="010A27F9"/>
    <w:rsid w:val="02AF2F55"/>
    <w:rsid w:val="03ED6613"/>
    <w:rsid w:val="03FD9A0C"/>
    <w:rsid w:val="0640D8F1"/>
    <w:rsid w:val="06968A0F"/>
    <w:rsid w:val="075B1472"/>
    <w:rsid w:val="0769B793"/>
    <w:rsid w:val="0932AD49"/>
    <w:rsid w:val="0ACA7E94"/>
    <w:rsid w:val="0B6B70E8"/>
    <w:rsid w:val="0BA02A8F"/>
    <w:rsid w:val="0DD385D0"/>
    <w:rsid w:val="0F8B0822"/>
    <w:rsid w:val="11790588"/>
    <w:rsid w:val="12165C21"/>
    <w:rsid w:val="134908A2"/>
    <w:rsid w:val="14B0A64A"/>
    <w:rsid w:val="15761284"/>
    <w:rsid w:val="165485DF"/>
    <w:rsid w:val="167343E2"/>
    <w:rsid w:val="16832692"/>
    <w:rsid w:val="16A2BDB9"/>
    <w:rsid w:val="16AC7F45"/>
    <w:rsid w:val="1728E16A"/>
    <w:rsid w:val="1891EBDE"/>
    <w:rsid w:val="19F7982B"/>
    <w:rsid w:val="1D4E58DC"/>
    <w:rsid w:val="1E01408E"/>
    <w:rsid w:val="1E9FFD86"/>
    <w:rsid w:val="1EC15B06"/>
    <w:rsid w:val="1F3CF070"/>
    <w:rsid w:val="24B8F841"/>
    <w:rsid w:val="28CCC118"/>
    <w:rsid w:val="29F1253E"/>
    <w:rsid w:val="2A04431D"/>
    <w:rsid w:val="2C3AA7ED"/>
    <w:rsid w:val="2CD9E1C9"/>
    <w:rsid w:val="2D042A77"/>
    <w:rsid w:val="2DB1475F"/>
    <w:rsid w:val="2E1A8C59"/>
    <w:rsid w:val="322E03D6"/>
    <w:rsid w:val="32A3CAFC"/>
    <w:rsid w:val="367656BB"/>
    <w:rsid w:val="36F44221"/>
    <w:rsid w:val="3729D5EB"/>
    <w:rsid w:val="382AB0F8"/>
    <w:rsid w:val="38E157E5"/>
    <w:rsid w:val="39CB0F22"/>
    <w:rsid w:val="3A18C36F"/>
    <w:rsid w:val="3E621732"/>
    <w:rsid w:val="410228A1"/>
    <w:rsid w:val="41B9B6A6"/>
    <w:rsid w:val="43200BF0"/>
    <w:rsid w:val="49925A3E"/>
    <w:rsid w:val="4CACCCD9"/>
    <w:rsid w:val="4E7A2952"/>
    <w:rsid w:val="4F3FFB1C"/>
    <w:rsid w:val="4FC05615"/>
    <w:rsid w:val="50E3833F"/>
    <w:rsid w:val="51219F26"/>
    <w:rsid w:val="5165275E"/>
    <w:rsid w:val="520890AE"/>
    <w:rsid w:val="587C0118"/>
    <w:rsid w:val="5DBCB81B"/>
    <w:rsid w:val="6386E407"/>
    <w:rsid w:val="64962319"/>
    <w:rsid w:val="64E0B4F0"/>
    <w:rsid w:val="65D20DF5"/>
    <w:rsid w:val="66CEF249"/>
    <w:rsid w:val="682A495D"/>
    <w:rsid w:val="6B0A56E8"/>
    <w:rsid w:val="6B50F3E8"/>
    <w:rsid w:val="6C91FA22"/>
    <w:rsid w:val="6CC703DF"/>
    <w:rsid w:val="6E88579B"/>
    <w:rsid w:val="6FAA64E1"/>
    <w:rsid w:val="70CE3BB8"/>
    <w:rsid w:val="71CCB5BD"/>
    <w:rsid w:val="72209736"/>
    <w:rsid w:val="75980C9B"/>
    <w:rsid w:val="75B2EA40"/>
    <w:rsid w:val="763169ED"/>
    <w:rsid w:val="763D4819"/>
    <w:rsid w:val="77F68CC3"/>
    <w:rsid w:val="79AAEB7D"/>
    <w:rsid w:val="7F6D757E"/>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iPriority w:val="99"/>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FF7AFA"/>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B932AC"/>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B932AC"/>
    <w:rPr>
      <w:rFonts w:ascii="Arial" w:eastAsia="Calibri" w:hAnsi="Arial"/>
      <w:b/>
      <w:bCs/>
      <w:lang w:eastAsia="en-US"/>
    </w:rPr>
  </w:style>
  <w:style w:type="paragraph" w:customStyle="1" w:styleId="pf0">
    <w:name w:val="pf0"/>
    <w:basedOn w:val="Normal"/>
    <w:rsid w:val="007E570F"/>
    <w:pPr>
      <w:spacing w:before="100" w:beforeAutospacing="1" w:after="100" w:afterAutospacing="1"/>
    </w:pPr>
    <w:rPr>
      <w:rFonts w:ascii="Times New Roman" w:hAnsi="Times New Roman"/>
      <w:lang w:eastAsia="en-GB"/>
    </w:rPr>
  </w:style>
  <w:style w:type="character" w:customStyle="1" w:styleId="cf01">
    <w:name w:val="cf01"/>
    <w:basedOn w:val="DefaultParagraphFont"/>
    <w:rsid w:val="007E570F"/>
    <w:rPr>
      <w:rFonts w:ascii="Segoe UI" w:hAnsi="Segoe UI" w:cs="Segoe UI" w:hint="default"/>
      <w:sz w:val="18"/>
      <w:szCs w:val="18"/>
    </w:rPr>
  </w:style>
  <w:style w:type="character" w:customStyle="1" w:styleId="normaltextrun">
    <w:name w:val="normaltextrun"/>
    <w:rsid w:val="00DD41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69649286">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425658810">
      <w:bodyDiv w:val="1"/>
      <w:marLeft w:val="0"/>
      <w:marRight w:val="0"/>
      <w:marTop w:val="0"/>
      <w:marBottom w:val="0"/>
      <w:divBdr>
        <w:top w:val="none" w:sz="0" w:space="0" w:color="auto"/>
        <w:left w:val="none" w:sz="0" w:space="0" w:color="auto"/>
        <w:bottom w:val="none" w:sz="0" w:space="0" w:color="auto"/>
        <w:right w:val="none" w:sz="0" w:space="0" w:color="auto"/>
      </w:divBdr>
    </w:div>
    <w:div w:id="555044994">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5420575">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 w:id="21027944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www.weg.net/catalog/weg/US/en/Electric-Motors/W80-Axgen/W80-AXgen/p/MKT_WMO_US_TEXT_IMAGE_W80_AXGEN?utm_source=google&amp;utm_medium=article&amp;utm_campaign=WEG1250&amp;utm_id=Middle+East+Energy+2025&amp;utm_term=axial+flux+motor&amp;utm_content=Earned" TargetMode="External"/><Relationship Id="rId18" Type="http://schemas.openxmlformats.org/officeDocument/2006/relationships/hyperlink" Target="https://www.weg.net/catalog/weg/GB/en/Digital-Solutions/Conectivity-and-Monitoring-Devices/Condition-Monitoring-Sensors/WEG-Motor-Scan---Sensor/WEG-Motor-Scan---Sensor/p/MKT_WDC_GLOBAL_EDGE_DEVICE_MOTOR_SCAN_SENSOR?utm_source=google&amp;utm_medium=article&amp;utm_campaign=WEG1250&amp;utm_id=Middle+East+Energy+2025&amp;utm_term=sensor&amp;utm_content=Earned" TargetMode="External"/><Relationship Id="rId26" Type="http://schemas.openxmlformats.org/officeDocument/2006/relationships/hyperlink" Target="http://www.stone-junction.blogspot.com" TargetMode="External"/><Relationship Id="rId3" Type="http://schemas.openxmlformats.org/officeDocument/2006/relationships/customXml" Target="../customXml/item3.xml"/><Relationship Id="rId21" Type="http://schemas.openxmlformats.org/officeDocument/2006/relationships/hyperlink" Target="http://www.weg.net" TargetMode="External"/><Relationship Id="rId7" Type="http://schemas.openxmlformats.org/officeDocument/2006/relationships/webSettings" Target="webSettings.xml"/><Relationship Id="rId12" Type="http://schemas.openxmlformats.org/officeDocument/2006/relationships/hyperlink" Target="https://static.weg.net/medias/downloadcenter/h8a/h52/WEG-synchronous-alternators-g-plus-and-ag10-line-50042606-brochure-english-dc.pdf?utm_source=google&amp;utm_medium=article&amp;utm_campaign=WEG1250&amp;utm_id=Middle+East+Energy+2025&amp;utm_term=alternator&amp;utm_content=Earned" TargetMode="External"/><Relationship Id="rId17" Type="http://schemas.openxmlformats.org/officeDocument/2006/relationships/hyperlink" Target="https://www.weg.net/catalog/weg/GB/en/Digital-Solutions/Condition-Monitoring/WEG-Motion-Fleet-Management/WEG-Motion-Fleet-Management/p/MKT_WDC_GLOBAL_PRODUCT_DIGITAL_MOTION_FLEET_MANAGEMENT?utm_source=google&amp;utm_medium=article&amp;utm_campaign=WEG1250&amp;utm_id=Middle+East+Energy+2025&amp;utm_term=digital+solutions&amp;utm_content=Earned" TargetMode="External"/><Relationship Id="rId25" Type="http://schemas.openxmlformats.org/officeDocument/2006/relationships/hyperlink" Target="http://www.stonejunction.co.uk/"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weg.net/catalog/weg/GB/en/Drives/Variable-Speed-Drives/System-Drives/Variable-Speed-Drive-CFW900/Variable-Speed-Drive-CFW900/p/MKT_WDC_GLOBAL_PRODUCT_INVERTER_CFW900?utm_source=google&amp;utm_medium=article&amp;utm_campaign=WEG1250&amp;utm_id=Middle+East+Energy+2025&amp;utm_term=efficient+variable+speed+drive&amp;utm_content=Earned" TargetMode="External"/><Relationship Id="rId20" Type="http://schemas.openxmlformats.org/officeDocument/2006/relationships/hyperlink" Target="https://www.weg.net/institutional/MR/en/all-news/all" TargetMode="External"/><Relationship Id="rId29" Type="http://schemas.openxmlformats.org/officeDocument/2006/relationships/hyperlink" Target="https://www.linkedin.com/company/stone-junction-ltd"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GB/en/?utm_source=google&amp;utm_medium=article&amp;utm_campaign=WEG1250&amp;utm_id=Middle+East+Energy+2025&amp;utm_term=industrial+equipment&amp;utm_content=Earned" TargetMode="External"/><Relationship Id="rId24" Type="http://schemas.openxmlformats.org/officeDocument/2006/relationships/hyperlink" Target="mailto:stephanie@stonejunction.co.uk" TargetMode="External"/><Relationship Id="rId32"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https://www.weg.net/catalog/weg/GB/en/Electric-Motors/Low-Voltage-IEC-Motors/Three-Phase/W23-Sync%2B/W23-Sync%2B/p/MKT_WMO_EU_TEXT_IMAGE_W23_SYNC_PLUS?utm_source=google&amp;utm_medium=article&amp;utm_campaign=WEG1250&amp;utm_id=Middle+East+Energy+2025&amp;utm_term=efficient+motor&amp;utm_content=Earned" TargetMode="External"/><Relationship Id="rId23" Type="http://schemas.openxmlformats.org/officeDocument/2006/relationships/hyperlink" Target="mailto:laura@stonejunction.co.uk" TargetMode="External"/><Relationship Id="rId28" Type="http://schemas.openxmlformats.org/officeDocument/2006/relationships/hyperlink" Target="http://www.facebook.com/technicalPR" TargetMode="External"/><Relationship Id="rId10" Type="http://schemas.openxmlformats.org/officeDocument/2006/relationships/image" Target="media/image1.jpeg"/><Relationship Id="rId19" Type="http://schemas.openxmlformats.org/officeDocument/2006/relationships/hyperlink" Target="mailto:info-ae@weg.net?subject=Middle%20East%20Energy" TargetMode="External"/><Relationship Id="rId31"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catalog/weg/GB/en/Drives/Variable-Speed-Drives/System-Drives/Variable-Speed-Drive-ADV200/Variable-speed-drive-ADV200/p/MKT_WDC_GLOBAL_PRODUCT_INVERTER_ADV200?utm_source=google&amp;utm_medium=article&amp;utm_campaign=WEG1250&amp;utm_id=Middle+East+Energy+2025&amp;utm_term=sustainable+variable+speed+drive&amp;utm_content=Earned" TargetMode="External"/><Relationship Id="rId22" Type="http://schemas.openxmlformats.org/officeDocument/2006/relationships/hyperlink" Target="mailto:info-uk@weg.net" TargetMode="External"/><Relationship Id="rId27" Type="http://schemas.openxmlformats.org/officeDocument/2006/relationships/hyperlink" Target="http://www.twitter.com/StoneJunctionPR" TargetMode="External"/><Relationship Id="rId30" Type="http://schemas.openxmlformats.org/officeDocument/2006/relationships/hyperlink" Target="http://www.weg.net" TargetMode="External"/><Relationship Id="rId8"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2.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3.xml><?xml version="1.0" encoding="utf-8"?>
<ds:datastoreItem xmlns:ds="http://schemas.openxmlformats.org/officeDocument/2006/customXml" ds:itemID="{BE1AD198-705A-484B-B1E6-0CC32191C23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4</Pages>
  <Words>757</Words>
  <Characters>7837</Characters>
  <Application>Microsoft Office Word</Application>
  <DocSecurity>0</DocSecurity>
  <Lines>65</Lines>
  <Paragraphs>17</Paragraphs>
  <ScaleCrop>false</ScaleCrop>
  <Company/>
  <LinksUpToDate>false</LinksUpToDate>
  <CharactersWithSpaces>8577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Beatrice Ulups</cp:lastModifiedBy>
  <cp:revision>9</cp:revision>
  <cp:lastPrinted>2013-11-27T21:43:00Z</cp:lastPrinted>
  <dcterms:created xsi:type="dcterms:W3CDTF">2025-03-17T09:49:00Z</dcterms:created>
  <dcterms:modified xsi:type="dcterms:W3CDTF">2025-03-18T10:03:00Z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