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B" w14:textId="5BDF1083" w:rsidR="00FA03F5" w:rsidRDefault="000B7E0B" w:rsidP="00C92F7A">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0DDF75EE" w14:textId="77777777" w:rsidR="00C92F7A" w:rsidRPr="00C92F7A" w:rsidRDefault="00C92F7A" w:rsidP="00C92F7A">
      <w:pPr>
        <w:pStyle w:val="BodyCopy"/>
        <w:jc w:val="left"/>
        <w:rPr>
          <w:rFonts w:eastAsia="MS Mincho" w:cs="Arial"/>
        </w:rPr>
      </w:pPr>
    </w:p>
    <w:p w14:paraId="5D2DCB3C" w14:textId="739BC1D3" w:rsidR="000F78F9" w:rsidRPr="000F78F9" w:rsidRDefault="6B67A903" w:rsidP="000F78F9">
      <w:pPr>
        <w:spacing w:line="480" w:lineRule="auto"/>
        <w:jc w:val="center"/>
        <w:rPr>
          <w:rFonts w:cs="Arial"/>
          <w:b/>
          <w:sz w:val="32"/>
        </w:rPr>
      </w:pPr>
      <w:r w:rsidRPr="5AF0275D">
        <w:rPr>
          <w:rFonts w:cs="Arial"/>
          <w:b/>
          <w:bCs/>
          <w:sz w:val="32"/>
          <w:szCs w:val="32"/>
        </w:rPr>
        <w:t>WEGSEE+: An energy management tool from WEG</w:t>
      </w:r>
    </w:p>
    <w:p w14:paraId="5D2DCB3D" w14:textId="7BA8BFFE" w:rsidR="000F78F9" w:rsidRPr="000F78F9" w:rsidRDefault="000F78F9" w:rsidP="000F78F9">
      <w:pPr>
        <w:spacing w:line="480" w:lineRule="auto"/>
        <w:jc w:val="center"/>
        <w:rPr>
          <w:rFonts w:cs="Arial"/>
          <w:b/>
        </w:rPr>
      </w:pPr>
      <w:r w:rsidRPr="000F78F9">
        <w:rPr>
          <w:rFonts w:cs="Arial"/>
          <w:b/>
        </w:rPr>
        <w:t xml:space="preserve">~ </w:t>
      </w:r>
      <w:r w:rsidR="003809F2" w:rsidRPr="003809F2">
        <w:rPr>
          <w:rFonts w:cs="Arial"/>
          <w:b/>
        </w:rPr>
        <w:t xml:space="preserve">Revolutionary </w:t>
      </w:r>
      <w:r w:rsidR="00A37AE5">
        <w:rPr>
          <w:rFonts w:cs="Arial"/>
          <w:b/>
        </w:rPr>
        <w:t>s</w:t>
      </w:r>
      <w:r w:rsidR="003809F2" w:rsidRPr="003809F2">
        <w:rPr>
          <w:rFonts w:cs="Arial"/>
          <w:b/>
        </w:rPr>
        <w:t>oftware for</w:t>
      </w:r>
      <w:r w:rsidR="00A37AE5">
        <w:rPr>
          <w:rFonts w:cs="Arial"/>
          <w:b/>
        </w:rPr>
        <w:t xml:space="preserve"> </w:t>
      </w:r>
      <w:r w:rsidR="1EDFC1BB" w:rsidRPr="5AF0275D">
        <w:rPr>
          <w:rFonts w:cs="Arial"/>
          <w:b/>
          <w:bCs/>
        </w:rPr>
        <w:t xml:space="preserve">energy </w:t>
      </w:r>
      <w:r w:rsidR="00DE12B5">
        <w:rPr>
          <w:rFonts w:cs="Arial"/>
          <w:b/>
        </w:rPr>
        <w:t>optimisation</w:t>
      </w:r>
      <w:r w:rsidR="003809F2" w:rsidRPr="003809F2">
        <w:rPr>
          <w:rFonts w:cs="Arial"/>
          <w:b/>
        </w:rPr>
        <w:t xml:space="preserve"> </w:t>
      </w:r>
      <w:r w:rsidRPr="000F78F9">
        <w:rPr>
          <w:rFonts w:cs="Arial"/>
          <w:b/>
        </w:rPr>
        <w:t>~</w:t>
      </w:r>
    </w:p>
    <w:p w14:paraId="5D2DCB3E" w14:textId="77777777" w:rsidR="000F78F9" w:rsidRDefault="000F78F9" w:rsidP="000F78F9">
      <w:pPr>
        <w:spacing w:line="480" w:lineRule="auto"/>
        <w:jc w:val="both"/>
        <w:rPr>
          <w:b/>
        </w:rPr>
      </w:pPr>
    </w:p>
    <w:p w14:paraId="21101582" w14:textId="2713A0C4" w:rsidR="000B7430" w:rsidRDefault="000B7430" w:rsidP="23471D32">
      <w:pPr>
        <w:spacing w:line="480" w:lineRule="auto"/>
        <w:jc w:val="both"/>
        <w:rPr>
          <w:b/>
          <w:bCs/>
        </w:rPr>
      </w:pPr>
      <w:r w:rsidRPr="23471D32">
        <w:rPr>
          <w:b/>
          <w:bCs/>
        </w:rPr>
        <w:t xml:space="preserve">WEG, </w:t>
      </w:r>
      <w:hyperlink r:id="rId11">
        <w:r w:rsidR="00CF435A" w:rsidRPr="23471D32">
          <w:rPr>
            <w:rStyle w:val="Hyperlink"/>
            <w:b/>
            <w:bCs/>
          </w:rPr>
          <w:t>the leading manufacturer of electric motors</w:t>
        </w:r>
      </w:hyperlink>
      <w:r w:rsidR="00CF435A" w:rsidRPr="23471D32">
        <w:rPr>
          <w:b/>
          <w:bCs/>
        </w:rPr>
        <w:t>, has</w:t>
      </w:r>
      <w:r w:rsidRPr="23471D32">
        <w:rPr>
          <w:b/>
          <w:bCs/>
        </w:rPr>
        <w:t xml:space="preserve"> launch</w:t>
      </w:r>
      <w:r w:rsidR="00CF435A" w:rsidRPr="23471D32">
        <w:rPr>
          <w:b/>
          <w:bCs/>
        </w:rPr>
        <w:t>ed</w:t>
      </w:r>
      <w:r w:rsidRPr="23471D32">
        <w:rPr>
          <w:b/>
          <w:bCs/>
        </w:rPr>
        <w:t xml:space="preserve"> WEGSEE+, </w:t>
      </w:r>
      <w:r w:rsidR="12B49FAE" w:rsidRPr="74EABE3B">
        <w:rPr>
          <w:b/>
          <w:bCs/>
        </w:rPr>
        <w:t>a</w:t>
      </w:r>
      <w:r w:rsidRPr="74EABE3B">
        <w:rPr>
          <w:b/>
          <w:bCs/>
        </w:rPr>
        <w:t xml:space="preserve"> </w:t>
      </w:r>
      <w:r w:rsidRPr="23471D32">
        <w:rPr>
          <w:b/>
          <w:bCs/>
        </w:rPr>
        <w:t xml:space="preserve">groundbreaking software </w:t>
      </w:r>
      <w:r w:rsidR="77CA5098" w:rsidRPr="23471D32">
        <w:rPr>
          <w:b/>
          <w:bCs/>
        </w:rPr>
        <w:t xml:space="preserve">platform </w:t>
      </w:r>
      <w:r w:rsidRPr="23471D32">
        <w:rPr>
          <w:b/>
          <w:bCs/>
        </w:rPr>
        <w:t>designed to simulate energy efficiency projects. Th</w:t>
      </w:r>
      <w:r w:rsidR="1E0FCC01" w:rsidRPr="23471D32">
        <w:rPr>
          <w:b/>
          <w:bCs/>
        </w:rPr>
        <w:t>e</w:t>
      </w:r>
      <w:r w:rsidRPr="23471D32">
        <w:rPr>
          <w:b/>
          <w:bCs/>
        </w:rPr>
        <w:t xml:space="preserve"> innovative tool enables users to analy</w:t>
      </w:r>
      <w:r w:rsidR="00436328" w:rsidRPr="23471D32">
        <w:rPr>
          <w:b/>
          <w:bCs/>
        </w:rPr>
        <w:t>s</w:t>
      </w:r>
      <w:r w:rsidRPr="23471D32">
        <w:rPr>
          <w:b/>
          <w:bCs/>
        </w:rPr>
        <w:t xml:space="preserve">e the </w:t>
      </w:r>
      <w:r w:rsidR="2E2314C8" w:rsidRPr="23471D32">
        <w:rPr>
          <w:b/>
          <w:bCs/>
        </w:rPr>
        <w:t xml:space="preserve">energy </w:t>
      </w:r>
      <w:r w:rsidRPr="23471D32">
        <w:rPr>
          <w:b/>
          <w:bCs/>
        </w:rPr>
        <w:t xml:space="preserve">impact of changes </w:t>
      </w:r>
      <w:r w:rsidR="0BECE6E4" w:rsidRPr="23471D32">
        <w:rPr>
          <w:b/>
          <w:bCs/>
        </w:rPr>
        <w:t>to</w:t>
      </w:r>
      <w:r w:rsidRPr="23471D32">
        <w:rPr>
          <w:b/>
          <w:bCs/>
        </w:rPr>
        <w:t xml:space="preserve"> electric motors, </w:t>
      </w:r>
      <w:r w:rsidR="3DBC9322" w:rsidRPr="23471D32">
        <w:rPr>
          <w:b/>
          <w:bCs/>
        </w:rPr>
        <w:t>drives</w:t>
      </w:r>
      <w:r w:rsidRPr="23471D32">
        <w:rPr>
          <w:b/>
          <w:bCs/>
        </w:rPr>
        <w:t xml:space="preserve"> and gearboxes. By comparing equipment </w:t>
      </w:r>
      <w:r w:rsidR="7711C1B5" w:rsidRPr="23471D32">
        <w:rPr>
          <w:b/>
          <w:bCs/>
        </w:rPr>
        <w:t>configurations</w:t>
      </w:r>
      <w:r w:rsidRPr="23471D32">
        <w:rPr>
          <w:b/>
          <w:bCs/>
        </w:rPr>
        <w:t xml:space="preserve">, WEGSEE+ provides valuable KPIs on energy consumption, ROI, and CO2 emissions, empowering companies to make informed decisions that enhance operational </w:t>
      </w:r>
      <w:r w:rsidR="00320634" w:rsidRPr="23471D32">
        <w:rPr>
          <w:b/>
          <w:bCs/>
        </w:rPr>
        <w:t xml:space="preserve">performance </w:t>
      </w:r>
      <w:r w:rsidRPr="23471D32">
        <w:rPr>
          <w:b/>
          <w:bCs/>
        </w:rPr>
        <w:t xml:space="preserve">and </w:t>
      </w:r>
      <w:r w:rsidR="00B53E8B" w:rsidRPr="23471D32">
        <w:rPr>
          <w:b/>
          <w:bCs/>
        </w:rPr>
        <w:t>sustainability</w:t>
      </w:r>
      <w:r w:rsidRPr="23471D32">
        <w:rPr>
          <w:b/>
          <w:bCs/>
        </w:rPr>
        <w:t>.</w:t>
      </w:r>
    </w:p>
    <w:p w14:paraId="552FAA9A" w14:textId="77777777" w:rsidR="001A7C3C" w:rsidRDefault="001A7C3C" w:rsidP="000B7430">
      <w:pPr>
        <w:spacing w:line="480" w:lineRule="auto"/>
        <w:jc w:val="both"/>
        <w:rPr>
          <w:b/>
          <w:szCs w:val="20"/>
        </w:rPr>
      </w:pPr>
    </w:p>
    <w:p w14:paraId="361ADAC5" w14:textId="770FC42B" w:rsidR="001A7C3C" w:rsidRPr="00AF220E" w:rsidRDefault="00B60652">
      <w:pPr>
        <w:spacing w:line="480" w:lineRule="auto"/>
        <w:jc w:val="both"/>
        <w:rPr>
          <w:rFonts w:cs="Arial"/>
          <w:color w:val="26324B"/>
        </w:rPr>
      </w:pPr>
      <w:r>
        <w:t>Almost half of the energy produce</w:t>
      </w:r>
      <w:r w:rsidR="48239C32">
        <w:t>d</w:t>
      </w:r>
      <w:r>
        <w:t xml:space="preserve"> </w:t>
      </w:r>
      <w:r w:rsidR="48239C32">
        <w:t xml:space="preserve">in Europe </w:t>
      </w:r>
      <w:r>
        <w:t xml:space="preserve">is </w:t>
      </w:r>
      <w:r w:rsidR="00F4793C">
        <w:t>consumed by industrial equipment.</w:t>
      </w:r>
      <w:r w:rsidR="7B42D3F7">
        <w:t xml:space="preserve"> The</w:t>
      </w:r>
      <w:r w:rsidR="00F4793C">
        <w:t xml:space="preserve"> </w:t>
      </w:r>
      <w:r w:rsidR="00512D97">
        <w:t xml:space="preserve">European </w:t>
      </w:r>
      <w:r w:rsidR="00E041F7">
        <w:t>Commission</w:t>
      </w:r>
      <w:r w:rsidR="001A7C3C">
        <w:t xml:space="preserve"> </w:t>
      </w:r>
      <w:r w:rsidR="3CC35CA6">
        <w:t xml:space="preserve">is taking significant action to control </w:t>
      </w:r>
      <w:r w:rsidR="553CAB3A">
        <w:t xml:space="preserve">and minimise </w:t>
      </w:r>
      <w:r w:rsidR="3EB07AEC">
        <w:t xml:space="preserve">industrial </w:t>
      </w:r>
      <w:r w:rsidR="553CAB3A">
        <w:t>energy consumption</w:t>
      </w:r>
      <w:r w:rsidR="625C58C2">
        <w:t xml:space="preserve"> through the implementation of energy </w:t>
      </w:r>
      <w:r w:rsidR="1E7BA37F">
        <w:t>initiatives</w:t>
      </w:r>
      <w:r w:rsidR="553CAB3A">
        <w:t xml:space="preserve">. This includes the EU </w:t>
      </w:r>
      <w:proofErr w:type="spellStart"/>
      <w:r w:rsidR="556F99C5">
        <w:t>E</w:t>
      </w:r>
      <w:r w:rsidR="553CAB3A">
        <w:t>codesign</w:t>
      </w:r>
      <w:proofErr w:type="spellEnd"/>
      <w:r w:rsidR="553CAB3A">
        <w:t xml:space="preserve"> directive for motor efficiency, which </w:t>
      </w:r>
      <w:r w:rsidR="2BBA7D49">
        <w:t>means that motors between 75 kW and 200 kW sold in the EU must achieve an energy efficiency level equivalent to IE4.</w:t>
      </w:r>
    </w:p>
    <w:p w14:paraId="0115EAFB" w14:textId="77777777" w:rsidR="000B7430" w:rsidRPr="000B7430" w:rsidRDefault="000B7430" w:rsidP="000B7430">
      <w:pPr>
        <w:spacing w:line="480" w:lineRule="auto"/>
        <w:jc w:val="both"/>
        <w:rPr>
          <w:b/>
          <w:szCs w:val="20"/>
        </w:rPr>
      </w:pPr>
    </w:p>
    <w:p w14:paraId="77786636" w14:textId="31C6EA0F" w:rsidR="000B7430" w:rsidRPr="00736018" w:rsidRDefault="0BA0B16D" w:rsidP="000B7430">
      <w:pPr>
        <w:spacing w:line="480" w:lineRule="auto"/>
        <w:jc w:val="both"/>
      </w:pPr>
      <w:r>
        <w:t xml:space="preserve">Paired with these governmental </w:t>
      </w:r>
      <w:r w:rsidR="664AD880">
        <w:t xml:space="preserve">efforts </w:t>
      </w:r>
      <w:r>
        <w:t xml:space="preserve">is </w:t>
      </w:r>
      <w:r w:rsidR="034AC930">
        <w:t xml:space="preserve">a </w:t>
      </w:r>
      <w:r>
        <w:t>growing industry</w:t>
      </w:r>
      <w:r w:rsidR="3ADC2DE1">
        <w:t xml:space="preserve"> desire</w:t>
      </w:r>
      <w:r>
        <w:t xml:space="preserve"> to monitor and control energy consumption</w:t>
      </w:r>
      <w:r w:rsidR="5D55AC4C">
        <w:t>. This is driven by a need</w:t>
      </w:r>
      <w:r w:rsidR="46FA73A6">
        <w:t xml:space="preserve"> to manage energy costs a</w:t>
      </w:r>
      <w:r w:rsidR="557E7198">
        <w:t xml:space="preserve">s well as </w:t>
      </w:r>
      <w:r w:rsidR="557E7198">
        <w:lastRenderedPageBreak/>
        <w:t>pressures t</w:t>
      </w:r>
      <w:r w:rsidR="30D98D60">
        <w:t xml:space="preserve">o </w:t>
      </w:r>
      <w:r w:rsidR="46FA73A6">
        <w:t>reduce scope one and two emissions</w:t>
      </w:r>
      <w:r>
        <w:t>.</w:t>
      </w:r>
      <w:r w:rsidR="005015A2">
        <w:t xml:space="preserve"> WEGSEE+ provides the necessary tools to </w:t>
      </w:r>
      <w:r w:rsidR="0D0A1CF3">
        <w:t xml:space="preserve">meet these </w:t>
      </w:r>
      <w:r w:rsidR="0F6EB2B8">
        <w:t>demands.</w:t>
      </w:r>
      <w:r w:rsidR="005015A2">
        <w:t xml:space="preserve"> </w:t>
      </w:r>
    </w:p>
    <w:p w14:paraId="6E4969A7" w14:textId="16383C05" w:rsidR="000B7430" w:rsidRPr="00736018" w:rsidRDefault="000B7430" w:rsidP="000B7430">
      <w:pPr>
        <w:spacing w:line="480" w:lineRule="auto"/>
        <w:jc w:val="both"/>
      </w:pPr>
    </w:p>
    <w:p w14:paraId="40E44EFD" w14:textId="3C8B744C" w:rsidR="000B7430" w:rsidRPr="00736018" w:rsidRDefault="000B7430" w:rsidP="000B7430">
      <w:pPr>
        <w:spacing w:line="480" w:lineRule="auto"/>
        <w:jc w:val="both"/>
      </w:pPr>
      <w:r>
        <w:t>With its intuitive interface,</w:t>
      </w:r>
      <w:r w:rsidR="21B672DE">
        <w:t xml:space="preserve"> WEGSEE+</w:t>
      </w:r>
      <w:r>
        <w:t xml:space="preserve"> </w:t>
      </w:r>
      <w:r w:rsidR="005015A2">
        <w:t>collects and displays</w:t>
      </w:r>
      <w:r>
        <w:t xml:space="preserve"> </w:t>
      </w:r>
      <w:r w:rsidR="0067641F">
        <w:t>detailed insights of</w:t>
      </w:r>
      <w:r>
        <w:t xml:space="preserve"> potential energy savings </w:t>
      </w:r>
      <w:r w:rsidR="6B615675">
        <w:t xml:space="preserve">based on </w:t>
      </w:r>
      <w:r w:rsidR="3B582F9D">
        <w:t xml:space="preserve">different </w:t>
      </w:r>
      <w:r w:rsidR="6B615675">
        <w:t xml:space="preserve">simulations of motors, drives and gearboxes. The tool enables operators to analyse the feasibility and potential of energy saving </w:t>
      </w:r>
      <w:r w:rsidR="7DE79F9E">
        <w:t>projects and</w:t>
      </w:r>
      <w:r>
        <w:t xml:space="preserve"> evaluate</w:t>
      </w:r>
      <w:r w:rsidR="005015A2">
        <w:t>s</w:t>
      </w:r>
      <w:r>
        <w:t xml:space="preserve"> the</w:t>
      </w:r>
      <w:r w:rsidR="15905D68">
        <w:t xml:space="preserve"> potential</w:t>
      </w:r>
      <w:r>
        <w:t xml:space="preserve"> return on investment before implementing changes. </w:t>
      </w:r>
    </w:p>
    <w:p w14:paraId="11B71568" w14:textId="77777777" w:rsidR="000B7430" w:rsidRPr="00736018" w:rsidRDefault="000B7430" w:rsidP="000B7430">
      <w:pPr>
        <w:spacing w:line="480" w:lineRule="auto"/>
        <w:jc w:val="both"/>
        <w:rPr>
          <w:bCs/>
          <w:szCs w:val="20"/>
        </w:rPr>
      </w:pPr>
    </w:p>
    <w:p w14:paraId="28AF11BF" w14:textId="42F026D7" w:rsidR="00066639" w:rsidRPr="00736018" w:rsidRDefault="2226702E" w:rsidP="23471D32">
      <w:pPr>
        <w:spacing w:line="480" w:lineRule="auto"/>
        <w:jc w:val="both"/>
      </w:pPr>
      <w:r>
        <w:t>“</w:t>
      </w:r>
      <w:r w:rsidR="000B7430">
        <w:t>The launch of WEGSEE+ marks a significant step forward in energy management</w:t>
      </w:r>
      <w:r w:rsidR="2E5B65A4">
        <w:t xml:space="preserve"> for industrial applications</w:t>
      </w:r>
      <w:r w:rsidR="000B7430">
        <w:t>,</w:t>
      </w:r>
      <w:r w:rsidR="00596401">
        <w:t>”</w:t>
      </w:r>
      <w:r w:rsidR="000B7430">
        <w:t xml:space="preserve"> said </w:t>
      </w:r>
      <w:r w:rsidR="00FC3B99">
        <w:t>Marek</w:t>
      </w:r>
      <w:r w:rsidR="00401FBD">
        <w:t xml:space="preserve"> Lukaszczyk</w:t>
      </w:r>
      <w:r w:rsidR="008D67F5">
        <w:t xml:space="preserve">, marketing </w:t>
      </w:r>
      <w:r w:rsidR="008C7E5B">
        <w:t>manager</w:t>
      </w:r>
      <w:r w:rsidR="3AB4BE7A">
        <w:t xml:space="preserve"> for Europe and the Middle East</w:t>
      </w:r>
      <w:r w:rsidR="008D67F5">
        <w:t xml:space="preserve"> at WEG</w:t>
      </w:r>
      <w:r w:rsidR="000B7430">
        <w:t xml:space="preserve">. </w:t>
      </w:r>
      <w:r w:rsidR="0B9CCE18">
        <w:t>“</w:t>
      </w:r>
      <w:r w:rsidR="0031084D">
        <w:t xml:space="preserve">By simulating the </w:t>
      </w:r>
      <w:r w:rsidR="67D38453">
        <w:t>impact</w:t>
      </w:r>
      <w:r w:rsidR="0031084D">
        <w:t xml:space="preserve"> of different equipment configurations, WEGSEE+</w:t>
      </w:r>
      <w:r w:rsidR="323E568A">
        <w:t xml:space="preserve"> reduces time and energy consumption during the planning phase, optimising resources and maximising benefits.”</w:t>
      </w:r>
    </w:p>
    <w:p w14:paraId="420C721E" w14:textId="77777777" w:rsidR="00680B1E" w:rsidRPr="00736018" w:rsidRDefault="00680B1E" w:rsidP="000B7430">
      <w:pPr>
        <w:spacing w:line="480" w:lineRule="auto"/>
        <w:jc w:val="both"/>
        <w:rPr>
          <w:bCs/>
          <w:szCs w:val="20"/>
        </w:rPr>
      </w:pPr>
    </w:p>
    <w:p w14:paraId="0A3D5AA4" w14:textId="6442775C" w:rsidR="000B7430" w:rsidRDefault="000B7430">
      <w:pPr>
        <w:spacing w:line="480" w:lineRule="auto"/>
        <w:jc w:val="both"/>
      </w:pPr>
      <w:r>
        <w:t xml:space="preserve">This innovation </w:t>
      </w:r>
      <w:r w:rsidR="62F1FBF5">
        <w:t xml:space="preserve">reinforces </w:t>
      </w:r>
      <w:r>
        <w:t xml:space="preserve">WEG’s commitment to sustainability and technological advancement. </w:t>
      </w:r>
      <w:r w:rsidR="00356561">
        <w:t xml:space="preserve">The company recently achieved </w:t>
      </w:r>
      <w:proofErr w:type="spellStart"/>
      <w:r w:rsidR="00DE1805">
        <w:t>EcoVadis</w:t>
      </w:r>
      <w:proofErr w:type="spellEnd"/>
      <w:r w:rsidR="00DE1805">
        <w:t xml:space="preserve"> </w:t>
      </w:r>
      <w:r w:rsidR="00356561">
        <w:t>gold with an impressive score of 72 in its 2023 assessment</w:t>
      </w:r>
      <w:r w:rsidR="6D71B3E1">
        <w:t>. This award</w:t>
      </w:r>
      <w:r w:rsidR="00356561">
        <w:t xml:space="preserve"> plac</w:t>
      </w:r>
      <w:r w:rsidR="2F59E35C">
        <w:t>es</w:t>
      </w:r>
      <w:r w:rsidR="00356561">
        <w:t xml:space="preserve"> WEG in the top five per</w:t>
      </w:r>
      <w:r w:rsidR="2E51E742">
        <w:t xml:space="preserve"> </w:t>
      </w:r>
      <w:r w:rsidR="00356561">
        <w:t>cent of the world's most sustainable companies.</w:t>
      </w:r>
    </w:p>
    <w:p w14:paraId="44104497" w14:textId="760D2C52" w:rsidR="23471D32" w:rsidRDefault="23471D32" w:rsidP="23471D32">
      <w:pPr>
        <w:spacing w:line="480" w:lineRule="auto"/>
        <w:jc w:val="both"/>
      </w:pPr>
    </w:p>
    <w:p w14:paraId="620E60A3" w14:textId="4323A8F3" w:rsidR="492149BE" w:rsidRDefault="492149BE" w:rsidP="23471D32">
      <w:pPr>
        <w:spacing w:line="480" w:lineRule="auto"/>
        <w:jc w:val="both"/>
      </w:pPr>
      <w:r>
        <w:t>“WEG has always prioritised sustainability,” continued Lukaszczyk. “The launch of WEGSEE+ enables our customers to</w:t>
      </w:r>
      <w:r w:rsidR="72A527A6">
        <w:t xml:space="preserve"> </w:t>
      </w:r>
      <w:r w:rsidR="5C5BDC65">
        <w:t xml:space="preserve">take energy management into their own hands and optimise </w:t>
      </w:r>
      <w:r w:rsidR="772E61D5">
        <w:t xml:space="preserve">resources in an intelligent way.” </w:t>
      </w:r>
    </w:p>
    <w:p w14:paraId="2289BA02" w14:textId="1B14A516" w:rsidR="322A4DE0" w:rsidRDefault="322A4DE0" w:rsidP="322A4DE0">
      <w:pPr>
        <w:spacing w:line="480" w:lineRule="auto"/>
        <w:jc w:val="both"/>
      </w:pPr>
    </w:p>
    <w:p w14:paraId="47ED0CC1" w14:textId="27A7C0C7" w:rsidR="772E61D5" w:rsidRPr="00C1294B" w:rsidRDefault="772E61D5" w:rsidP="322A4DE0">
      <w:pPr>
        <w:spacing w:line="480" w:lineRule="auto"/>
        <w:jc w:val="both"/>
        <w:rPr>
          <w:b/>
          <w:bCs/>
        </w:rPr>
      </w:pPr>
      <w:r>
        <w:lastRenderedPageBreak/>
        <w:t>The launch of WEGSEE+ coincides with the recent release of the W23 Sync+ motor.</w:t>
      </w:r>
      <w:r w:rsidR="00C1294B">
        <w:t xml:space="preserve"> With an efficiency rating of I</w:t>
      </w:r>
      <w:r w:rsidR="00C2121F">
        <w:t>E</w:t>
      </w:r>
      <w:r w:rsidR="00C1294B">
        <w:t xml:space="preserve">5, </w:t>
      </w:r>
      <w:r w:rsidR="534B4F9E">
        <w:t>and therefore surpassing EU standards,</w:t>
      </w:r>
      <w:r w:rsidR="00C1294B">
        <w:t xml:space="preserve"> </w:t>
      </w:r>
      <w:r w:rsidR="00C1294B" w:rsidRPr="00C1294B">
        <w:t>it combines permanent magnet (PM), ferrite or neodymium magnets and synchronous reluctance (</w:t>
      </w:r>
      <w:proofErr w:type="spellStart"/>
      <w:r w:rsidR="00C1294B" w:rsidRPr="00C1294B">
        <w:t>SynRM</w:t>
      </w:r>
      <w:proofErr w:type="spellEnd"/>
      <w:r w:rsidR="00C1294B" w:rsidRPr="00C1294B">
        <w:t>) motor technologies, providing higher efficiency across all speeds compared with conventional induction motors.</w:t>
      </w:r>
    </w:p>
    <w:p w14:paraId="6ECAFFB8" w14:textId="77777777" w:rsidR="000B7430" w:rsidRPr="008937DC" w:rsidRDefault="000B7430" w:rsidP="000B7430">
      <w:pPr>
        <w:spacing w:line="480" w:lineRule="auto"/>
        <w:jc w:val="both"/>
        <w:rPr>
          <w:bCs/>
          <w:i/>
          <w:iCs/>
          <w:szCs w:val="20"/>
        </w:rPr>
      </w:pPr>
    </w:p>
    <w:p w14:paraId="7CC1343F" w14:textId="3B91663D" w:rsidR="000B7430" w:rsidRPr="008937DC" w:rsidRDefault="000B7430" w:rsidP="000B7430">
      <w:pPr>
        <w:spacing w:line="480" w:lineRule="auto"/>
        <w:jc w:val="both"/>
        <w:rPr>
          <w:bCs/>
          <w:i/>
          <w:iCs/>
          <w:szCs w:val="20"/>
        </w:rPr>
      </w:pPr>
      <w:r w:rsidRPr="008937DC">
        <w:rPr>
          <w:bCs/>
          <w:i/>
          <w:iCs/>
          <w:szCs w:val="20"/>
        </w:rPr>
        <w:t>For additional information about WEGSEE+ and to explore how this innovative tool can benefit your organ</w:t>
      </w:r>
      <w:r w:rsidR="004B5135">
        <w:rPr>
          <w:bCs/>
          <w:i/>
          <w:iCs/>
          <w:szCs w:val="20"/>
        </w:rPr>
        <w:t>is</w:t>
      </w:r>
      <w:r w:rsidRPr="008937DC">
        <w:rPr>
          <w:bCs/>
          <w:i/>
          <w:iCs/>
          <w:szCs w:val="20"/>
        </w:rPr>
        <w:t>ation</w:t>
      </w:r>
      <w:hyperlink r:id="rId12" w:history="1">
        <w:r w:rsidRPr="00977207">
          <w:rPr>
            <w:rStyle w:val="Hyperlink"/>
            <w:bCs/>
            <w:i/>
            <w:iCs/>
            <w:szCs w:val="20"/>
          </w:rPr>
          <w:t>, visit our website</w:t>
        </w:r>
      </w:hyperlink>
      <w:r w:rsidRPr="008937DC">
        <w:rPr>
          <w:bCs/>
          <w:i/>
          <w:iCs/>
          <w:szCs w:val="20"/>
        </w:rPr>
        <w:t>.</w:t>
      </w:r>
    </w:p>
    <w:p w14:paraId="3230640B" w14:textId="77777777" w:rsidR="001F6644" w:rsidRDefault="001F6644" w:rsidP="001F6644"/>
    <w:p w14:paraId="5D2DCB52" w14:textId="77777777" w:rsidR="003E5474" w:rsidRPr="001F6644" w:rsidRDefault="003E5474" w:rsidP="003E5474">
      <w:pPr>
        <w:rPr>
          <w:rFonts w:cs="Arial"/>
        </w:rPr>
      </w:pPr>
    </w:p>
    <w:p w14:paraId="5D2DCB53" w14:textId="52370E84" w:rsidR="00E03D45" w:rsidRPr="005076D1" w:rsidRDefault="00E03D45" w:rsidP="00E03D45">
      <w:pPr>
        <w:rPr>
          <w:rFonts w:eastAsia="MS Mincho" w:cs="Arial"/>
        </w:rPr>
      </w:pPr>
      <w:r w:rsidRPr="00F603CF">
        <w:rPr>
          <w:rFonts w:eastAsia="MS Mincho" w:cs="Arial"/>
          <w:b/>
          <w:color w:val="4472C4"/>
        </w:rPr>
        <w:t>Ends:</w:t>
      </w:r>
      <w:r w:rsidR="008A624E">
        <w:rPr>
          <w:rFonts w:eastAsia="MS Mincho" w:cs="Arial"/>
        </w:rPr>
        <w:t xml:space="preserve"> 42</w:t>
      </w:r>
      <w:r w:rsidR="00D91749">
        <w:rPr>
          <w:rFonts w:eastAsia="MS Mincho" w:cs="Arial"/>
        </w:rPr>
        <w:t>9</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219ED52E" w:rsidR="00924FCE" w:rsidRPr="008A6A7A" w:rsidRDefault="00924FCE" w:rsidP="008A6A7A">
      <w:r w:rsidRPr="00F603CF">
        <w:rPr>
          <w:rFonts w:eastAsia="MS Mincho"/>
          <w:b/>
          <w:color w:val="4472C4"/>
        </w:rPr>
        <w:t>Image caption:</w:t>
      </w:r>
      <w:r w:rsidRPr="008A6A7A">
        <w:rPr>
          <w:rFonts w:eastAsia="MS Mincho"/>
          <w:b/>
          <w:color w:val="FF9933"/>
        </w:rPr>
        <w:t xml:space="preserve"> </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3"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4" w:history="1">
        <w:r w:rsidR="008A6A7A" w:rsidRPr="008A6A7A">
          <w:rPr>
            <w:rStyle w:val="Hyperlink"/>
            <w:rFonts w:cs="Arial"/>
          </w:rPr>
          <w:t>www.weg.net</w:t>
        </w:r>
      </w:hyperlink>
      <w:r w:rsidR="005076D1" w:rsidRPr="008A6A7A">
        <w:rPr>
          <w:bCs/>
        </w:rPr>
        <w:t xml:space="preserve"> </w:t>
      </w:r>
    </w:p>
    <w:p w14:paraId="5D2DCB5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5" w:history="1">
        <w:r w:rsidR="008A6A7A" w:rsidRPr="008A6A7A">
          <w:rPr>
            <w:rStyle w:val="Hyperlink"/>
            <w:rFonts w:cs="Arial"/>
            <w:color w:val="auto"/>
            <w:shd w:val="clear" w:color="auto" w:fill="FFFFFF"/>
          </w:rPr>
          <w:t>info-uk@weg.net</w:t>
        </w:r>
      </w:hyperlink>
    </w:p>
    <w:p w14:paraId="5D2DCB5D" w14:textId="77777777" w:rsidR="00E03D45" w:rsidRPr="008A6A7A" w:rsidRDefault="00E03D45" w:rsidP="008A6A7A">
      <w:pPr>
        <w:rPr>
          <w:rFonts w:eastAsia="MS Mincho"/>
          <w:color w:val="0C7289"/>
          <w:lang w:val="it-IT"/>
        </w:rPr>
      </w:pPr>
    </w:p>
    <w:p w14:paraId="5D2DCB5E"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6"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17"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proofErr w:type="spellStart"/>
      <w:r w:rsidRPr="00F603CF">
        <w:rPr>
          <w:rFonts w:eastAsia="MS Mincho"/>
          <w:b/>
          <w:bCs/>
          <w:color w:val="4472C4"/>
          <w:lang w:val="de-DE"/>
        </w:rPr>
        <w:t>www</w:t>
      </w:r>
      <w:proofErr w:type="spellEnd"/>
      <w:r w:rsidRPr="00F603CF">
        <w:rPr>
          <w:rFonts w:eastAsia="MS Mincho"/>
          <w:b/>
          <w:bCs/>
          <w:color w:val="4472C4"/>
          <w:lang w:val="de-DE"/>
        </w:rPr>
        <w:t>:</w:t>
      </w:r>
      <w:r w:rsidRPr="008A6A7A">
        <w:rPr>
          <w:rFonts w:eastAsia="MS Mincho"/>
          <w:color w:val="00B050"/>
          <w:spacing w:val="-3"/>
          <w:lang w:val="de-DE"/>
        </w:rPr>
        <w:t xml:space="preserve"> </w:t>
      </w:r>
      <w:hyperlink r:id="rId18"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19"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0"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1"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2"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5D2DCB67"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01BAE908" w:rsidR="007E1C8F" w:rsidRDefault="007E1C8F" w:rsidP="007E1C8F">
      <w:pPr>
        <w:pStyle w:val="NormalWeb"/>
        <w:jc w:val="both"/>
        <w:rPr>
          <w:rFonts w:ascii="Arial" w:hAnsi="Arial" w:cs="Arial"/>
        </w:rPr>
      </w:pPr>
      <w:r>
        <w:rPr>
          <w:rFonts w:ascii="Arial" w:hAnsi="Arial" w:cs="Arial"/>
          <w:lang w:val="en-GB"/>
        </w:rPr>
        <w:lastRenderedPageBreak/>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Pr>
          <w:rFonts w:ascii="Arial" w:hAnsi="Arial" w:cs="Arial"/>
          <w:shd w:val="clear" w:color="auto" w:fill="FFFFFF"/>
        </w:rPr>
        <w:t xml:space="preserve">WEG’s net revenue reached R$ </w:t>
      </w:r>
      <w:r w:rsidR="00397F17">
        <w:rPr>
          <w:rFonts w:ascii="Arial" w:hAnsi="Arial" w:cs="Arial"/>
          <w:shd w:val="clear" w:color="auto" w:fill="FFFFFF"/>
        </w:rPr>
        <w:t>32</w:t>
      </w:r>
      <w:r>
        <w:rPr>
          <w:rFonts w:ascii="Arial" w:hAnsi="Arial" w:cs="Arial"/>
          <w:shd w:val="clear" w:color="auto" w:fill="FFFFFF"/>
        </w:rPr>
        <w:t>.</w:t>
      </w:r>
      <w:r w:rsidR="00397F17">
        <w:rPr>
          <w:rFonts w:ascii="Arial" w:hAnsi="Arial" w:cs="Arial"/>
          <w:shd w:val="clear" w:color="auto" w:fill="FFFFFF"/>
        </w:rPr>
        <w:t>5</w:t>
      </w:r>
      <w:r>
        <w:rPr>
          <w:rFonts w:ascii="Arial" w:hAnsi="Arial" w:cs="Arial"/>
          <w:shd w:val="clear" w:color="auto" w:fill="FFFFFF"/>
        </w:rPr>
        <w:t xml:space="preserve"> billion in 202</w:t>
      </w:r>
      <w:r w:rsidR="00397F17">
        <w:rPr>
          <w:rFonts w:ascii="Arial" w:hAnsi="Arial" w:cs="Arial"/>
          <w:shd w:val="clear" w:color="auto" w:fill="FFFFFF"/>
        </w:rPr>
        <w:t>3</w:t>
      </w:r>
      <w:r>
        <w:rPr>
          <w:rFonts w:ascii="Arial" w:hAnsi="Arial" w:cs="Arial"/>
          <w:shd w:val="clear" w:color="auto" w:fill="FFFFFF"/>
        </w:rPr>
        <w:t>, 53 per cent from external markets.</w:t>
      </w:r>
      <w:r>
        <w:rPr>
          <w:rFonts w:ascii="Arial" w:hAnsi="Arial" w:cs="Arial"/>
        </w:rPr>
        <w:t xml:space="preserve"> For more information, visit </w:t>
      </w:r>
      <w:hyperlink r:id="rId23"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6565180E"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B240B8">
        <w:rPr>
          <w:rFonts w:eastAsia="MS Mincho" w:cs="Arial"/>
          <w:spacing w:val="-3"/>
        </w:rPr>
        <w:t>1104</w:t>
      </w:r>
      <w:r w:rsidRPr="005076D1">
        <w:rPr>
          <w:rFonts w:eastAsia="MS Mincho" w:cs="Arial"/>
          <w:spacing w:val="-3"/>
        </w:rPr>
        <w:t>/</w:t>
      </w:r>
      <w:r w:rsidR="00B240B8">
        <w:rPr>
          <w:rFonts w:eastAsia="MS Mincho" w:cs="Arial"/>
          <w:spacing w:val="-3"/>
        </w:rPr>
        <w:t>0</w:t>
      </w:r>
      <w:r w:rsidR="00D91749">
        <w:rPr>
          <w:rFonts w:eastAsia="MS Mincho" w:cs="Arial"/>
          <w:spacing w:val="-3"/>
        </w:rPr>
        <w:t>9</w:t>
      </w:r>
      <w:r w:rsidRPr="005076D1">
        <w:rPr>
          <w:rFonts w:eastAsia="MS Mincho" w:cs="Arial"/>
          <w:spacing w:val="-3"/>
        </w:rPr>
        <w:t>/</w:t>
      </w:r>
      <w:r w:rsidR="00B240B8">
        <w:rPr>
          <w:rFonts w:eastAsia="MS Mincho" w:cs="Arial"/>
          <w:spacing w:val="-3"/>
        </w:rPr>
        <w:t>24</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6E3194" w14:textId="77777777" w:rsidR="00CC2B9F" w:rsidRDefault="00CC2B9F" w:rsidP="00C0175F">
      <w:r>
        <w:separator/>
      </w:r>
    </w:p>
  </w:endnote>
  <w:endnote w:type="continuationSeparator" w:id="0">
    <w:p w14:paraId="0911F610" w14:textId="77777777" w:rsidR="00CC2B9F" w:rsidRDefault="00CC2B9F" w:rsidP="00C0175F">
      <w:r>
        <w:continuationSeparator/>
      </w:r>
    </w:p>
  </w:endnote>
  <w:endnote w:type="continuationNotice" w:id="1">
    <w:p w14:paraId="1938C11A" w14:textId="77777777" w:rsidR="00CC2B9F" w:rsidRDefault="00CC2B9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CF29E0" w14:textId="77777777" w:rsidR="00CC2B9F" w:rsidRDefault="00CC2B9F" w:rsidP="00C0175F">
      <w:r>
        <w:separator/>
      </w:r>
    </w:p>
  </w:footnote>
  <w:footnote w:type="continuationSeparator" w:id="0">
    <w:p w14:paraId="3895841F" w14:textId="77777777" w:rsidR="00CC2B9F" w:rsidRDefault="00CC2B9F" w:rsidP="00C0175F">
      <w:r>
        <w:continuationSeparator/>
      </w:r>
    </w:p>
  </w:footnote>
  <w:footnote w:type="continuationNotice" w:id="1">
    <w:p w14:paraId="56BC76F5" w14:textId="77777777" w:rsidR="00CC2B9F" w:rsidRDefault="00CC2B9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36BD1"/>
    <w:rsid w:val="00045BF8"/>
    <w:rsid w:val="0005012E"/>
    <w:rsid w:val="00066639"/>
    <w:rsid w:val="00086276"/>
    <w:rsid w:val="000B42A6"/>
    <w:rsid w:val="000B7430"/>
    <w:rsid w:val="000B7E0B"/>
    <w:rsid w:val="000C2851"/>
    <w:rsid w:val="000D6C36"/>
    <w:rsid w:val="000F78F9"/>
    <w:rsid w:val="0010339A"/>
    <w:rsid w:val="00151689"/>
    <w:rsid w:val="00155C9B"/>
    <w:rsid w:val="00161202"/>
    <w:rsid w:val="00165FE6"/>
    <w:rsid w:val="001749B1"/>
    <w:rsid w:val="00192594"/>
    <w:rsid w:val="001A7C3C"/>
    <w:rsid w:val="001B2D8F"/>
    <w:rsid w:val="001C062A"/>
    <w:rsid w:val="001C4B73"/>
    <w:rsid w:val="001D6804"/>
    <w:rsid w:val="001F6644"/>
    <w:rsid w:val="00255C6D"/>
    <w:rsid w:val="002729EE"/>
    <w:rsid w:val="002A1459"/>
    <w:rsid w:val="002A4040"/>
    <w:rsid w:val="002B0EEA"/>
    <w:rsid w:val="002B2F32"/>
    <w:rsid w:val="002B5A47"/>
    <w:rsid w:val="002C34CA"/>
    <w:rsid w:val="002E58A3"/>
    <w:rsid w:val="002E6FF3"/>
    <w:rsid w:val="002F5E4D"/>
    <w:rsid w:val="00300D57"/>
    <w:rsid w:val="0030281F"/>
    <w:rsid w:val="00302AA3"/>
    <w:rsid w:val="0031084D"/>
    <w:rsid w:val="00320634"/>
    <w:rsid w:val="00344857"/>
    <w:rsid w:val="00351818"/>
    <w:rsid w:val="00356561"/>
    <w:rsid w:val="003646FD"/>
    <w:rsid w:val="003708FC"/>
    <w:rsid w:val="003809F2"/>
    <w:rsid w:val="00382C38"/>
    <w:rsid w:val="00387BB5"/>
    <w:rsid w:val="00396D46"/>
    <w:rsid w:val="00397F17"/>
    <w:rsid w:val="003A7488"/>
    <w:rsid w:val="003A7BBA"/>
    <w:rsid w:val="003E5474"/>
    <w:rsid w:val="00401FBD"/>
    <w:rsid w:val="004046B9"/>
    <w:rsid w:val="004175EE"/>
    <w:rsid w:val="00417E83"/>
    <w:rsid w:val="004225DF"/>
    <w:rsid w:val="00432D4F"/>
    <w:rsid w:val="00436328"/>
    <w:rsid w:val="00463485"/>
    <w:rsid w:val="00492E4F"/>
    <w:rsid w:val="004948DB"/>
    <w:rsid w:val="004A2AA0"/>
    <w:rsid w:val="004A7A8D"/>
    <w:rsid w:val="004B5135"/>
    <w:rsid w:val="004D1123"/>
    <w:rsid w:val="00500E9F"/>
    <w:rsid w:val="005015A2"/>
    <w:rsid w:val="00505D31"/>
    <w:rsid w:val="005076D1"/>
    <w:rsid w:val="00512D97"/>
    <w:rsid w:val="00522573"/>
    <w:rsid w:val="00524B55"/>
    <w:rsid w:val="00533E7D"/>
    <w:rsid w:val="00536D7E"/>
    <w:rsid w:val="005445CA"/>
    <w:rsid w:val="00551987"/>
    <w:rsid w:val="0055564F"/>
    <w:rsid w:val="0055591D"/>
    <w:rsid w:val="00563D70"/>
    <w:rsid w:val="00575480"/>
    <w:rsid w:val="00580101"/>
    <w:rsid w:val="00596401"/>
    <w:rsid w:val="005973B5"/>
    <w:rsid w:val="005C3A2D"/>
    <w:rsid w:val="005C3DF8"/>
    <w:rsid w:val="005C72BE"/>
    <w:rsid w:val="005F0A68"/>
    <w:rsid w:val="0061053B"/>
    <w:rsid w:val="006154AA"/>
    <w:rsid w:val="0061613E"/>
    <w:rsid w:val="006320A8"/>
    <w:rsid w:val="0064285E"/>
    <w:rsid w:val="0064477E"/>
    <w:rsid w:val="00665423"/>
    <w:rsid w:val="00675CAF"/>
    <w:rsid w:val="0067641F"/>
    <w:rsid w:val="00680B1E"/>
    <w:rsid w:val="00685357"/>
    <w:rsid w:val="00685A84"/>
    <w:rsid w:val="00687C41"/>
    <w:rsid w:val="006A1D50"/>
    <w:rsid w:val="006B7A4C"/>
    <w:rsid w:val="006C5423"/>
    <w:rsid w:val="006D0EBA"/>
    <w:rsid w:val="006E5EAF"/>
    <w:rsid w:val="007155AE"/>
    <w:rsid w:val="00726E08"/>
    <w:rsid w:val="00736018"/>
    <w:rsid w:val="00737F3E"/>
    <w:rsid w:val="00746F85"/>
    <w:rsid w:val="00763095"/>
    <w:rsid w:val="00772015"/>
    <w:rsid w:val="007A1A2E"/>
    <w:rsid w:val="007A446B"/>
    <w:rsid w:val="007B2663"/>
    <w:rsid w:val="007B38C1"/>
    <w:rsid w:val="007E1C8F"/>
    <w:rsid w:val="007E5B66"/>
    <w:rsid w:val="007E6136"/>
    <w:rsid w:val="007F1CC9"/>
    <w:rsid w:val="007F3F1C"/>
    <w:rsid w:val="0081437B"/>
    <w:rsid w:val="00821B10"/>
    <w:rsid w:val="00856AAC"/>
    <w:rsid w:val="00857350"/>
    <w:rsid w:val="008575DB"/>
    <w:rsid w:val="008937DC"/>
    <w:rsid w:val="00895B54"/>
    <w:rsid w:val="008A624E"/>
    <w:rsid w:val="008A6A7A"/>
    <w:rsid w:val="008C7E5B"/>
    <w:rsid w:val="008D63D5"/>
    <w:rsid w:val="008D67F5"/>
    <w:rsid w:val="00910E33"/>
    <w:rsid w:val="009213B5"/>
    <w:rsid w:val="00924FCE"/>
    <w:rsid w:val="00947352"/>
    <w:rsid w:val="00964C15"/>
    <w:rsid w:val="009701B9"/>
    <w:rsid w:val="00973EDD"/>
    <w:rsid w:val="00977207"/>
    <w:rsid w:val="00981A09"/>
    <w:rsid w:val="00982E9D"/>
    <w:rsid w:val="00997B93"/>
    <w:rsid w:val="009B4103"/>
    <w:rsid w:val="009D7744"/>
    <w:rsid w:val="00A24137"/>
    <w:rsid w:val="00A33F1E"/>
    <w:rsid w:val="00A37AE5"/>
    <w:rsid w:val="00A40ABA"/>
    <w:rsid w:val="00A727EA"/>
    <w:rsid w:val="00A832B5"/>
    <w:rsid w:val="00A97965"/>
    <w:rsid w:val="00AB261D"/>
    <w:rsid w:val="00AB526E"/>
    <w:rsid w:val="00AF220E"/>
    <w:rsid w:val="00B02318"/>
    <w:rsid w:val="00B04F8D"/>
    <w:rsid w:val="00B1798B"/>
    <w:rsid w:val="00B240B8"/>
    <w:rsid w:val="00B258B4"/>
    <w:rsid w:val="00B53E8B"/>
    <w:rsid w:val="00B60652"/>
    <w:rsid w:val="00B8312E"/>
    <w:rsid w:val="00B86129"/>
    <w:rsid w:val="00B86E1F"/>
    <w:rsid w:val="00B900D7"/>
    <w:rsid w:val="00BA5F9C"/>
    <w:rsid w:val="00BB1DEE"/>
    <w:rsid w:val="00BD0366"/>
    <w:rsid w:val="00BD1859"/>
    <w:rsid w:val="00C00639"/>
    <w:rsid w:val="00C0175F"/>
    <w:rsid w:val="00C03BA0"/>
    <w:rsid w:val="00C07DAB"/>
    <w:rsid w:val="00C1294B"/>
    <w:rsid w:val="00C20A04"/>
    <w:rsid w:val="00C2121F"/>
    <w:rsid w:val="00C3238C"/>
    <w:rsid w:val="00C53825"/>
    <w:rsid w:val="00C8781A"/>
    <w:rsid w:val="00C92F7A"/>
    <w:rsid w:val="00C94AB3"/>
    <w:rsid w:val="00C94B4E"/>
    <w:rsid w:val="00C96038"/>
    <w:rsid w:val="00CA0066"/>
    <w:rsid w:val="00CA1FCF"/>
    <w:rsid w:val="00CA611D"/>
    <w:rsid w:val="00CB26E7"/>
    <w:rsid w:val="00CB5356"/>
    <w:rsid w:val="00CC2B9F"/>
    <w:rsid w:val="00CE7C7C"/>
    <w:rsid w:val="00CF435A"/>
    <w:rsid w:val="00CF666D"/>
    <w:rsid w:val="00CF734F"/>
    <w:rsid w:val="00D07B3A"/>
    <w:rsid w:val="00D151AE"/>
    <w:rsid w:val="00D52945"/>
    <w:rsid w:val="00D57F17"/>
    <w:rsid w:val="00D80086"/>
    <w:rsid w:val="00D84B54"/>
    <w:rsid w:val="00D91749"/>
    <w:rsid w:val="00D951A4"/>
    <w:rsid w:val="00DB57D6"/>
    <w:rsid w:val="00DB75D6"/>
    <w:rsid w:val="00DB76B6"/>
    <w:rsid w:val="00DC0787"/>
    <w:rsid w:val="00DD5EAD"/>
    <w:rsid w:val="00DE12B5"/>
    <w:rsid w:val="00DE1805"/>
    <w:rsid w:val="00DE1B48"/>
    <w:rsid w:val="00DE3089"/>
    <w:rsid w:val="00DE3409"/>
    <w:rsid w:val="00E008B8"/>
    <w:rsid w:val="00E02F17"/>
    <w:rsid w:val="00E03D45"/>
    <w:rsid w:val="00E041F7"/>
    <w:rsid w:val="00E10654"/>
    <w:rsid w:val="00E14628"/>
    <w:rsid w:val="00E23DAC"/>
    <w:rsid w:val="00E37088"/>
    <w:rsid w:val="00E44E5D"/>
    <w:rsid w:val="00E527AD"/>
    <w:rsid w:val="00E634F8"/>
    <w:rsid w:val="00E70F9A"/>
    <w:rsid w:val="00E75BC0"/>
    <w:rsid w:val="00E805D4"/>
    <w:rsid w:val="00E8641C"/>
    <w:rsid w:val="00EB1D2A"/>
    <w:rsid w:val="00EB2DE2"/>
    <w:rsid w:val="00EB3147"/>
    <w:rsid w:val="00EB4C49"/>
    <w:rsid w:val="00EE04DD"/>
    <w:rsid w:val="00EF1EE4"/>
    <w:rsid w:val="00F03EA5"/>
    <w:rsid w:val="00F060D4"/>
    <w:rsid w:val="00F16C5E"/>
    <w:rsid w:val="00F24E50"/>
    <w:rsid w:val="00F4793C"/>
    <w:rsid w:val="00F603CF"/>
    <w:rsid w:val="00F658F0"/>
    <w:rsid w:val="00F65F0B"/>
    <w:rsid w:val="00F668D0"/>
    <w:rsid w:val="00F95310"/>
    <w:rsid w:val="00FA03F5"/>
    <w:rsid w:val="00FB2555"/>
    <w:rsid w:val="00FC33CB"/>
    <w:rsid w:val="00FC3B99"/>
    <w:rsid w:val="00FC65E8"/>
    <w:rsid w:val="00FF18BF"/>
    <w:rsid w:val="014A61E3"/>
    <w:rsid w:val="034AC930"/>
    <w:rsid w:val="03DADDF5"/>
    <w:rsid w:val="041D4F0B"/>
    <w:rsid w:val="0803E0EE"/>
    <w:rsid w:val="0B9CCE18"/>
    <w:rsid w:val="0BA0B16D"/>
    <w:rsid w:val="0BECE6E4"/>
    <w:rsid w:val="0D0A1CF3"/>
    <w:rsid w:val="0F6EB2B8"/>
    <w:rsid w:val="10C34824"/>
    <w:rsid w:val="11FC4DA7"/>
    <w:rsid w:val="12B49FAE"/>
    <w:rsid w:val="15905D68"/>
    <w:rsid w:val="175DF4DB"/>
    <w:rsid w:val="1A63FEBA"/>
    <w:rsid w:val="1D3203F5"/>
    <w:rsid w:val="1E0FCC01"/>
    <w:rsid w:val="1E7BA37F"/>
    <w:rsid w:val="1EDFC1BB"/>
    <w:rsid w:val="21B672DE"/>
    <w:rsid w:val="2226702E"/>
    <w:rsid w:val="22ACCA61"/>
    <w:rsid w:val="23471D32"/>
    <w:rsid w:val="258B03EE"/>
    <w:rsid w:val="29B8D08B"/>
    <w:rsid w:val="29CF645F"/>
    <w:rsid w:val="2BBA7D49"/>
    <w:rsid w:val="2E2314C8"/>
    <w:rsid w:val="2E51E742"/>
    <w:rsid w:val="2E5B65A4"/>
    <w:rsid w:val="2F59E35C"/>
    <w:rsid w:val="30D98D60"/>
    <w:rsid w:val="322A4DE0"/>
    <w:rsid w:val="323E568A"/>
    <w:rsid w:val="3793EF14"/>
    <w:rsid w:val="3AB4BE7A"/>
    <w:rsid w:val="3AB57ABD"/>
    <w:rsid w:val="3ADC2DE1"/>
    <w:rsid w:val="3B582F9D"/>
    <w:rsid w:val="3C2AFA1B"/>
    <w:rsid w:val="3C38ECB0"/>
    <w:rsid w:val="3CC35CA6"/>
    <w:rsid w:val="3DBC9322"/>
    <w:rsid w:val="3EB07AEC"/>
    <w:rsid w:val="42F60E64"/>
    <w:rsid w:val="440976E7"/>
    <w:rsid w:val="4492CE30"/>
    <w:rsid w:val="45860FF2"/>
    <w:rsid w:val="459B670D"/>
    <w:rsid w:val="46FA73A6"/>
    <w:rsid w:val="48239C32"/>
    <w:rsid w:val="492149BE"/>
    <w:rsid w:val="4B9BDF47"/>
    <w:rsid w:val="5049465E"/>
    <w:rsid w:val="534B4F9E"/>
    <w:rsid w:val="553CAB3A"/>
    <w:rsid w:val="556F99C5"/>
    <w:rsid w:val="557E7198"/>
    <w:rsid w:val="55E5F9ED"/>
    <w:rsid w:val="560A0F7D"/>
    <w:rsid w:val="5743F0CC"/>
    <w:rsid w:val="5AF0275D"/>
    <w:rsid w:val="5B623FE9"/>
    <w:rsid w:val="5C5BDC65"/>
    <w:rsid w:val="5D55AC4C"/>
    <w:rsid w:val="625C58C2"/>
    <w:rsid w:val="62F1FBF5"/>
    <w:rsid w:val="65FB6557"/>
    <w:rsid w:val="664AD880"/>
    <w:rsid w:val="67D38453"/>
    <w:rsid w:val="6888B46E"/>
    <w:rsid w:val="69B82579"/>
    <w:rsid w:val="6B615675"/>
    <w:rsid w:val="6B67A903"/>
    <w:rsid w:val="6D71B3E1"/>
    <w:rsid w:val="72A527A6"/>
    <w:rsid w:val="74888316"/>
    <w:rsid w:val="74EABE3B"/>
    <w:rsid w:val="7711C1B5"/>
    <w:rsid w:val="772E61D5"/>
    <w:rsid w:val="77CA5098"/>
    <w:rsid w:val="7B14EB7C"/>
    <w:rsid w:val="7B42D3F7"/>
    <w:rsid w:val="7B913852"/>
    <w:rsid w:val="7C370CF9"/>
    <w:rsid w:val="7DE79F9E"/>
    <w:rsid w:val="7FD11F0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19C41CFB-CD51-47EB-AB9E-09793D62F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675CAF"/>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0727252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2579984">
      <w:bodyDiv w:val="1"/>
      <w:marLeft w:val="0"/>
      <w:marRight w:val="0"/>
      <w:marTop w:val="0"/>
      <w:marBottom w:val="0"/>
      <w:divBdr>
        <w:top w:val="none" w:sz="0" w:space="0" w:color="auto"/>
        <w:left w:val="none" w:sz="0" w:space="0" w:color="auto"/>
        <w:bottom w:val="none" w:sz="0" w:space="0" w:color="auto"/>
        <w:right w:val="none" w:sz="0" w:space="0" w:color="auto"/>
      </w:divBdr>
      <w:divsChild>
        <w:div w:id="977304442">
          <w:marLeft w:val="0"/>
          <w:marRight w:val="0"/>
          <w:marTop w:val="0"/>
          <w:marBottom w:val="0"/>
          <w:divBdr>
            <w:top w:val="none" w:sz="0" w:space="0" w:color="auto"/>
            <w:left w:val="none" w:sz="0" w:space="0" w:color="auto"/>
            <w:bottom w:val="none" w:sz="0" w:space="0" w:color="auto"/>
            <w:right w:val="none" w:sz="0" w:space="0" w:color="auto"/>
          </w:divBdr>
        </w:div>
        <w:div w:id="1680353421">
          <w:marLeft w:val="0"/>
          <w:marRight w:val="0"/>
          <w:marTop w:val="0"/>
          <w:marBottom w:val="0"/>
          <w:divBdr>
            <w:top w:val="none" w:sz="0" w:space="0" w:color="auto"/>
            <w:left w:val="none" w:sz="0" w:space="0" w:color="auto"/>
            <w:bottom w:val="none" w:sz="0" w:space="0" w:color="auto"/>
            <w:right w:val="none" w:sz="0" w:space="0" w:color="auto"/>
          </w:divBdr>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co.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webSettings" Target="webSettings.xml"/><Relationship Id="rId12" Type="http://schemas.openxmlformats.org/officeDocument/2006/relationships/hyperlink" Target="https://www.weg.net/institutional/GB/en/?utm_source=WEG&amp;utm_medium=Link&amp;utm_campaign=WEGsee&amp;utm_id=WEG1104&amp;utm_term=energy+efficiency&amp;utm_content=Earned" TargetMode="External"/><Relationship Id="rId17" Type="http://schemas.openxmlformats.org/officeDocument/2006/relationships/hyperlink" Target="mailto:stephanie@stonejunction.co.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laura@stonejunction.co.uk" TargetMode="External"/><Relationship Id="rId20" Type="http://schemas.openxmlformats.org/officeDocument/2006/relationships/hyperlink" Target="http://www.twitter.com/StoneJunction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ES/es/?utm_source=WEG+Iberia&amp;utm_medium=Link&amp;utm_campaign=eficiencia&amp;utm_id=WEG1104&amp;utm_term=eficiencia+energ%C3%A9tica&amp;utm_content=Earned"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mailto:info-uk@weg.net" TargetMode="External"/><Relationship Id="rId23" Type="http://schemas.openxmlformats.org/officeDocument/2006/relationships/hyperlink" Target="http://www.weg.net" TargetMode="External"/><Relationship Id="rId10" Type="http://schemas.openxmlformats.org/officeDocument/2006/relationships/image" Target="media/image1.jpeg"/><Relationship Id="rId19" Type="http://schemas.openxmlformats.org/officeDocument/2006/relationships/hyperlink" Target="http://www.stone-junction.blogspo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 Id="rId22" Type="http://schemas.openxmlformats.org/officeDocument/2006/relationships/hyperlink" Target="https://www.linkedin.com/company/stone-junction-lt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818</Words>
  <Characters>4665</Characters>
  <Application>Microsoft Office Word</Application>
  <DocSecurity>0</DocSecurity>
  <Lines>38</Lines>
  <Paragraphs>10</Paragraphs>
  <ScaleCrop>false</ScaleCrop>
  <Company/>
  <LinksUpToDate>false</LinksUpToDate>
  <CharactersWithSpaces>5473</CharactersWithSpaces>
  <SharedDoc>false</SharedDoc>
  <HLinks>
    <vt:vector size="78" baseType="variant">
      <vt:variant>
        <vt:i4>2162814</vt:i4>
      </vt:variant>
      <vt:variant>
        <vt:i4>36</vt:i4>
      </vt:variant>
      <vt:variant>
        <vt:i4>0</vt:i4>
      </vt:variant>
      <vt:variant>
        <vt:i4>5</vt:i4>
      </vt:variant>
      <vt:variant>
        <vt:lpwstr>http://www.weg.net/</vt:lpwstr>
      </vt:variant>
      <vt:variant>
        <vt:lpwstr/>
      </vt:variant>
      <vt:variant>
        <vt:i4>6750260</vt:i4>
      </vt:variant>
      <vt:variant>
        <vt:i4>33</vt:i4>
      </vt:variant>
      <vt:variant>
        <vt:i4>0</vt:i4>
      </vt:variant>
      <vt:variant>
        <vt:i4>5</vt:i4>
      </vt:variant>
      <vt:variant>
        <vt:lpwstr>https://www.linkedin.com/company/stone-junction-ltd</vt:lpwstr>
      </vt:variant>
      <vt:variant>
        <vt:lpwstr/>
      </vt:variant>
      <vt:variant>
        <vt:i4>3670056</vt:i4>
      </vt:variant>
      <vt:variant>
        <vt:i4>30</vt:i4>
      </vt:variant>
      <vt:variant>
        <vt:i4>0</vt:i4>
      </vt:variant>
      <vt:variant>
        <vt:i4>5</vt:i4>
      </vt:variant>
      <vt:variant>
        <vt:lpwstr>http://www.facebook.com/technicalPR</vt:lpwstr>
      </vt:variant>
      <vt:variant>
        <vt:lpwstr/>
      </vt:variant>
      <vt:variant>
        <vt:i4>2359341</vt:i4>
      </vt:variant>
      <vt:variant>
        <vt:i4>27</vt:i4>
      </vt:variant>
      <vt:variant>
        <vt:i4>0</vt:i4>
      </vt:variant>
      <vt:variant>
        <vt:i4>5</vt:i4>
      </vt:variant>
      <vt:variant>
        <vt:lpwstr>http://www.twitter.com/StoneJunctionPR</vt:lpwstr>
      </vt:variant>
      <vt:variant>
        <vt:lpwstr/>
      </vt:variant>
      <vt:variant>
        <vt:i4>6422566</vt:i4>
      </vt:variant>
      <vt:variant>
        <vt:i4>24</vt:i4>
      </vt:variant>
      <vt:variant>
        <vt:i4>0</vt:i4>
      </vt:variant>
      <vt:variant>
        <vt:i4>5</vt:i4>
      </vt:variant>
      <vt:variant>
        <vt:lpwstr>http://www.stone-junction.blogspot.com/</vt:lpwstr>
      </vt:variant>
      <vt:variant>
        <vt:lpwstr/>
      </vt:variant>
      <vt:variant>
        <vt:i4>6619233</vt:i4>
      </vt:variant>
      <vt:variant>
        <vt:i4>21</vt:i4>
      </vt:variant>
      <vt:variant>
        <vt:i4>0</vt:i4>
      </vt:variant>
      <vt:variant>
        <vt:i4>5</vt:i4>
      </vt:variant>
      <vt:variant>
        <vt:lpwstr>http://www.stonejunction.co.uk/</vt:lpwstr>
      </vt:variant>
      <vt:variant>
        <vt:lpwstr/>
      </vt:variant>
      <vt:variant>
        <vt:i4>5832759</vt:i4>
      </vt:variant>
      <vt:variant>
        <vt:i4>18</vt:i4>
      </vt:variant>
      <vt:variant>
        <vt:i4>0</vt:i4>
      </vt:variant>
      <vt:variant>
        <vt:i4>5</vt:i4>
      </vt:variant>
      <vt:variant>
        <vt:lpwstr>mailto:stephanie@stonejunction.co.uk</vt:lpwstr>
      </vt:variant>
      <vt:variant>
        <vt:lpwstr/>
      </vt:variant>
      <vt:variant>
        <vt:i4>5505064</vt:i4>
      </vt:variant>
      <vt:variant>
        <vt:i4>15</vt:i4>
      </vt:variant>
      <vt:variant>
        <vt:i4>0</vt:i4>
      </vt:variant>
      <vt:variant>
        <vt:i4>5</vt:i4>
      </vt:variant>
      <vt:variant>
        <vt:lpwstr>mailto:laura@stonejunction.co.uk</vt:lpwstr>
      </vt:variant>
      <vt:variant>
        <vt:lpwstr/>
      </vt:variant>
      <vt:variant>
        <vt:i4>2162768</vt:i4>
      </vt:variant>
      <vt:variant>
        <vt:i4>12</vt:i4>
      </vt:variant>
      <vt:variant>
        <vt:i4>0</vt:i4>
      </vt:variant>
      <vt:variant>
        <vt:i4>5</vt:i4>
      </vt:variant>
      <vt:variant>
        <vt:lpwstr>mailto:info-uk@weg.net</vt:lpwstr>
      </vt:variant>
      <vt:variant>
        <vt:lpwstr/>
      </vt:variant>
      <vt:variant>
        <vt:i4>2162814</vt:i4>
      </vt:variant>
      <vt:variant>
        <vt:i4>9</vt:i4>
      </vt:variant>
      <vt:variant>
        <vt:i4>0</vt:i4>
      </vt:variant>
      <vt:variant>
        <vt:i4>5</vt:i4>
      </vt:variant>
      <vt:variant>
        <vt:lpwstr>http://www.weg.net/</vt:lpwstr>
      </vt:variant>
      <vt:variant>
        <vt:lpwstr/>
      </vt:variant>
      <vt:variant>
        <vt:i4>1048668</vt:i4>
      </vt:variant>
      <vt:variant>
        <vt:i4>6</vt:i4>
      </vt:variant>
      <vt:variant>
        <vt:i4>0</vt:i4>
      </vt:variant>
      <vt:variant>
        <vt:i4>5</vt:i4>
      </vt:variant>
      <vt:variant>
        <vt:lpwstr>https://www.weg.net/institutional/MR/en/all-news/all</vt:lpwstr>
      </vt:variant>
      <vt:variant>
        <vt:lpwstr/>
      </vt:variant>
      <vt:variant>
        <vt:i4>851998</vt:i4>
      </vt:variant>
      <vt:variant>
        <vt:i4>3</vt:i4>
      </vt:variant>
      <vt:variant>
        <vt:i4>0</vt:i4>
      </vt:variant>
      <vt:variant>
        <vt:i4>5</vt:i4>
      </vt:variant>
      <vt:variant>
        <vt:lpwstr>https://www.weg.net/institutional/GB/en/?utm_source=WEG&amp;utm_medium=Link&amp;utm_campaign=WEGsee&amp;utm_id=WEG1104&amp;utm_term=energy+efficiency&amp;utm_content=Earned</vt:lpwstr>
      </vt:variant>
      <vt:variant>
        <vt:lpwstr/>
      </vt:variant>
      <vt:variant>
        <vt:i4>1441867</vt:i4>
      </vt:variant>
      <vt:variant>
        <vt:i4>0</vt:i4>
      </vt:variant>
      <vt:variant>
        <vt:i4>0</vt:i4>
      </vt:variant>
      <vt:variant>
        <vt:i4>5</vt:i4>
      </vt:variant>
      <vt:variant>
        <vt:lpwstr>https://www.weg.net/institutional/ES/es/?utm_source=WEG+Iberia&amp;utm_medium=Link&amp;utm_campaign=eficiencia&amp;utm_id=WEG1104&amp;utm_term=eficiencia+energ%C3%A9tica&amp;utm_content=Earned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89</cp:revision>
  <cp:lastPrinted>2013-11-27T21:43:00Z</cp:lastPrinted>
  <dcterms:created xsi:type="dcterms:W3CDTF">2023-08-15T08:58:00Z</dcterms:created>
  <dcterms:modified xsi:type="dcterms:W3CDTF">2024-09-26T12:51:00Z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