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2DCB3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0BEC6B44" w14:textId="140FD6E2" w:rsidR="002B6B34" w:rsidRPr="00E26105" w:rsidRDefault="002B6B34" w:rsidP="002B6B34">
      <w:pPr>
        <w:spacing w:line="480" w:lineRule="auto"/>
        <w:jc w:val="center"/>
        <w:rPr>
          <w:rFonts w:cs="Arial"/>
          <w:b/>
          <w:bCs/>
          <w:sz w:val="32"/>
          <w:szCs w:val="32"/>
        </w:rPr>
      </w:pPr>
      <w:r>
        <w:rPr>
          <w:rFonts w:cs="Arial"/>
          <w:b/>
          <w:bCs/>
          <w:sz w:val="32"/>
          <w:szCs w:val="32"/>
        </w:rPr>
        <w:t xml:space="preserve">W23 Sync+ </w:t>
      </w:r>
      <w:r w:rsidR="00115306">
        <w:rPr>
          <w:rFonts w:cs="Arial"/>
          <w:b/>
          <w:bCs/>
          <w:sz w:val="32"/>
          <w:szCs w:val="32"/>
        </w:rPr>
        <w:t xml:space="preserve">motor on show at </w:t>
      </w:r>
      <w:r>
        <w:rPr>
          <w:rFonts w:cs="Arial"/>
          <w:b/>
          <w:bCs/>
          <w:sz w:val="32"/>
          <w:szCs w:val="32"/>
        </w:rPr>
        <w:t>EMEX 2024</w:t>
      </w:r>
    </w:p>
    <w:p w14:paraId="07DBCE1F" w14:textId="77777777" w:rsidR="002B6B34" w:rsidRDefault="002B6B34" w:rsidP="002B6B34">
      <w:pPr>
        <w:spacing w:line="480" w:lineRule="auto"/>
        <w:jc w:val="both"/>
        <w:rPr>
          <w:rFonts w:cs="Arial"/>
          <w:b/>
          <w:bCs/>
        </w:rPr>
      </w:pPr>
    </w:p>
    <w:p w14:paraId="167F3A81" w14:textId="25191896" w:rsidR="002B6B34" w:rsidRPr="005F1B80" w:rsidRDefault="00345AAD" w:rsidP="002B6B34">
      <w:pPr>
        <w:spacing w:line="480" w:lineRule="auto"/>
        <w:jc w:val="both"/>
        <w:rPr>
          <w:rFonts w:cs="Arial"/>
          <w:b/>
          <w:bCs/>
        </w:rPr>
      </w:pPr>
      <w:r w:rsidRPr="59A05A53">
        <w:rPr>
          <w:rFonts w:cs="Arial"/>
          <w:b/>
          <w:bCs/>
        </w:rPr>
        <w:t xml:space="preserve">Leading </w:t>
      </w:r>
      <w:hyperlink r:id="rId11">
        <w:r w:rsidRPr="59A05A53">
          <w:rPr>
            <w:rStyle w:val="Hyperlink"/>
            <w:rFonts w:cs="Arial"/>
            <w:b/>
            <w:bCs/>
          </w:rPr>
          <w:t>m</w:t>
        </w:r>
        <w:r w:rsidR="002B6B34" w:rsidRPr="59A05A53">
          <w:rPr>
            <w:rStyle w:val="Hyperlink"/>
            <w:rFonts w:cs="Arial"/>
            <w:b/>
            <w:bCs/>
          </w:rPr>
          <w:t>otor manufacturer</w:t>
        </w:r>
      </w:hyperlink>
      <w:r w:rsidR="002B6B34" w:rsidRPr="59A05A53">
        <w:rPr>
          <w:rFonts w:cs="Arial"/>
          <w:b/>
          <w:bCs/>
        </w:rPr>
        <w:t xml:space="preserve">, WEG will attend EMEX </w:t>
      </w:r>
      <w:r w:rsidR="11DC2B36" w:rsidRPr="59A05A53">
        <w:rPr>
          <w:rFonts w:cs="Arial"/>
          <w:b/>
          <w:bCs/>
        </w:rPr>
        <w:t>2024, one</w:t>
      </w:r>
      <w:r w:rsidR="002B6B34" w:rsidRPr="59A05A53">
        <w:rPr>
          <w:rFonts w:cs="Arial"/>
          <w:b/>
          <w:bCs/>
        </w:rPr>
        <w:t xml:space="preserve"> of the UK’s premier events for net zero and energy management.</w:t>
      </w:r>
      <w:r w:rsidR="002B6B34" w:rsidRPr="59A05A53">
        <w:rPr>
          <w:rFonts w:cs="Arial"/>
        </w:rPr>
        <w:t xml:space="preserve"> </w:t>
      </w:r>
      <w:r w:rsidR="002B6B34" w:rsidRPr="59A05A53">
        <w:rPr>
          <w:rFonts w:cs="Arial"/>
          <w:b/>
          <w:bCs/>
        </w:rPr>
        <w:t>Taking place at ExCeL London from November 20 to 21, the event will spotlight advancements in technology for energy, sustainability and climate initiatives. WEG will be exhibiting at stand E31, where attendees will have the opportunity to explore the capabilities of the W23 Sync+</w:t>
      </w:r>
      <w:r w:rsidR="00031E3C">
        <w:rPr>
          <w:rFonts w:cs="Arial"/>
          <w:b/>
          <w:bCs/>
        </w:rPr>
        <w:t xml:space="preserve"> </w:t>
      </w:r>
      <w:r w:rsidR="00585286">
        <w:rPr>
          <w:rFonts w:cs="Arial"/>
          <w:b/>
          <w:bCs/>
        </w:rPr>
        <w:t>ULTRA</w:t>
      </w:r>
      <w:r w:rsidR="002B6B34" w:rsidRPr="59A05A53">
        <w:rPr>
          <w:rFonts w:cs="Arial"/>
          <w:b/>
          <w:bCs/>
        </w:rPr>
        <w:t xml:space="preserve"> motor</w:t>
      </w:r>
      <w:r w:rsidR="00EA7A12" w:rsidRPr="59A05A53">
        <w:rPr>
          <w:rFonts w:cs="Arial"/>
          <w:b/>
          <w:bCs/>
        </w:rPr>
        <w:t xml:space="preserve"> —</w:t>
      </w:r>
      <w:r w:rsidR="002B6B34" w:rsidRPr="59A05A53">
        <w:rPr>
          <w:rFonts w:cs="Arial"/>
          <w:b/>
          <w:bCs/>
        </w:rPr>
        <w:t xml:space="preserve"> one of WEG’s most advanced energy-efficient technologies.</w:t>
      </w:r>
    </w:p>
    <w:p w14:paraId="29F42608" w14:textId="77777777" w:rsidR="002B6B34" w:rsidRPr="005F1B80" w:rsidRDefault="002B6B34" w:rsidP="002B6B34">
      <w:pPr>
        <w:spacing w:line="480" w:lineRule="auto"/>
        <w:jc w:val="both"/>
        <w:rPr>
          <w:rFonts w:cs="Arial"/>
        </w:rPr>
      </w:pPr>
    </w:p>
    <w:p w14:paraId="1663B91B" w14:textId="77777777" w:rsidR="002B6B34" w:rsidRDefault="002B6B34" w:rsidP="002B6B34">
      <w:pPr>
        <w:spacing w:line="480" w:lineRule="auto"/>
        <w:jc w:val="both"/>
        <w:rPr>
          <w:rFonts w:cs="Arial"/>
        </w:rPr>
      </w:pPr>
      <w:hyperlink r:id="rId12" w:history="1">
        <w:r w:rsidRPr="005F1B80">
          <w:rPr>
            <w:rStyle w:val="Hyperlink"/>
            <w:rFonts w:cs="Arial"/>
          </w:rPr>
          <w:t>EMEX 2024</w:t>
        </w:r>
      </w:hyperlink>
      <w:r w:rsidRPr="005F1B80">
        <w:rPr>
          <w:rFonts w:cs="Arial"/>
        </w:rPr>
        <w:t xml:space="preserve"> is designed to address the most pressing issues in energy management, helping organi</w:t>
      </w:r>
      <w:r>
        <w:rPr>
          <w:rFonts w:cs="Arial"/>
        </w:rPr>
        <w:t>s</w:t>
      </w:r>
      <w:r w:rsidRPr="005F1B80">
        <w:rPr>
          <w:rFonts w:cs="Arial"/>
        </w:rPr>
        <w:t>ations navigate the transition towards a low-carbon economy. As businesses and governments ramp up efforts to meet sustainability goals, the event offers an ideal platform to showcase products, solutions</w:t>
      </w:r>
      <w:r>
        <w:rPr>
          <w:rFonts w:cs="Arial"/>
        </w:rPr>
        <w:t xml:space="preserve"> </w:t>
      </w:r>
      <w:r w:rsidRPr="005F1B80">
        <w:rPr>
          <w:rFonts w:cs="Arial"/>
        </w:rPr>
        <w:t>and strategies that support energy efficiency and carbon reduction.</w:t>
      </w:r>
    </w:p>
    <w:p w14:paraId="0AC0FD21" w14:textId="77777777" w:rsidR="002B6B34" w:rsidRPr="005F1B80" w:rsidRDefault="002B6B34" w:rsidP="002B6B34">
      <w:pPr>
        <w:spacing w:line="480" w:lineRule="auto"/>
        <w:jc w:val="both"/>
        <w:rPr>
          <w:rFonts w:cs="Arial"/>
        </w:rPr>
      </w:pPr>
    </w:p>
    <w:p w14:paraId="28BB96EF" w14:textId="5D071B7B" w:rsidR="002B6B34" w:rsidRDefault="002B6B34" w:rsidP="002B6B34">
      <w:pPr>
        <w:spacing w:line="480" w:lineRule="auto"/>
        <w:jc w:val="both"/>
        <w:rPr>
          <w:rFonts w:cs="Arial"/>
        </w:rPr>
      </w:pPr>
      <w:r w:rsidRPr="005F1B80">
        <w:rPr>
          <w:rFonts w:cs="Arial"/>
        </w:rPr>
        <w:t xml:space="preserve">With an increasing emphasis on industrial sustainability, WEG’s participation will highlight how its </w:t>
      </w:r>
      <w:r>
        <w:rPr>
          <w:rFonts w:cs="Arial"/>
        </w:rPr>
        <w:t>products</w:t>
      </w:r>
      <w:r w:rsidRPr="005F1B80">
        <w:rPr>
          <w:rFonts w:cs="Arial"/>
        </w:rPr>
        <w:t xml:space="preserve"> are helping industries around the world reduce their carbon footprint.</w:t>
      </w:r>
      <w:r>
        <w:rPr>
          <w:rFonts w:cs="Arial"/>
        </w:rPr>
        <w:t xml:space="preserve"> </w:t>
      </w:r>
      <w:r w:rsidRPr="005F1B80">
        <w:rPr>
          <w:rFonts w:cs="Arial"/>
        </w:rPr>
        <w:t xml:space="preserve">At the event, WEG will spotlight the </w:t>
      </w:r>
      <w:hyperlink r:id="rId13" w:history="1">
        <w:r w:rsidRPr="005F1B80">
          <w:rPr>
            <w:rStyle w:val="Hyperlink"/>
            <w:rFonts w:cs="Arial"/>
          </w:rPr>
          <w:t>W23 Sync+ motor</w:t>
        </w:r>
      </w:hyperlink>
      <w:r w:rsidRPr="005F1B80">
        <w:rPr>
          <w:rFonts w:cs="Arial"/>
        </w:rPr>
        <w:t xml:space="preserve">, a groundbreaking </w:t>
      </w:r>
      <w:r>
        <w:rPr>
          <w:rFonts w:cs="Arial"/>
        </w:rPr>
        <w:t>motor</w:t>
      </w:r>
      <w:r w:rsidRPr="005F1B80">
        <w:rPr>
          <w:rFonts w:cs="Arial"/>
        </w:rPr>
        <w:t xml:space="preserve"> designed for high efficiency and reliability. This motor is an example of how WEG is pushing the </w:t>
      </w:r>
      <w:r w:rsidRPr="005F1B80">
        <w:rPr>
          <w:rFonts w:cs="Arial"/>
        </w:rPr>
        <w:lastRenderedPageBreak/>
        <w:t>boundaries of energy efficiency in industrial applications, helping customers achieve significant energy savings without compromising performance.</w:t>
      </w:r>
    </w:p>
    <w:p w14:paraId="3F9A0E4A" w14:textId="77777777" w:rsidR="002B6B34" w:rsidRPr="005F1B80" w:rsidRDefault="002B6B34" w:rsidP="002B6B34">
      <w:pPr>
        <w:spacing w:line="480" w:lineRule="auto"/>
        <w:jc w:val="both"/>
        <w:rPr>
          <w:rFonts w:cs="Arial"/>
        </w:rPr>
      </w:pPr>
    </w:p>
    <w:p w14:paraId="142300F5" w14:textId="779D7B1A" w:rsidR="002B6B34" w:rsidRDefault="002B6B34" w:rsidP="002B6B34">
      <w:pPr>
        <w:spacing w:line="480" w:lineRule="auto"/>
        <w:jc w:val="both"/>
        <w:rPr>
          <w:rFonts w:cs="Arial"/>
        </w:rPr>
      </w:pPr>
      <w:r w:rsidRPr="007621A6">
        <w:rPr>
          <w:rFonts w:cs="Arial"/>
        </w:rPr>
        <w:t xml:space="preserve">The W23 Sync+ combines permanent magnet (PM), ferrite or neodymium magnets and synchronous reluctance (SynRM) motor technologies to deliver unparalleled efficiency across all speeds. The key to the W23 Sync+ motor's exceptional efficiency lies in this PMSynRM technology, which effectively reduces electrical losses through the strategic use of magnets. </w:t>
      </w:r>
      <w:r>
        <w:rPr>
          <w:rFonts w:cs="Arial"/>
        </w:rPr>
        <w:t>The W23 Sync+ ULTRA, part of the wider W23 Sync+ family, is the flagship model</w:t>
      </w:r>
      <w:r w:rsidR="006430DC">
        <w:rPr>
          <w:rFonts w:cs="Arial"/>
        </w:rPr>
        <w:t xml:space="preserve"> </w:t>
      </w:r>
      <w:r>
        <w:rPr>
          <w:rFonts w:cs="Arial"/>
        </w:rPr>
        <w:t>meeting the anticipated IE6 efficiency level.</w:t>
      </w:r>
    </w:p>
    <w:p w14:paraId="1DE862D7" w14:textId="77777777" w:rsidR="002B6B34" w:rsidRDefault="002B6B34" w:rsidP="002B6B34">
      <w:pPr>
        <w:spacing w:line="480" w:lineRule="auto"/>
        <w:jc w:val="both"/>
        <w:rPr>
          <w:rFonts w:cs="Arial"/>
        </w:rPr>
      </w:pPr>
    </w:p>
    <w:p w14:paraId="35FFD6D7" w14:textId="6F6E8D4A" w:rsidR="008B7D80" w:rsidRDefault="002B6B34" w:rsidP="00A97988">
      <w:pPr>
        <w:spacing w:line="480" w:lineRule="auto"/>
        <w:jc w:val="both"/>
        <w:rPr>
          <w:rFonts w:cs="Arial"/>
        </w:rPr>
      </w:pPr>
      <w:r w:rsidRPr="59A05A53">
        <w:rPr>
          <w:rFonts w:cs="Arial"/>
        </w:rPr>
        <w:t>“</w:t>
      </w:r>
      <w:r w:rsidR="008B7D80" w:rsidRPr="59A05A53">
        <w:rPr>
          <w:rFonts w:cs="Arial"/>
        </w:rPr>
        <w:t xml:space="preserve">The </w:t>
      </w:r>
      <w:r w:rsidR="00EF0D34">
        <w:rPr>
          <w:rFonts w:cs="Arial"/>
        </w:rPr>
        <w:t xml:space="preserve">pursuit of </w:t>
      </w:r>
      <w:r w:rsidR="008B7D80" w:rsidRPr="59A05A53">
        <w:rPr>
          <w:rFonts w:cs="Arial"/>
        </w:rPr>
        <w:t>very high efficiency levels, reaching the anticipated IE6 standard, was the driving force behind this innovation,” said Marek Lukaszczyk, European and Middle East marketing manager at WEG. “That is why all W23 Sync+ motors surpass the current European Ecodesign regulation, which stipulates that new motors must meet the IE3 or IE4 standard.</w:t>
      </w:r>
    </w:p>
    <w:p w14:paraId="657211A3" w14:textId="77777777" w:rsidR="00A97988" w:rsidRDefault="00A97988" w:rsidP="00A97988">
      <w:pPr>
        <w:spacing w:line="480" w:lineRule="auto"/>
        <w:jc w:val="both"/>
        <w:rPr>
          <w:rFonts w:cs="Arial"/>
        </w:rPr>
      </w:pPr>
    </w:p>
    <w:p w14:paraId="76387721" w14:textId="77777777" w:rsidR="00A97988" w:rsidRDefault="00A97988" w:rsidP="002B6B34">
      <w:pPr>
        <w:spacing w:line="480" w:lineRule="auto"/>
        <w:jc w:val="both"/>
      </w:pPr>
      <w:r>
        <w:rPr>
          <w:rFonts w:cs="Arial"/>
        </w:rPr>
        <w:t>“</w:t>
      </w:r>
      <w:r w:rsidR="008B7D80">
        <w:rPr>
          <w:rFonts w:cs="Arial"/>
        </w:rPr>
        <w:t>In addition, t</w:t>
      </w:r>
      <w:r w:rsidR="008B7D80" w:rsidRPr="00740098">
        <w:rPr>
          <w:rFonts w:cs="Arial"/>
        </w:rPr>
        <w:t xml:space="preserve">he W23 Sync+ motor line unlocks energy savings that directly impact on facilities’ CO2 reductions. </w:t>
      </w:r>
      <w:r w:rsidR="008B7D80" w:rsidRPr="00930A0F">
        <w:rPr>
          <w:rFonts w:cs="Arial"/>
        </w:rPr>
        <w:t>In fact, the WEG team has calculated that replacing an IE3 induction 75 kilowatt (kW) 4 pole motor with an IE6 W23 Sync+ ULTRA may result in a reduction of 126 tons of CO2 during the latter motor’s expected lifetime of 25 years.</w:t>
      </w:r>
      <w:r>
        <w:t>”</w:t>
      </w:r>
    </w:p>
    <w:p w14:paraId="63D29846" w14:textId="77777777" w:rsidR="00A97988" w:rsidRDefault="00A97988" w:rsidP="002B6B34">
      <w:pPr>
        <w:spacing w:line="480" w:lineRule="auto"/>
        <w:jc w:val="both"/>
      </w:pPr>
    </w:p>
    <w:p w14:paraId="6636F8A3" w14:textId="12F5038C" w:rsidR="002B6B34" w:rsidRPr="005F1B80" w:rsidRDefault="002B6B34" w:rsidP="002B6B34">
      <w:pPr>
        <w:spacing w:line="480" w:lineRule="auto"/>
        <w:jc w:val="both"/>
      </w:pPr>
      <w:r w:rsidRPr="59A05A53">
        <w:rPr>
          <w:rFonts w:cs="Arial"/>
        </w:rPr>
        <w:lastRenderedPageBreak/>
        <w:t xml:space="preserve">Professionals interested in energy management and sustainability are encouraged to visit WEG at stand E31 to learn more about the </w:t>
      </w:r>
      <w:hyperlink r:id="rId14">
        <w:r w:rsidRPr="59A05A53">
          <w:rPr>
            <w:rStyle w:val="Hyperlink"/>
            <w:rFonts w:cs="Arial"/>
          </w:rPr>
          <w:t>W23 Sync+ motor</w:t>
        </w:r>
      </w:hyperlink>
      <w:r w:rsidRPr="59A05A53">
        <w:rPr>
          <w:rFonts w:cs="Arial"/>
        </w:rPr>
        <w:t xml:space="preserve"> and other energy-saving technologies. </w:t>
      </w:r>
    </w:p>
    <w:p w14:paraId="595EFFB8" w14:textId="53394240" w:rsidR="002B6B34" w:rsidRPr="005F1B80" w:rsidRDefault="002B6B34" w:rsidP="59A05A53">
      <w:pPr>
        <w:spacing w:line="480" w:lineRule="auto"/>
        <w:jc w:val="both"/>
        <w:rPr>
          <w:rFonts w:cs="Arial"/>
        </w:rPr>
      </w:pPr>
    </w:p>
    <w:p w14:paraId="35E07365" w14:textId="312E2210" w:rsidR="002B6B34" w:rsidRPr="005F1B80" w:rsidRDefault="002B6B34" w:rsidP="002B6B34">
      <w:pPr>
        <w:spacing w:line="480" w:lineRule="auto"/>
        <w:jc w:val="both"/>
      </w:pPr>
      <w:r w:rsidRPr="59A05A53">
        <w:rPr>
          <w:rFonts w:cs="Arial"/>
        </w:rPr>
        <w:t xml:space="preserve">Register for </w:t>
      </w:r>
      <w:hyperlink r:id="rId15">
        <w:r w:rsidRPr="59A05A53">
          <w:rPr>
            <w:rStyle w:val="Hyperlink"/>
            <w:rFonts w:cs="Arial"/>
          </w:rPr>
          <w:t>free entry to EMEX 2024 here.</w:t>
        </w:r>
      </w:hyperlink>
    </w:p>
    <w:p w14:paraId="5D2DCB52" w14:textId="77777777" w:rsidR="003E5474" w:rsidRPr="005076D1" w:rsidRDefault="003E5474" w:rsidP="003E5474">
      <w:pPr>
        <w:rPr>
          <w:rFonts w:cs="Arial"/>
        </w:rPr>
      </w:pPr>
    </w:p>
    <w:p w14:paraId="5D2DCB53" w14:textId="1CF15F2B" w:rsidR="00E03D45" w:rsidRPr="005076D1" w:rsidRDefault="00E03D45" w:rsidP="00E03D45">
      <w:pPr>
        <w:rPr>
          <w:rFonts w:eastAsia="MS Mincho" w:cs="Arial"/>
        </w:rPr>
      </w:pPr>
      <w:r w:rsidRPr="00F603CF">
        <w:rPr>
          <w:rFonts w:eastAsia="MS Mincho" w:cs="Arial"/>
          <w:b/>
          <w:color w:val="4472C4"/>
        </w:rPr>
        <w:t>Ends:</w:t>
      </w:r>
      <w:r w:rsidRPr="005076D1">
        <w:rPr>
          <w:rFonts w:eastAsia="MS Mincho" w:cs="Arial"/>
        </w:rPr>
        <w:t xml:space="preserve"> </w:t>
      </w:r>
      <w:r w:rsidR="00A97988">
        <w:rPr>
          <w:rFonts w:eastAsia="MS Mincho" w:cs="Arial"/>
        </w:rPr>
        <w:t>41</w:t>
      </w:r>
      <w:r w:rsidR="00EF0D34">
        <w:rPr>
          <w:rFonts w:eastAsia="MS Mincho" w:cs="Arial"/>
        </w:rPr>
        <w:t>7</w:t>
      </w:r>
      <w:r w:rsidRPr="005076D1">
        <w:rPr>
          <w:rFonts w:eastAsia="MS Mincho" w:cs="Arial"/>
        </w:rPr>
        <w:t xml:space="preserve"> words</w:t>
      </w:r>
    </w:p>
    <w:p w14:paraId="5D2DCB54" w14:textId="77777777" w:rsidR="00E03D45" w:rsidRPr="008A6A7A" w:rsidRDefault="00E03D45" w:rsidP="008A6A7A">
      <w:pPr>
        <w:rPr>
          <w:rFonts w:eastAsia="MS Mincho"/>
        </w:rPr>
      </w:pPr>
    </w:p>
    <w:p w14:paraId="5D2DCB55" w14:textId="68D0854A" w:rsidR="00924FCE" w:rsidRPr="008A6A7A" w:rsidRDefault="00924FCE" w:rsidP="008A6A7A">
      <w:r w:rsidRPr="00F603CF">
        <w:rPr>
          <w:rFonts w:eastAsia="MS Mincho"/>
          <w:b/>
          <w:color w:val="4472C4"/>
        </w:rPr>
        <w:t>Image caption:</w:t>
      </w:r>
    </w:p>
    <w:p w14:paraId="5D2DCB56" w14:textId="77777777" w:rsidR="00924FCE" w:rsidRPr="008A6A7A" w:rsidRDefault="00924FCE" w:rsidP="008A6A7A">
      <w:pPr>
        <w:rPr>
          <w:rFonts w:eastAsia="MS Mincho"/>
        </w:rPr>
      </w:pPr>
    </w:p>
    <w:p w14:paraId="5D2DCB57"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6"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5D2DCB59" w14:textId="77777777" w:rsidR="008A6A7A" w:rsidRPr="008A6A7A" w:rsidRDefault="00E03D45" w:rsidP="008A6A7A">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008A6A7A" w:rsidRPr="008A6A7A">
        <w:rPr>
          <w:color w:val="000000"/>
          <w:lang w:eastAsia="en-GB"/>
        </w:rPr>
        <w:t>Marek Lukaszczyk</w:t>
      </w:r>
    </w:p>
    <w:p w14:paraId="5D2DCB5A" w14:textId="77777777" w:rsidR="005076D1" w:rsidRPr="008A6A7A" w:rsidRDefault="008A6A7A" w:rsidP="008A6A7A">
      <w:pPr>
        <w:rPr>
          <w:color w:val="E6950B"/>
          <w:shd w:val="clear" w:color="auto" w:fill="FFFFFF"/>
        </w:rPr>
      </w:pPr>
      <w:r w:rsidRPr="008A6A7A">
        <w:rPr>
          <w:color w:val="000000"/>
          <w:lang w:eastAsia="en-GB"/>
        </w:rPr>
        <w:t>Broad Ground Road, Lakeside, Redditch, Worcestershire B98 8YP</w:t>
      </w:r>
    </w:p>
    <w:p w14:paraId="5D2DCB5B" w14:textId="77777777" w:rsidR="00E03D45" w:rsidRPr="008A6A7A" w:rsidRDefault="00E03D45" w:rsidP="008A6A7A">
      <w:pPr>
        <w:rPr>
          <w:rFonts w:eastAsia="MS Mincho"/>
          <w:bCs/>
        </w:rPr>
      </w:pPr>
      <w:r w:rsidRPr="00F603CF">
        <w:rPr>
          <w:rFonts w:eastAsia="MS Mincho"/>
          <w:b/>
          <w:color w:val="4472C4"/>
          <w:lang w:val="en-US"/>
        </w:rPr>
        <w:t>www:</w:t>
      </w:r>
      <w:r w:rsidRPr="008A6A7A">
        <w:rPr>
          <w:color w:val="FF9933"/>
          <w:lang w:val="en-US"/>
        </w:rPr>
        <w:t xml:space="preserve"> </w:t>
      </w:r>
      <w:hyperlink r:id="rId17" w:history="1">
        <w:r w:rsidR="008A6A7A" w:rsidRPr="008A6A7A">
          <w:rPr>
            <w:rStyle w:val="Hyperlink"/>
            <w:rFonts w:cs="Arial"/>
          </w:rPr>
          <w:t>www.weg.net</w:t>
        </w:r>
      </w:hyperlink>
      <w:r w:rsidR="005076D1" w:rsidRPr="008A6A7A">
        <w:rPr>
          <w:bCs/>
        </w:rPr>
        <w:t xml:space="preserve"> </w:t>
      </w:r>
    </w:p>
    <w:p w14:paraId="5D2DCB5C" w14:textId="77777777" w:rsidR="00E03D45" w:rsidRPr="008A6A7A" w:rsidRDefault="00E03D45" w:rsidP="008A6A7A">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18" w:history="1">
        <w:r w:rsidR="008A6A7A" w:rsidRPr="008A6A7A">
          <w:rPr>
            <w:rStyle w:val="Hyperlink"/>
            <w:rFonts w:cs="Arial"/>
            <w:color w:val="auto"/>
            <w:shd w:val="clear" w:color="auto" w:fill="FFFFFF"/>
          </w:rPr>
          <w:t>info-uk@weg.net</w:t>
        </w:r>
      </w:hyperlink>
    </w:p>
    <w:p w14:paraId="5D2DCB5D" w14:textId="77777777" w:rsidR="00E03D45" w:rsidRPr="008A6A7A" w:rsidRDefault="00E03D45" w:rsidP="008A6A7A">
      <w:pPr>
        <w:rPr>
          <w:rFonts w:eastAsia="MS Mincho"/>
          <w:color w:val="0C7289"/>
          <w:lang w:val="it-IT"/>
        </w:rPr>
      </w:pPr>
    </w:p>
    <w:p w14:paraId="5D2DCB5E" w14:textId="77777777" w:rsidR="00E03D45" w:rsidRPr="008A6A7A" w:rsidRDefault="00E03D45" w:rsidP="008A6A7A">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00A832B5" w:rsidRPr="008A6A7A">
        <w:rPr>
          <w:rFonts w:eastAsia="MS Mincho"/>
          <w:spacing w:val="-3"/>
        </w:rPr>
        <w:t>Laura England</w:t>
      </w:r>
      <w:r w:rsidR="0010339A">
        <w:rPr>
          <w:rFonts w:eastAsia="MS Mincho"/>
          <w:spacing w:val="-3"/>
        </w:rPr>
        <w:t xml:space="preserve"> or Stephanie Wood</w:t>
      </w:r>
      <w:r w:rsidRPr="008A6A7A">
        <w:rPr>
          <w:rFonts w:eastAsia="MS Mincho"/>
          <w:spacing w:val="-3"/>
        </w:rPr>
        <w:t xml:space="preserve"> – Stone Junction Ltd</w:t>
      </w:r>
    </w:p>
    <w:p w14:paraId="5D2DCB5F" w14:textId="77777777" w:rsidR="00E03D45" w:rsidRPr="00E23DAC" w:rsidRDefault="00E23DAC" w:rsidP="008A6A7A">
      <w:pPr>
        <w:rPr>
          <w:rFonts w:cs="Arial"/>
          <w:color w:val="000000"/>
          <w:lang w:eastAsia="en-GB"/>
        </w:rPr>
      </w:pPr>
      <w:r w:rsidRPr="00B20A0A">
        <w:rPr>
          <w:rFonts w:cs="Arial"/>
          <w:color w:val="000000"/>
          <w:lang w:eastAsia="en-GB"/>
        </w:rPr>
        <w:t>Suites 1&amp;2 The Malthouse, Water Street, Stafford, Staffordshire, ST16 1AR </w:t>
      </w:r>
      <w:r w:rsidR="00E03D45" w:rsidRPr="008A6A7A">
        <w:rPr>
          <w:rFonts w:eastAsia="MS Mincho"/>
          <w:noProof/>
          <w:lang w:eastAsia="en-GB"/>
        </w:rPr>
        <w:br/>
      </w:r>
      <w:r w:rsidR="00E03D45" w:rsidRPr="00F603CF">
        <w:rPr>
          <w:rFonts w:eastAsia="MS Mincho"/>
          <w:b/>
          <w:bCs/>
          <w:color w:val="4472C4"/>
        </w:rPr>
        <w:t>Telephone:</w:t>
      </w:r>
      <w:r w:rsidR="00E03D45" w:rsidRPr="008A6A7A">
        <w:rPr>
          <w:rFonts w:eastAsia="MS Mincho"/>
          <w:color w:val="002060"/>
          <w:spacing w:val="-3"/>
        </w:rPr>
        <w:t xml:space="preserve"> </w:t>
      </w:r>
      <w:r w:rsidR="00E03D45" w:rsidRPr="008A6A7A">
        <w:rPr>
          <w:rFonts w:eastAsia="MS Mincho"/>
          <w:spacing w:val="-3"/>
        </w:rPr>
        <w:t>+44 (0) 1785 225416</w:t>
      </w:r>
    </w:p>
    <w:p w14:paraId="5D2DCB60" w14:textId="77777777" w:rsidR="00E03D45" w:rsidRPr="008A6A7A" w:rsidRDefault="00E03D45" w:rsidP="008A6A7A">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19" w:history="1">
        <w:r w:rsidR="00A832B5" w:rsidRPr="008A6A7A">
          <w:rPr>
            <w:rStyle w:val="Hyperlink"/>
            <w:rFonts w:eastAsia="MS Mincho" w:cs="Arial"/>
            <w:spacing w:val="-3"/>
          </w:rPr>
          <w:t>laura@stonejunction.co.uk</w:t>
        </w:r>
      </w:hyperlink>
      <w:r w:rsidRPr="008A6A7A">
        <w:rPr>
          <w:rFonts w:eastAsia="MS Mincho"/>
          <w:spacing w:val="-3"/>
        </w:rPr>
        <w:t xml:space="preserve"> </w:t>
      </w:r>
      <w:r w:rsidR="0010339A">
        <w:rPr>
          <w:rFonts w:eastAsia="MS Mincho"/>
          <w:spacing w:val="-3"/>
        </w:rPr>
        <w:t xml:space="preserve">or </w:t>
      </w:r>
      <w:hyperlink r:id="rId20" w:history="1">
        <w:r w:rsidR="0010339A" w:rsidRPr="00CD5A26">
          <w:rPr>
            <w:rStyle w:val="Hyperlink"/>
            <w:rFonts w:eastAsia="MS Mincho"/>
            <w:spacing w:val="-3"/>
          </w:rPr>
          <w:t>stephanie@stonejunction.co.uk</w:t>
        </w:r>
      </w:hyperlink>
      <w:r w:rsidR="0010339A">
        <w:rPr>
          <w:rFonts w:eastAsia="MS Mincho"/>
          <w:spacing w:val="-3"/>
        </w:rPr>
        <w:t xml:space="preserve"> </w:t>
      </w:r>
    </w:p>
    <w:p w14:paraId="5D2DCB61" w14:textId="77777777" w:rsidR="00E03D45" w:rsidRPr="008A6A7A" w:rsidRDefault="00E03D45" w:rsidP="008A6A7A">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r:id="rId21" w:history="1">
        <w:r w:rsidRPr="008A6A7A">
          <w:rPr>
            <w:rStyle w:val="Hyperlink"/>
            <w:rFonts w:eastAsia="MS Mincho" w:cs="Arial"/>
            <w:spacing w:val="-3"/>
            <w:lang w:val="de-DE"/>
          </w:rPr>
          <w:t>www.stonejunction.co.uk</w:t>
        </w:r>
      </w:hyperlink>
      <w:r w:rsidRPr="008A6A7A">
        <w:rPr>
          <w:rFonts w:eastAsia="MS Mincho"/>
          <w:spacing w:val="-3"/>
          <w:lang w:val="de-DE"/>
        </w:rPr>
        <w:t xml:space="preserve">  </w:t>
      </w:r>
    </w:p>
    <w:p w14:paraId="5D2DCB62" w14:textId="77777777" w:rsidR="00E03D45" w:rsidRPr="008A6A7A" w:rsidRDefault="00E03D45" w:rsidP="008A6A7A">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r:id="rId22" w:history="1">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14:paraId="5D2DCB63" w14:textId="77777777" w:rsidR="00E03D45" w:rsidRPr="008A6A7A" w:rsidRDefault="00E03D45" w:rsidP="008A6A7A">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r:id="rId23" w:history="1">
        <w:r w:rsidRPr="008A6A7A">
          <w:rPr>
            <w:rStyle w:val="Hyperlink"/>
            <w:rFonts w:eastAsia="MS Mincho" w:cs="Arial"/>
            <w:bCs/>
            <w:spacing w:val="-3"/>
          </w:rPr>
          <w:t>www.twitter.com/StoneJunctionPR</w:t>
        </w:r>
      </w:hyperlink>
    </w:p>
    <w:p w14:paraId="5D2DCB64" w14:textId="77777777" w:rsidR="00E03D45" w:rsidRPr="008A6A7A" w:rsidRDefault="00E03D45" w:rsidP="008A6A7A">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4" w:history="1">
        <w:r w:rsidRPr="008A6A7A">
          <w:rPr>
            <w:rStyle w:val="Hyperlink"/>
            <w:rFonts w:eastAsia="MS Mincho" w:cs="Arial"/>
          </w:rPr>
          <w:t>http://www.facebook.com/technicalPR</w:t>
        </w:r>
      </w:hyperlink>
    </w:p>
    <w:p w14:paraId="5D2DCB65" w14:textId="77777777" w:rsidR="00E03D45" w:rsidRPr="008A6A7A" w:rsidRDefault="00E03D45" w:rsidP="008A6A7A">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25" w:history="1">
        <w:r w:rsidRPr="008A6A7A">
          <w:rPr>
            <w:rStyle w:val="Hyperlink"/>
            <w:rFonts w:eastAsia="MS Mincho" w:cs="Arial"/>
            <w:lang w:val="de-DE"/>
          </w:rPr>
          <w:t>https://www.linkedin.com/company/stone-junction-ltd</w:t>
        </w:r>
      </w:hyperlink>
    </w:p>
    <w:p w14:paraId="5D2DCB66" w14:textId="77777777" w:rsidR="00E03D45" w:rsidRPr="008A6A7A" w:rsidRDefault="00E03D45" w:rsidP="008A6A7A">
      <w:pPr>
        <w:rPr>
          <w:rFonts w:eastAsia="MS Mincho"/>
          <w:b/>
          <w:bCs/>
          <w:color w:val="439639"/>
          <w:lang w:val="de-DE"/>
        </w:rPr>
      </w:pPr>
    </w:p>
    <w:p w14:paraId="5D2DCB67" w14:textId="77777777" w:rsidR="00A97965" w:rsidRDefault="00382C38" w:rsidP="00A97965">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00A97965" w:rsidRP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49E2F23D" w14:textId="01BAE908" w:rsidR="007E1C8F" w:rsidRDefault="007E1C8F" w:rsidP="007E1C8F">
      <w:pPr>
        <w:pStyle w:val="NormalWeb"/>
        <w:jc w:val="both"/>
        <w:rPr>
          <w:rFonts w:ascii="Arial" w:hAnsi="Arial" w:cs="Arial"/>
        </w:rPr>
      </w:pPr>
      <w:r>
        <w:rPr>
          <w:rFonts w:ascii="Arial" w:hAnsi="Arial" w:cs="Arial"/>
          <w:lang w:val="en-GB"/>
        </w:rPr>
        <w:t>WEG stands out in innovation by constantly developing solutions to meet the major trends in energy efficiency, renewable energy and electric mobility. With manufacturing units in 15 countries and present in more than 1</w:t>
      </w:r>
      <w:r w:rsidR="00947352">
        <w:rPr>
          <w:rFonts w:ascii="Arial" w:hAnsi="Arial" w:cs="Arial"/>
          <w:lang w:val="en-GB"/>
        </w:rPr>
        <w:t>20</w:t>
      </w:r>
      <w:r>
        <w:rPr>
          <w:rFonts w:ascii="Arial" w:hAnsi="Arial" w:cs="Arial"/>
          <w:lang w:val="en-GB"/>
        </w:rPr>
        <w:t xml:space="preserve"> countries, the company has more than </w:t>
      </w:r>
      <w:r w:rsidR="00E44E5D">
        <w:rPr>
          <w:rFonts w:ascii="Arial" w:hAnsi="Arial" w:cs="Arial"/>
          <w:lang w:val="en-GB"/>
        </w:rPr>
        <w:t>40</w:t>
      </w:r>
      <w:r>
        <w:rPr>
          <w:rFonts w:ascii="Arial" w:hAnsi="Arial" w:cs="Arial"/>
          <w:lang w:val="en-GB"/>
        </w:rPr>
        <w:t xml:space="preserve">,000 employees worldwide. </w:t>
      </w:r>
      <w:r>
        <w:rPr>
          <w:rFonts w:ascii="Arial" w:hAnsi="Arial" w:cs="Arial"/>
          <w:shd w:val="clear" w:color="auto" w:fill="FFFFFF"/>
        </w:rPr>
        <w:t xml:space="preserve">WEG’s net revenue reached R$ </w:t>
      </w:r>
      <w:r w:rsidR="00397F17">
        <w:rPr>
          <w:rFonts w:ascii="Arial" w:hAnsi="Arial" w:cs="Arial"/>
          <w:shd w:val="clear" w:color="auto" w:fill="FFFFFF"/>
        </w:rPr>
        <w:t>32</w:t>
      </w:r>
      <w:r>
        <w:rPr>
          <w:rFonts w:ascii="Arial" w:hAnsi="Arial" w:cs="Arial"/>
          <w:shd w:val="clear" w:color="auto" w:fill="FFFFFF"/>
        </w:rPr>
        <w:t>.</w:t>
      </w:r>
      <w:r w:rsidR="00397F17">
        <w:rPr>
          <w:rFonts w:ascii="Arial" w:hAnsi="Arial" w:cs="Arial"/>
          <w:shd w:val="clear" w:color="auto" w:fill="FFFFFF"/>
        </w:rPr>
        <w:t>5</w:t>
      </w:r>
      <w:r>
        <w:rPr>
          <w:rFonts w:ascii="Arial" w:hAnsi="Arial" w:cs="Arial"/>
          <w:shd w:val="clear" w:color="auto" w:fill="FFFFFF"/>
        </w:rPr>
        <w:t xml:space="preserve"> billion in 202</w:t>
      </w:r>
      <w:r w:rsidR="00397F17">
        <w:rPr>
          <w:rFonts w:ascii="Arial" w:hAnsi="Arial" w:cs="Arial"/>
          <w:shd w:val="clear" w:color="auto" w:fill="FFFFFF"/>
        </w:rPr>
        <w:t>3</w:t>
      </w:r>
      <w:r>
        <w:rPr>
          <w:rFonts w:ascii="Arial" w:hAnsi="Arial" w:cs="Arial"/>
          <w:shd w:val="clear" w:color="auto" w:fill="FFFFFF"/>
        </w:rPr>
        <w:t>, 53 per cent from external markets.</w:t>
      </w:r>
      <w:r>
        <w:rPr>
          <w:rFonts w:ascii="Arial" w:hAnsi="Arial" w:cs="Arial"/>
        </w:rPr>
        <w:t xml:space="preserve"> For more information, visit </w:t>
      </w:r>
      <w:hyperlink r:id="rId26" w:history="1">
        <w:r w:rsidRPr="00856AAC">
          <w:rPr>
            <w:rStyle w:val="Hyperlink"/>
            <w:rFonts w:ascii="Arial" w:hAnsi="Arial" w:cs="Arial"/>
          </w:rPr>
          <w:t>www.weg.net</w:t>
        </w:r>
      </w:hyperlink>
    </w:p>
    <w:p w14:paraId="5D2DCB69" w14:textId="77777777" w:rsidR="008A6A7A" w:rsidRPr="007E1C8F" w:rsidRDefault="008A6A7A" w:rsidP="00E03D45">
      <w:pPr>
        <w:rPr>
          <w:rFonts w:cs="Arial"/>
          <w:bCs/>
          <w:lang w:val="en-US"/>
        </w:rPr>
      </w:pPr>
    </w:p>
    <w:p w14:paraId="5D2DCB6A" w14:textId="0DC17130" w:rsidR="00E03D45" w:rsidRPr="005076D1" w:rsidRDefault="00E03D45" w:rsidP="00E03D45">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345AAD">
        <w:rPr>
          <w:rFonts w:eastAsia="MS Mincho" w:cs="Arial"/>
          <w:spacing w:val="-3"/>
        </w:rPr>
        <w:t>1048</w:t>
      </w:r>
      <w:r w:rsidRPr="005076D1">
        <w:rPr>
          <w:rFonts w:eastAsia="MS Mincho" w:cs="Arial"/>
          <w:spacing w:val="-3"/>
        </w:rPr>
        <w:t>/</w:t>
      </w:r>
      <w:r w:rsidR="00345AAD">
        <w:rPr>
          <w:rFonts w:eastAsia="MS Mincho" w:cs="Arial"/>
          <w:spacing w:val="-3"/>
        </w:rPr>
        <w:t>09</w:t>
      </w:r>
      <w:r w:rsidRPr="005076D1">
        <w:rPr>
          <w:rFonts w:eastAsia="MS Mincho" w:cs="Arial"/>
          <w:spacing w:val="-3"/>
        </w:rPr>
        <w:t>/</w:t>
      </w:r>
      <w:r w:rsidR="00345AAD">
        <w:rPr>
          <w:rFonts w:eastAsia="MS Mincho" w:cs="Arial"/>
          <w:spacing w:val="-3"/>
        </w:rPr>
        <w:t>24</w:t>
      </w:r>
    </w:p>
    <w:p w14:paraId="5D2DCB6B" w14:textId="77777777" w:rsidR="00B86E1F" w:rsidRPr="005076D1" w:rsidRDefault="00B86E1F" w:rsidP="00E03D45">
      <w:pPr>
        <w:rPr>
          <w:rFonts w:eastAsia="MS Mincho" w:cs="Arial"/>
          <w:b/>
          <w:color w:val="CC3300"/>
          <w:spacing w:val="-3"/>
        </w:rPr>
      </w:pPr>
    </w:p>
    <w:sectPr w:rsidR="00B86E1F" w:rsidRPr="005076D1" w:rsidSect="006D0EBA">
      <w:headerReference w:type="first" r:id="rId27"/>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D2DCB70" w14:textId="77777777" w:rsidR="007F3F1C" w:rsidRDefault="007F3F1C" w:rsidP="00C0175F">
      <w:r>
        <w:separator/>
      </w:r>
    </w:p>
  </w:endnote>
  <w:endnote w:type="continuationSeparator" w:id="0">
    <w:p w14:paraId="5D2DCB71" w14:textId="77777777" w:rsidR="007F3F1C" w:rsidRDefault="007F3F1C"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D2DCB6E" w14:textId="77777777" w:rsidR="007F3F1C" w:rsidRDefault="007F3F1C" w:rsidP="00C0175F">
      <w:r>
        <w:separator/>
      </w:r>
    </w:p>
  </w:footnote>
  <w:footnote w:type="continuationSeparator" w:id="0">
    <w:p w14:paraId="5D2DCB6F" w14:textId="77777777" w:rsidR="007F3F1C" w:rsidRDefault="007F3F1C"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4"/>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31E3C"/>
    <w:rsid w:val="00045BF8"/>
    <w:rsid w:val="0005012E"/>
    <w:rsid w:val="000A03E6"/>
    <w:rsid w:val="000B7E0B"/>
    <w:rsid w:val="000C2851"/>
    <w:rsid w:val="000D6C36"/>
    <w:rsid w:val="000F78F9"/>
    <w:rsid w:val="0010339A"/>
    <w:rsid w:val="00115306"/>
    <w:rsid w:val="0015465D"/>
    <w:rsid w:val="00155C9B"/>
    <w:rsid w:val="00165FE6"/>
    <w:rsid w:val="001749B1"/>
    <w:rsid w:val="001B2D8F"/>
    <w:rsid w:val="001C062A"/>
    <w:rsid w:val="001C4B73"/>
    <w:rsid w:val="001D6804"/>
    <w:rsid w:val="002729EE"/>
    <w:rsid w:val="002A1459"/>
    <w:rsid w:val="002A4040"/>
    <w:rsid w:val="002B2F32"/>
    <w:rsid w:val="002B5A47"/>
    <w:rsid w:val="002B6B34"/>
    <w:rsid w:val="002D407D"/>
    <w:rsid w:val="002E58A3"/>
    <w:rsid w:val="0030281F"/>
    <w:rsid w:val="00302AA3"/>
    <w:rsid w:val="00344857"/>
    <w:rsid w:val="00345AAD"/>
    <w:rsid w:val="00351818"/>
    <w:rsid w:val="003646FD"/>
    <w:rsid w:val="003708FC"/>
    <w:rsid w:val="00382C38"/>
    <w:rsid w:val="003856F3"/>
    <w:rsid w:val="00387BB5"/>
    <w:rsid w:val="00396D46"/>
    <w:rsid w:val="00397F17"/>
    <w:rsid w:val="003A7BBA"/>
    <w:rsid w:val="003E5474"/>
    <w:rsid w:val="004046B9"/>
    <w:rsid w:val="004225DF"/>
    <w:rsid w:val="00463485"/>
    <w:rsid w:val="004812A6"/>
    <w:rsid w:val="00492E4F"/>
    <w:rsid w:val="004948DB"/>
    <w:rsid w:val="004A2AA0"/>
    <w:rsid w:val="004D1123"/>
    <w:rsid w:val="00500E9F"/>
    <w:rsid w:val="005076D1"/>
    <w:rsid w:val="005157C5"/>
    <w:rsid w:val="005221EC"/>
    <w:rsid w:val="00522573"/>
    <w:rsid w:val="00524B55"/>
    <w:rsid w:val="00551987"/>
    <w:rsid w:val="00575480"/>
    <w:rsid w:val="00580101"/>
    <w:rsid w:val="00585286"/>
    <w:rsid w:val="005973B5"/>
    <w:rsid w:val="005C3A2D"/>
    <w:rsid w:val="005C3DF8"/>
    <w:rsid w:val="005C72BE"/>
    <w:rsid w:val="005F0A68"/>
    <w:rsid w:val="0061053B"/>
    <w:rsid w:val="006154AA"/>
    <w:rsid w:val="006320A8"/>
    <w:rsid w:val="0064285E"/>
    <w:rsid w:val="006430DC"/>
    <w:rsid w:val="00685357"/>
    <w:rsid w:val="00685A84"/>
    <w:rsid w:val="00687C41"/>
    <w:rsid w:val="006A1D50"/>
    <w:rsid w:val="006B7A4C"/>
    <w:rsid w:val="006C5423"/>
    <w:rsid w:val="006D0EBA"/>
    <w:rsid w:val="006E5433"/>
    <w:rsid w:val="00726E08"/>
    <w:rsid w:val="00737F3E"/>
    <w:rsid w:val="00763095"/>
    <w:rsid w:val="007A1A2E"/>
    <w:rsid w:val="007B2663"/>
    <w:rsid w:val="007D0032"/>
    <w:rsid w:val="007E1C8F"/>
    <w:rsid w:val="007E5B66"/>
    <w:rsid w:val="007F3F1C"/>
    <w:rsid w:val="0081437B"/>
    <w:rsid w:val="00856AAC"/>
    <w:rsid w:val="00857350"/>
    <w:rsid w:val="008575DB"/>
    <w:rsid w:val="008A6A7A"/>
    <w:rsid w:val="008B7D80"/>
    <w:rsid w:val="008D63D5"/>
    <w:rsid w:val="00910E33"/>
    <w:rsid w:val="009213B5"/>
    <w:rsid w:val="00924FCE"/>
    <w:rsid w:val="00947352"/>
    <w:rsid w:val="009701B9"/>
    <w:rsid w:val="00981A09"/>
    <w:rsid w:val="009D7744"/>
    <w:rsid w:val="00A03F48"/>
    <w:rsid w:val="00A33F1E"/>
    <w:rsid w:val="00A66AB6"/>
    <w:rsid w:val="00A832B5"/>
    <w:rsid w:val="00A92A84"/>
    <w:rsid w:val="00A97965"/>
    <w:rsid w:val="00A97988"/>
    <w:rsid w:val="00AE0073"/>
    <w:rsid w:val="00B02318"/>
    <w:rsid w:val="00B04F8D"/>
    <w:rsid w:val="00B1798B"/>
    <w:rsid w:val="00B258B4"/>
    <w:rsid w:val="00B8312E"/>
    <w:rsid w:val="00B86129"/>
    <w:rsid w:val="00B86E1F"/>
    <w:rsid w:val="00B900D7"/>
    <w:rsid w:val="00BB5050"/>
    <w:rsid w:val="00BD0366"/>
    <w:rsid w:val="00BD1859"/>
    <w:rsid w:val="00C00639"/>
    <w:rsid w:val="00C0175F"/>
    <w:rsid w:val="00C03BA0"/>
    <w:rsid w:val="00C07DAB"/>
    <w:rsid w:val="00C20A04"/>
    <w:rsid w:val="00C231BE"/>
    <w:rsid w:val="00C53825"/>
    <w:rsid w:val="00C66ECE"/>
    <w:rsid w:val="00C94AB3"/>
    <w:rsid w:val="00C94B4E"/>
    <w:rsid w:val="00CA0066"/>
    <w:rsid w:val="00CA611D"/>
    <w:rsid w:val="00CB26E7"/>
    <w:rsid w:val="00CB5356"/>
    <w:rsid w:val="00CF666D"/>
    <w:rsid w:val="00D151AE"/>
    <w:rsid w:val="00D245C9"/>
    <w:rsid w:val="00D52945"/>
    <w:rsid w:val="00D57F17"/>
    <w:rsid w:val="00D80086"/>
    <w:rsid w:val="00D84B54"/>
    <w:rsid w:val="00D951A4"/>
    <w:rsid w:val="00DB57D6"/>
    <w:rsid w:val="00DB75D6"/>
    <w:rsid w:val="00DE1B48"/>
    <w:rsid w:val="00DE3409"/>
    <w:rsid w:val="00E008B8"/>
    <w:rsid w:val="00E03D45"/>
    <w:rsid w:val="00E10654"/>
    <w:rsid w:val="00E14628"/>
    <w:rsid w:val="00E23DAC"/>
    <w:rsid w:val="00E44E5D"/>
    <w:rsid w:val="00E527AD"/>
    <w:rsid w:val="00E70F9A"/>
    <w:rsid w:val="00E8641C"/>
    <w:rsid w:val="00EA7A12"/>
    <w:rsid w:val="00EB1D2A"/>
    <w:rsid w:val="00EB2DE2"/>
    <w:rsid w:val="00EB4C49"/>
    <w:rsid w:val="00EE04DD"/>
    <w:rsid w:val="00EF0D34"/>
    <w:rsid w:val="00F24E50"/>
    <w:rsid w:val="00F603CF"/>
    <w:rsid w:val="00F65F0B"/>
    <w:rsid w:val="00F668D0"/>
    <w:rsid w:val="00FA03F5"/>
    <w:rsid w:val="00FC33CB"/>
    <w:rsid w:val="00FE4DC0"/>
    <w:rsid w:val="00FF18BF"/>
    <w:rsid w:val="11DC2B36"/>
    <w:rsid w:val="35171997"/>
    <w:rsid w:val="491F80D0"/>
    <w:rsid w:val="59A05A5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catalog/weg/GB/en/Electric-Motors/Low-Voltage-NEMA-Motors/Three-Phase/W23-Sync%2B/W23-Sync%2B/p/MKT_WMO_EU_TEXT_IMAGE_W23_SYNC_PLUS?utm_source=Stone+Junction&amp;utm_medium=Hard+news&amp;utm_campaign=EMEX&amp;utm_id=WEG1048&amp;utm_term=WEG1048&amp;utm_content=Earned" TargetMode="External"/><Relationship Id="rId18" Type="http://schemas.openxmlformats.org/officeDocument/2006/relationships/hyperlink" Target="mailto:info-uk@weg.net" TargetMode="External"/><Relationship Id="rId26" Type="http://schemas.openxmlformats.org/officeDocument/2006/relationships/hyperlink" Target="http://www.weg.net" TargetMode="External"/><Relationship Id="rId3" Type="http://schemas.openxmlformats.org/officeDocument/2006/relationships/customXml" Target="../customXml/item3.xml"/><Relationship Id="rId21" Type="http://schemas.openxmlformats.org/officeDocument/2006/relationships/hyperlink" Target="http://www.stonejunction.co.uk/" TargetMode="External"/><Relationship Id="rId7" Type="http://schemas.openxmlformats.org/officeDocument/2006/relationships/webSettings" Target="webSettings.xml"/><Relationship Id="rId12" Type="http://schemas.openxmlformats.org/officeDocument/2006/relationships/hyperlink" Target="https://www.emexlondon.com/" TargetMode="External"/><Relationship Id="rId17" Type="http://schemas.openxmlformats.org/officeDocument/2006/relationships/hyperlink" Target="http://www.weg.net" TargetMode="External"/><Relationship Id="rId25" Type="http://schemas.openxmlformats.org/officeDocument/2006/relationships/hyperlink" Target="https://www.linkedin.com/company/stone-junction-ltd" TargetMode="External"/><Relationship Id="rId2" Type="http://schemas.openxmlformats.org/officeDocument/2006/relationships/customXml" Target="../customXml/item2.xml"/><Relationship Id="rId16" Type="http://schemas.openxmlformats.org/officeDocument/2006/relationships/hyperlink" Target="https://www.weg.net/institutional/MR/en/all-news/all" TargetMode="External"/><Relationship Id="rId20" Type="http://schemas.openxmlformats.org/officeDocument/2006/relationships/hyperlink" Target="mailto:stephanie@stonejunction.co.uk"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GB/en/?utm_source=Stone+Junction&amp;utm_medium=Hard+news&amp;utm_campaign=EMEX&amp;utm_id=WEG1048&amp;utm_term=WEG1048&amp;utm_content=Earned" TargetMode="External"/><Relationship Id="rId24" Type="http://schemas.openxmlformats.org/officeDocument/2006/relationships/hyperlink" Target="http://www.facebook.com/technicalPR" TargetMode="External"/><Relationship Id="rId5" Type="http://schemas.openxmlformats.org/officeDocument/2006/relationships/styles" Target="styles.xml"/><Relationship Id="rId15" Type="http://schemas.openxmlformats.org/officeDocument/2006/relationships/hyperlink" Target="https://forms.reg.buzz/mark-allen-group/emex-2024/visitor/homepageheader" TargetMode="External"/><Relationship Id="rId23" Type="http://schemas.openxmlformats.org/officeDocument/2006/relationships/hyperlink" Target="http://www.twitter.com/StoneJunctionPR" TargetMode="External"/><Relationship Id="rId28" Type="http://schemas.openxmlformats.org/officeDocument/2006/relationships/fontTable" Target="fontTable.xml"/><Relationship Id="rId10" Type="http://schemas.openxmlformats.org/officeDocument/2006/relationships/image" Target="media/image1.jpeg"/><Relationship Id="rId19" Type="http://schemas.openxmlformats.org/officeDocument/2006/relationships/hyperlink" Target="mailto:laura@stonejunction.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catalog/weg/GB/en/Electric-Motors/Low-Voltage-NEMA-Motors/Three-Phase/W23-Sync%2B/W23-Sync%2B/p/MKT_WMO_EU_TEXT_IMAGE_W23_SYNC_PLUS?utm_source=Stone+Junction&amp;utm_medium=Hard+news&amp;utm_campaign=EMEX&amp;utm_id=WEG1048&amp;utm_term=WEG1048&amp;utm_content=Earned" TargetMode="External"/><Relationship Id="rId22" Type="http://schemas.openxmlformats.org/officeDocument/2006/relationships/hyperlink" Target="http://www.stone-junction.blogspot.com" TargetMode="External"/><Relationship Id="rId2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2.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3.xml><?xml version="1.0" encoding="utf-8"?>
<ds:datastoreItem xmlns:ds="http://schemas.openxmlformats.org/officeDocument/2006/customXml" ds:itemID="{2B13E90B-8A1E-4E52-80DB-42A15B61D3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618</Words>
  <Characters>5181</Characters>
  <Application>Microsoft Office Word</Application>
  <DocSecurity>0</DocSecurity>
  <Lines>43</Lines>
  <Paragraphs>11</Paragraphs>
  <ScaleCrop>false</ScaleCrop>
  <Company/>
  <LinksUpToDate>false</LinksUpToDate>
  <CharactersWithSpaces>5788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Stephanie Wood</cp:lastModifiedBy>
  <cp:revision>40</cp:revision>
  <cp:lastPrinted>2013-11-27T21:43:00Z</cp:lastPrinted>
  <dcterms:created xsi:type="dcterms:W3CDTF">2023-08-15T08:58:00Z</dcterms:created>
  <dcterms:modified xsi:type="dcterms:W3CDTF">2024-10-23T14:37:00Z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