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2DCB3A" w14:textId="75B080BD" w:rsidR="00B86E1F" w:rsidRPr="005076D1" w:rsidRDefault="000B7E0B" w:rsidP="005076D1">
      <w:pPr>
        <w:pStyle w:val="BodyCopy"/>
        <w:jc w:val="left"/>
      </w:pPr>
      <w:r>
        <w:rPr>
          <w:noProof/>
        </w:rPr>
        <w:drawing>
          <wp:inline distT="0" distB="0" distL="0" distR="0" wp14:anchorId="5D2DCB6C" wp14:editId="533018CE">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0">
                      <a:extLst>
                        <a:ext uri="{28A0092B-C50C-407E-A947-70E740481C1C}">
                          <a14:useLocalDpi xmlns:a14="http://schemas.microsoft.com/office/drawing/2010/main" val="0"/>
                        </a:ext>
                      </a:extLst>
                    </a:blip>
                    <a:stretch>
                      <a:fillRect/>
                    </a:stretch>
                  </pic:blipFill>
                  <pic:spPr>
                    <a:xfrm>
                      <a:off x="0" y="0"/>
                      <a:ext cx="1352550" cy="942975"/>
                    </a:xfrm>
                    <a:prstGeom prst="rect">
                      <a:avLst/>
                    </a:prstGeom>
                  </pic:spPr>
                </pic:pic>
              </a:graphicData>
            </a:graphic>
          </wp:inline>
        </w:drawing>
      </w:r>
      <w:r>
        <w:rPr>
          <w:noProof/>
        </w:rPr>
        <w:drawing>
          <wp:anchor distT="0" distB="0" distL="114300" distR="114300" simplePos="0" relativeHeight="251658240" behindDoc="0" locked="0" layoutInCell="1" allowOverlap="1" wp14:anchorId="706FFDEF" wp14:editId="319EF3F1">
            <wp:simplePos x="0" y="0"/>
            <wp:positionH relativeFrom="column">
              <wp:align>right</wp:align>
            </wp:positionH>
            <wp:positionV relativeFrom="paragraph">
              <wp:posOffset>0</wp:posOffset>
            </wp:positionV>
            <wp:extent cx="2005498" cy="1015133"/>
            <wp:effectExtent l="0" t="0" r="0" b="0"/>
            <wp:wrapSquare wrapText="bothSides"/>
            <wp:docPr id="1986714245" name="Picture 1986714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extLst>
                        <a:ext uri="{28A0092B-C50C-407E-A947-70E740481C1C}">
                          <a14:useLocalDpi xmlns:a14="http://schemas.microsoft.com/office/drawing/2010/main" val="0"/>
                        </a:ext>
                      </a:extLst>
                    </a:blip>
                    <a:srcRect t="18919" b="9459"/>
                    <a:stretch>
                      <a:fillRect/>
                    </a:stretch>
                  </pic:blipFill>
                  <pic:spPr>
                    <a:xfrm>
                      <a:off x="0" y="0"/>
                      <a:ext cx="2005498" cy="1015133"/>
                    </a:xfrm>
                    <a:prstGeom prst="rect">
                      <a:avLst/>
                    </a:prstGeom>
                  </pic:spPr>
                </pic:pic>
              </a:graphicData>
            </a:graphic>
            <wp14:sizeRelH relativeFrom="page">
              <wp14:pctWidth>0</wp14:pctWidth>
            </wp14:sizeRelH>
            <wp14:sizeRelV relativeFrom="page">
              <wp14:pctHeight>0</wp14:pctHeight>
            </wp14:sizeRelV>
          </wp:anchor>
        </w:drawing>
      </w:r>
    </w:p>
    <w:p w14:paraId="5D2DCB3B" w14:textId="77777777" w:rsidR="00FA03F5" w:rsidRPr="005076D1" w:rsidRDefault="00FA03F5" w:rsidP="006154AA">
      <w:pPr>
        <w:pStyle w:val="Heading1"/>
        <w:spacing w:line="360" w:lineRule="auto"/>
        <w:rPr>
          <w:rFonts w:ascii="Arial" w:hAnsi="Arial" w:cs="Arial"/>
          <w:sz w:val="24"/>
          <w:szCs w:val="24"/>
        </w:rPr>
      </w:pPr>
    </w:p>
    <w:p w14:paraId="5D2DCB3C" w14:textId="00766756" w:rsidR="000F78F9" w:rsidRPr="000F78F9" w:rsidRDefault="005661B6" w:rsidP="000F78F9">
      <w:pPr>
        <w:spacing w:line="480" w:lineRule="auto"/>
        <w:jc w:val="center"/>
        <w:rPr>
          <w:rFonts w:cs="Arial"/>
          <w:b/>
          <w:sz w:val="32"/>
        </w:rPr>
      </w:pPr>
      <w:r>
        <w:rPr>
          <w:b/>
          <w:sz w:val="32"/>
        </w:rPr>
        <w:t>Rotor, onderdeel van de WEG Group, exposeert op SMM 2024</w:t>
      </w:r>
    </w:p>
    <w:p w14:paraId="5D2DCB3D" w14:textId="1ABD7C00" w:rsidR="000F78F9" w:rsidRPr="000F78F9" w:rsidRDefault="000F78F9" w:rsidP="000F78F9">
      <w:pPr>
        <w:spacing w:line="480" w:lineRule="auto"/>
        <w:jc w:val="center"/>
        <w:rPr>
          <w:rFonts w:cs="Arial"/>
          <w:b/>
        </w:rPr>
      </w:pPr>
      <w:r>
        <w:rPr>
          <w:b/>
        </w:rPr>
        <w:t>~ Expert op het gebied van scheepsmotoren is exposant op de vakbeurs in Hamburg ~</w:t>
      </w:r>
    </w:p>
    <w:p w14:paraId="5D2DCB3E" w14:textId="77777777" w:rsidR="000F78F9" w:rsidRDefault="000F78F9" w:rsidP="000F78F9">
      <w:pPr>
        <w:spacing w:line="480" w:lineRule="auto"/>
        <w:jc w:val="both"/>
        <w:rPr>
          <w:b/>
        </w:rPr>
      </w:pPr>
    </w:p>
    <w:p w14:paraId="07B3FEBD" w14:textId="346882CD" w:rsidR="00F02576" w:rsidRPr="00F02576" w:rsidRDefault="00000000" w:rsidP="375B8B20">
      <w:pPr>
        <w:spacing w:line="480" w:lineRule="auto"/>
        <w:jc w:val="both"/>
        <w:rPr>
          <w:b/>
          <w:bCs/>
        </w:rPr>
      </w:pPr>
      <w:hyperlink r:id="rId12">
        <w:r>
          <w:rPr>
            <w:rStyle w:val="Hyperlink"/>
            <w:b/>
            <w:bCs/>
          </w:rPr>
          <w:t>Rotor</w:t>
        </w:r>
      </w:hyperlink>
      <w:r>
        <w:rPr>
          <w:b/>
          <w:bCs/>
        </w:rPr>
        <w:t xml:space="preserve">, dat deel uitmaakt van de WEG Group, exposeert op SMM Hamburg — de toonaangevende internationale maritieme vakbeurs van 3 t/m 6 september 2024. Rotor zal zijn nieuwste innovaties op het gebied van motortechnologie presenteren, met de nadruk op oplossingen die zijn ontworpen om de efficiëntie, betrouwbaarheid en prestaties in maritieme toepassingen te verbeteren. Het bedrijf is te vinden in hal B7, stand 418. </w:t>
      </w:r>
    </w:p>
    <w:p w14:paraId="1F4047A4" w14:textId="77777777" w:rsidR="00F02576" w:rsidRPr="00F02576" w:rsidRDefault="00F02576" w:rsidP="00F02576">
      <w:pPr>
        <w:spacing w:line="480" w:lineRule="auto"/>
        <w:jc w:val="both"/>
        <w:rPr>
          <w:bCs/>
          <w:szCs w:val="20"/>
        </w:rPr>
      </w:pPr>
    </w:p>
    <w:p w14:paraId="00093427" w14:textId="601E0A96" w:rsidR="00F02576" w:rsidRDefault="00F02576" w:rsidP="00F02576">
      <w:pPr>
        <w:spacing w:line="480" w:lineRule="auto"/>
        <w:jc w:val="both"/>
      </w:pPr>
      <w:r>
        <w:t>Als pionier in de scheepvaartindustrie heeft Rotor een lange staat van dienst als het gaat om het leveren van geavanceerde motoroplossingen voor extreme maritieme omgevingen. Op de SMM Hamburg van dit jaar presenteert Rotor twee van zijn topproducten, waaronder een inductiemotor met watermantelkoeling en de veelzijdige remmotor.</w:t>
      </w:r>
    </w:p>
    <w:p w14:paraId="7C2259E9" w14:textId="77777777" w:rsidR="00F02576" w:rsidRPr="00F02576" w:rsidRDefault="00F02576" w:rsidP="00F02576">
      <w:pPr>
        <w:spacing w:line="480" w:lineRule="auto"/>
        <w:jc w:val="both"/>
        <w:rPr>
          <w:bCs/>
          <w:szCs w:val="20"/>
        </w:rPr>
      </w:pPr>
    </w:p>
    <w:p w14:paraId="679CBD4D" w14:textId="00E13E65" w:rsidR="00F02576" w:rsidRDefault="00F02576" w:rsidP="00F02576">
      <w:pPr>
        <w:spacing w:line="480" w:lineRule="auto"/>
        <w:jc w:val="both"/>
      </w:pPr>
      <w:r>
        <w:lastRenderedPageBreak/>
        <w:t xml:space="preserve">De watergekoelde motoren van Rotor zijn speciaal ontworpen voor voortstuwing, boegschroeven en pompen en leveren uitzonderlijke prestaties in veeleisende maritieme omstandigheden. Deze motorserie met een vermogensbereik van 160 kW tot 2000 kW biedt een aanzienlijk voordeel ten opzichte van traditionele luchtgekoelde kooianker inductiemotoren en levert een hoger vermogen bij dezelfde framegrootte. </w:t>
      </w:r>
    </w:p>
    <w:p w14:paraId="1E967FAD" w14:textId="77777777" w:rsidR="003E7D5E" w:rsidRDefault="003E7D5E" w:rsidP="00F02576">
      <w:pPr>
        <w:spacing w:line="480" w:lineRule="auto"/>
        <w:jc w:val="both"/>
        <w:rPr>
          <w:bCs/>
          <w:szCs w:val="20"/>
        </w:rPr>
      </w:pPr>
    </w:p>
    <w:p w14:paraId="52A21FEB" w14:textId="32A1CC4B" w:rsidR="00F02576" w:rsidRPr="00F02576" w:rsidRDefault="00F02576" w:rsidP="00F02576">
      <w:pPr>
        <w:spacing w:line="480" w:lineRule="auto"/>
        <w:jc w:val="both"/>
        <w:rPr>
          <w:bCs/>
          <w:szCs w:val="20"/>
        </w:rPr>
      </w:pPr>
      <w:r>
        <w:t>Het innovatieve interne koelsysteem van deze motoren zorgt voor lagere geluidsniveaus, waardoor deze motor de ideale keus is voor toepassingen waarbij geluidsreductie van cruciaal belang is. Typische installaties zijn onder meer in cruiseschepen en luxe jachten.</w:t>
      </w:r>
    </w:p>
    <w:p w14:paraId="30AF5F3A" w14:textId="77777777" w:rsidR="00F02576" w:rsidRPr="00F02576" w:rsidRDefault="00F02576" w:rsidP="00F02576">
      <w:pPr>
        <w:spacing w:line="480" w:lineRule="auto"/>
        <w:jc w:val="both"/>
        <w:rPr>
          <w:bCs/>
          <w:szCs w:val="20"/>
        </w:rPr>
      </w:pPr>
    </w:p>
    <w:p w14:paraId="3CBC33E8" w14:textId="66EF4F1C" w:rsidR="00C866A3" w:rsidRDefault="003E7D5E" w:rsidP="00C866A3">
      <w:pPr>
        <w:spacing w:line="480" w:lineRule="auto"/>
        <w:jc w:val="both"/>
      </w:pPr>
      <w:r>
        <w:t xml:space="preserve">Op SMM 2024 zal Rotor ook zijn ultramoderne remmotor presenteren, ontworpen om nauwkeurige controle en ongeëvenaarde betrouwbaarheid te bieden in veeleisende maritieme toepassingen. De remmotor is gecertificeerd door alle grote maritieme organisaties en onderscheidt zich door zijn flexibele ontwerp en maatwerk met diverse leveranciers voor de remmen, encoders en vrijloopkoppelingen. </w:t>
      </w:r>
    </w:p>
    <w:p w14:paraId="3B316874" w14:textId="77777777" w:rsidR="00C866A3" w:rsidRDefault="00C866A3" w:rsidP="00C866A3">
      <w:pPr>
        <w:spacing w:line="480" w:lineRule="auto"/>
        <w:jc w:val="both"/>
        <w:rPr>
          <w:bCs/>
          <w:szCs w:val="20"/>
        </w:rPr>
      </w:pPr>
    </w:p>
    <w:p w14:paraId="7D04375C" w14:textId="1B2024D3" w:rsidR="00F02576" w:rsidRDefault="003E7D5E" w:rsidP="00C866A3">
      <w:pPr>
        <w:spacing w:line="480" w:lineRule="auto"/>
        <w:jc w:val="both"/>
        <w:rPr>
          <w:bCs/>
          <w:szCs w:val="20"/>
        </w:rPr>
      </w:pPr>
      <w:r>
        <w:t>Dankzij de uitgebreide inventaris van Rotor zijn deze remmotoren bovendien verkrijgbaar met korte levertijden, waardoor snelle vervangingen mogelijk zijn en de uitvaltijd voor kritieke maritieme activiteiten tot een minimum wordt beperkt.</w:t>
      </w:r>
    </w:p>
    <w:p w14:paraId="400A78FB" w14:textId="77777777" w:rsidR="003E7D5E" w:rsidRPr="00F02576" w:rsidRDefault="003E7D5E" w:rsidP="003E7D5E">
      <w:pPr>
        <w:spacing w:line="480" w:lineRule="auto"/>
        <w:jc w:val="both"/>
        <w:rPr>
          <w:bCs/>
          <w:szCs w:val="20"/>
        </w:rPr>
      </w:pPr>
    </w:p>
    <w:p w14:paraId="0DDA0B28" w14:textId="7E00CC9B" w:rsidR="00C866A3" w:rsidRDefault="00F02576" w:rsidP="00C866A3">
      <w:pPr>
        <w:spacing w:line="480" w:lineRule="auto"/>
        <w:jc w:val="both"/>
      </w:pPr>
      <w:r>
        <w:t>“Rotor heeft een uitgebreid productaanbod voor maritieme toepassingen”</w:t>
      </w:r>
      <w:r w:rsidR="00845847">
        <w:t>,</w:t>
      </w:r>
      <w:r>
        <w:t xml:space="preserve"> legt Daniel Lotter, verkoopmanager bij Rotor uit. “Hoewel we niet elk product op SMM in Hamburg kunnen demonstreren, is ons toegewijde team </w:t>
      </w:r>
      <w:r w:rsidR="00845847">
        <w:t>van</w:t>
      </w:r>
      <w:r>
        <w:t xml:space="preserve"> experts in scheepsmotoren bij de </w:t>
      </w:r>
      <w:r>
        <w:lastRenderedPageBreak/>
        <w:t>stand beschikbaar om ons volledige assortiment aan industriële oplossingen te bespreken. We onderscheiden ons al meer dan 60 jaar op de maritieme markt en kijken ernaar uit om op SMM in september in contact te komen met klanten, partners en potentiële gebruikers.”</w:t>
      </w:r>
    </w:p>
    <w:p w14:paraId="381DACEA" w14:textId="77777777" w:rsidR="0084674A" w:rsidRDefault="0084674A" w:rsidP="00C866A3">
      <w:pPr>
        <w:spacing w:line="480" w:lineRule="auto"/>
        <w:jc w:val="both"/>
        <w:rPr>
          <w:bCs/>
          <w:szCs w:val="20"/>
        </w:rPr>
      </w:pPr>
    </w:p>
    <w:p w14:paraId="7426B928" w14:textId="77777777" w:rsidR="00C866A3" w:rsidRDefault="00C866A3" w:rsidP="00C866A3">
      <w:pPr>
        <w:spacing w:line="480" w:lineRule="auto"/>
        <w:jc w:val="both"/>
        <w:rPr>
          <w:bCs/>
          <w:szCs w:val="20"/>
        </w:rPr>
      </w:pPr>
    </w:p>
    <w:p w14:paraId="1E84308C" w14:textId="1CD69BEE" w:rsidR="0084674A" w:rsidRDefault="0084674A" w:rsidP="0084674A">
      <w:pPr>
        <w:spacing w:line="480" w:lineRule="auto"/>
        <w:jc w:val="both"/>
        <w:rPr>
          <w:bCs/>
          <w:szCs w:val="20"/>
        </w:rPr>
      </w:pPr>
      <w:r>
        <w:t xml:space="preserve">SMM Hamburg is de eerste vakbeurs voor Rotor sinds het merk in 2024 door WEG werd overgenomen. </w:t>
      </w:r>
      <w:r w:rsidR="00DF670A">
        <w:t xml:space="preserve">Na de overname blijft Rotor </w:t>
      </w:r>
      <w:r>
        <w:t xml:space="preserve">het voortouw </w:t>
      </w:r>
      <w:r w:rsidR="00DF670A">
        <w:t xml:space="preserve">nemen </w:t>
      </w:r>
      <w:r>
        <w:t>bij het leveren van elektromotoren voor maritieme omgevingen, en</w:t>
      </w:r>
      <w:r w:rsidR="00DF670A">
        <w:t xml:space="preserve"> krijgt</w:t>
      </w:r>
      <w:r>
        <w:t xml:space="preserve"> tegelijkertijd wereldwijd de steun van de WEG Group.</w:t>
      </w:r>
    </w:p>
    <w:p w14:paraId="5374DA23" w14:textId="77777777" w:rsidR="0084674A" w:rsidRDefault="0084674A" w:rsidP="0084674A">
      <w:pPr>
        <w:spacing w:line="480" w:lineRule="auto"/>
        <w:jc w:val="both"/>
        <w:rPr>
          <w:bCs/>
          <w:szCs w:val="20"/>
        </w:rPr>
      </w:pPr>
    </w:p>
    <w:p w14:paraId="0F2648D3" w14:textId="3C7A62C0" w:rsidR="005661B6" w:rsidRDefault="0084674A" w:rsidP="0084674A">
      <w:pPr>
        <w:spacing w:line="480" w:lineRule="auto"/>
        <w:jc w:val="both"/>
        <w:rPr>
          <w:bCs/>
          <w:szCs w:val="20"/>
        </w:rPr>
      </w:pPr>
      <w:r>
        <w:t>“Het team en de producten van Rotor zijn bijzonder indrukwekkend”, voegt Marek Lukaszczyk, marketingmanager voor Europa en het Midden-Oosten bij WEG, toe.</w:t>
      </w:r>
      <w:r>
        <w:rPr>
          <w:color w:val="000000"/>
        </w:rPr>
        <w:t xml:space="preserve"> “Nu staat er een multinational als WEG achter het team, waardoor ze in staat zijn op maat gemaakte oplossingen te blijven aanbieden met een service van wereldklasse.”</w:t>
      </w:r>
    </w:p>
    <w:p w14:paraId="70686052" w14:textId="77777777" w:rsidR="005661B6" w:rsidRDefault="005661B6" w:rsidP="0084674A">
      <w:pPr>
        <w:spacing w:line="480" w:lineRule="auto"/>
        <w:jc w:val="both"/>
        <w:rPr>
          <w:bCs/>
          <w:szCs w:val="20"/>
        </w:rPr>
      </w:pPr>
    </w:p>
    <w:p w14:paraId="7BBDFEFF" w14:textId="6DF631A8" w:rsidR="0084674A" w:rsidRDefault="00C866A3" w:rsidP="0084674A">
      <w:pPr>
        <w:spacing w:line="480" w:lineRule="auto"/>
        <w:jc w:val="both"/>
      </w:pPr>
      <w:r>
        <w:t xml:space="preserve">Andere producten voor de scheepvaartindustrie zijn onder meer de motoren uit de RN-serie van Rotor voor maritieme hulptoepassingen, zoals pompen, ventilatoren en compressoren. </w:t>
      </w:r>
      <w:r w:rsidR="00DF670A">
        <w:t>Rotor biedt ook d</w:t>
      </w:r>
      <w:r>
        <w:t xml:space="preserve">e 23RN- en LOD-serie aandrijvingsmotoren, die voornamelijk worden gebruikt voor voortstuwings- en boegschroeftoepassingen. Daarnaast heeft het bedrijf de Rotor ecomotor ontwikkeld, een product dat twee jaar geleden werd uitgebracht om de efficiëntie van kranen, lieren, laadbomen en havenmachines te verbeteren. </w:t>
      </w:r>
    </w:p>
    <w:p w14:paraId="0475A1C1" w14:textId="77777777" w:rsidR="0084674A" w:rsidRDefault="0084674A" w:rsidP="0084674A">
      <w:pPr>
        <w:spacing w:line="480" w:lineRule="auto"/>
        <w:jc w:val="both"/>
        <w:rPr>
          <w:bCs/>
          <w:szCs w:val="20"/>
        </w:rPr>
      </w:pPr>
    </w:p>
    <w:p w14:paraId="1A17FCFC" w14:textId="24ECF5EA" w:rsidR="0084674A" w:rsidRDefault="0084674A" w:rsidP="0084674A">
      <w:pPr>
        <w:spacing w:line="480" w:lineRule="auto"/>
        <w:jc w:val="both"/>
        <w:rPr>
          <w:bCs/>
          <w:szCs w:val="20"/>
        </w:rPr>
      </w:pPr>
      <w:r>
        <w:t>Rotor nodigt alle aanwezigen uit om hun stand op SMM Hamburg 2024 te bezoeken om deze motoroplossingen te bespreken. Op de tentoonstelling hebt u de mogelijkheid om in contact te komen met de experts van Rotor en meer te weten te komen over hoe hun producten kunnen voldoen aan de veranderende behoeften van de maritieme industrie.</w:t>
      </w:r>
    </w:p>
    <w:p w14:paraId="4D790C78" w14:textId="77777777" w:rsidR="0084674A" w:rsidRDefault="0084674A" w:rsidP="00F02576">
      <w:pPr>
        <w:spacing w:line="480" w:lineRule="auto"/>
        <w:jc w:val="both"/>
        <w:rPr>
          <w:bCs/>
          <w:i/>
          <w:iCs/>
          <w:szCs w:val="20"/>
        </w:rPr>
      </w:pPr>
    </w:p>
    <w:p w14:paraId="5638C40C" w14:textId="31A2CC01" w:rsidR="003E7D5E" w:rsidRPr="003E7D5E" w:rsidRDefault="003E7D5E" w:rsidP="00F02576">
      <w:pPr>
        <w:spacing w:line="480" w:lineRule="auto"/>
        <w:jc w:val="both"/>
        <w:rPr>
          <w:bCs/>
          <w:i/>
          <w:iCs/>
          <w:szCs w:val="20"/>
        </w:rPr>
      </w:pPr>
      <w:r>
        <w:rPr>
          <w:bCs/>
          <w:i/>
          <w:iCs/>
          <w:szCs w:val="20"/>
        </w:rPr>
        <w:t xml:space="preserve">Meer informatie kunt u vinden op </w:t>
      </w:r>
      <w:hyperlink r:id="rId13" w:history="1">
        <w:r>
          <w:rPr>
            <w:rStyle w:val="Hyperlink"/>
            <w:bCs/>
            <w:i/>
            <w:iCs/>
            <w:szCs w:val="20"/>
          </w:rPr>
          <w:t>www.rotor.nl</w:t>
        </w:r>
      </w:hyperlink>
      <w:r>
        <w:rPr>
          <w:bCs/>
          <w:i/>
          <w:iCs/>
          <w:szCs w:val="20"/>
        </w:rPr>
        <w:t xml:space="preserve">. </w:t>
      </w:r>
    </w:p>
    <w:p w14:paraId="5E0832E3" w14:textId="77777777" w:rsidR="00F02576" w:rsidRPr="005076D1" w:rsidRDefault="00F02576" w:rsidP="00F02576">
      <w:pPr>
        <w:rPr>
          <w:rFonts w:cs="Arial"/>
        </w:rPr>
      </w:pPr>
    </w:p>
    <w:p w14:paraId="5D2DCB53" w14:textId="7CBB0680" w:rsidR="00E03D45" w:rsidRPr="005076D1" w:rsidRDefault="00E03D45" w:rsidP="00E03D45">
      <w:pPr>
        <w:rPr>
          <w:rFonts w:eastAsia="MS Mincho" w:cs="Arial"/>
        </w:rPr>
      </w:pPr>
      <w:r>
        <w:rPr>
          <w:b/>
          <w:bCs/>
          <w:color w:val="4471C4"/>
        </w:rPr>
        <w:t>Einde:</w:t>
      </w:r>
      <w:r>
        <w:t xml:space="preserve"> 540 woorden</w:t>
      </w:r>
    </w:p>
    <w:p w14:paraId="5D2DCB54" w14:textId="77777777" w:rsidR="00E03D45" w:rsidRPr="008A6A7A" w:rsidRDefault="00E03D45" w:rsidP="008A6A7A">
      <w:pPr>
        <w:rPr>
          <w:rFonts w:eastAsia="MS Mincho"/>
        </w:rPr>
      </w:pPr>
    </w:p>
    <w:p w14:paraId="5D2DCB57" w14:textId="77777777" w:rsidR="00E03D45" w:rsidRPr="008A6A7A" w:rsidRDefault="00E03D45" w:rsidP="008A6A7A">
      <w:r>
        <w:rPr>
          <w:b/>
          <w:bCs/>
          <w:color w:val="4472C4"/>
        </w:rPr>
        <w:t>Noot voor de redactie:</w:t>
      </w:r>
      <w:r>
        <w:rPr>
          <w:b/>
          <w:bCs/>
          <w:color w:val="439639"/>
        </w:rPr>
        <w:t xml:space="preserve"> </w:t>
      </w:r>
      <w:r>
        <w:t xml:space="preserve">Om op de hoogte blijven van de persberichten van WEG, content voor beslissingsmakers en casestudy’s gaat u naar </w:t>
      </w:r>
      <w:hyperlink r:id="rId14" w:history="1">
        <w:r>
          <w:rPr>
            <w:rStyle w:val="Hyperlink"/>
          </w:rPr>
          <w:t>https://www.weg.net/institutional/MR/en/all-news/all</w:t>
        </w:r>
      </w:hyperlink>
    </w:p>
    <w:p w14:paraId="5D2DCB58" w14:textId="77777777" w:rsidR="00E03D45" w:rsidRPr="008A6A7A" w:rsidRDefault="00E03D45" w:rsidP="008A6A7A">
      <w:pPr>
        <w:rPr>
          <w:rFonts w:eastAsia="MS Mincho"/>
          <w:b/>
          <w:bCs/>
          <w:color w:val="00529C"/>
        </w:rPr>
      </w:pPr>
    </w:p>
    <w:p w14:paraId="5D2DCB59" w14:textId="77777777" w:rsidR="008A6A7A" w:rsidRPr="00B36C08" w:rsidRDefault="00E03D45" w:rsidP="008A6A7A">
      <w:pPr>
        <w:rPr>
          <w:color w:val="000000"/>
          <w:lang w:val="en-GB"/>
        </w:rPr>
      </w:pPr>
      <w:r w:rsidRPr="00B36C08">
        <w:rPr>
          <w:b/>
          <w:bCs/>
          <w:color w:val="4472C4"/>
          <w:lang w:val="en-GB"/>
        </w:rPr>
        <w:t>Voor nadere informatie:</w:t>
      </w:r>
      <w:r w:rsidRPr="00B36C08">
        <w:rPr>
          <w:b/>
          <w:bCs/>
          <w:color w:val="439639"/>
          <w:lang w:val="en-GB"/>
        </w:rPr>
        <w:t xml:space="preserve"> </w:t>
      </w:r>
      <w:r w:rsidRPr="00B36C08">
        <w:rPr>
          <w:color w:val="000000"/>
          <w:lang w:val="en-GB"/>
        </w:rPr>
        <w:t>Marek Lukaszczyk</w:t>
      </w:r>
    </w:p>
    <w:p w14:paraId="5D2DCB5A" w14:textId="77777777" w:rsidR="005076D1" w:rsidRPr="00B36C08" w:rsidRDefault="008A6A7A" w:rsidP="008A6A7A">
      <w:pPr>
        <w:rPr>
          <w:color w:val="E6950B"/>
          <w:shd w:val="clear" w:color="auto" w:fill="FFFFFF"/>
          <w:lang w:val="en-GB"/>
        </w:rPr>
      </w:pPr>
      <w:r w:rsidRPr="00B36C08">
        <w:rPr>
          <w:color w:val="000000"/>
          <w:lang w:val="en-GB"/>
        </w:rPr>
        <w:t>Broad Ground Road, Lakeside, Redditch, Worcestershire B98 8YP</w:t>
      </w:r>
    </w:p>
    <w:p w14:paraId="5D2DCB5B" w14:textId="77777777" w:rsidR="00E03D45" w:rsidRPr="00B36C08" w:rsidRDefault="00E03D45" w:rsidP="008A6A7A">
      <w:pPr>
        <w:rPr>
          <w:rFonts w:eastAsia="MS Mincho"/>
          <w:bCs/>
          <w:lang w:val="en-GB"/>
        </w:rPr>
      </w:pPr>
      <w:r w:rsidRPr="00B36C08">
        <w:rPr>
          <w:b/>
          <w:color w:val="4472C4"/>
          <w:lang w:val="en-GB"/>
        </w:rPr>
        <w:t>www:</w:t>
      </w:r>
      <w:r w:rsidRPr="00B36C08">
        <w:rPr>
          <w:color w:val="FF9933"/>
          <w:lang w:val="en-GB"/>
        </w:rPr>
        <w:t xml:space="preserve"> </w:t>
      </w:r>
      <w:hyperlink r:id="rId15" w:history="1">
        <w:r w:rsidRPr="00B36C08">
          <w:rPr>
            <w:rStyle w:val="Hyperlink"/>
            <w:lang w:val="en-GB"/>
          </w:rPr>
          <w:t>www.weg.net</w:t>
        </w:r>
      </w:hyperlink>
      <w:r w:rsidRPr="00B36C08">
        <w:rPr>
          <w:lang w:val="en-GB"/>
        </w:rPr>
        <w:t xml:space="preserve"> </w:t>
      </w:r>
    </w:p>
    <w:p w14:paraId="5D2DCB5C" w14:textId="77777777" w:rsidR="00E03D45" w:rsidRPr="00B36C08" w:rsidRDefault="00E03D45" w:rsidP="008A6A7A">
      <w:pPr>
        <w:rPr>
          <w:lang w:val="en-GB"/>
        </w:rPr>
      </w:pPr>
      <w:r w:rsidRPr="00B36C08">
        <w:rPr>
          <w:b/>
          <w:bCs/>
          <w:color w:val="4472C4"/>
          <w:lang w:val="en-GB"/>
        </w:rPr>
        <w:t>e-mail</w:t>
      </w:r>
      <w:r w:rsidRPr="00B36C08">
        <w:rPr>
          <w:b/>
          <w:color w:val="4472C4"/>
          <w:lang w:val="en-GB"/>
        </w:rPr>
        <w:t>:</w:t>
      </w:r>
      <w:r w:rsidRPr="00B36C08">
        <w:rPr>
          <w:color w:val="00B4EC"/>
          <w:lang w:val="en-GB"/>
        </w:rPr>
        <w:t xml:space="preserve"> </w:t>
      </w:r>
      <w:hyperlink r:id="rId16" w:history="1">
        <w:r w:rsidRPr="00B36C08">
          <w:rPr>
            <w:rStyle w:val="Hyperlink"/>
            <w:color w:val="auto"/>
            <w:shd w:val="clear" w:color="auto" w:fill="FFFFFF"/>
            <w:lang w:val="en-GB"/>
          </w:rPr>
          <w:t>info-uk@weg.net</w:t>
        </w:r>
      </w:hyperlink>
    </w:p>
    <w:p w14:paraId="5D2DCB5D" w14:textId="77777777" w:rsidR="00E03D45" w:rsidRPr="008A6A7A" w:rsidRDefault="00E03D45" w:rsidP="008A6A7A">
      <w:pPr>
        <w:rPr>
          <w:rFonts w:eastAsia="MS Mincho"/>
          <w:color w:val="0C7289"/>
          <w:lang w:val="it-IT"/>
        </w:rPr>
      </w:pPr>
    </w:p>
    <w:p w14:paraId="5D2DCB5E" w14:textId="77777777" w:rsidR="00E03D45" w:rsidRPr="00B36C08" w:rsidRDefault="00E03D45" w:rsidP="008A6A7A">
      <w:pPr>
        <w:rPr>
          <w:rFonts w:eastAsia="MS Mincho"/>
          <w:spacing w:val="-3"/>
          <w:lang w:val="en-GB"/>
        </w:rPr>
      </w:pPr>
      <w:r w:rsidRPr="00B36C08">
        <w:rPr>
          <w:b/>
          <w:bCs/>
          <w:color w:val="4472C4"/>
          <w:lang w:val="en-GB"/>
        </w:rPr>
        <w:t xml:space="preserve">Voor redactionele </w:t>
      </w:r>
      <w:r w:rsidRPr="00841964">
        <w:rPr>
          <w:b/>
          <w:bCs/>
          <w:color w:val="4472C4"/>
        </w:rPr>
        <w:t>vragen</w:t>
      </w:r>
      <w:r w:rsidRPr="00B36C08">
        <w:rPr>
          <w:b/>
          <w:bCs/>
          <w:color w:val="4472C4"/>
          <w:lang w:val="en-GB"/>
        </w:rPr>
        <w:t>:</w:t>
      </w:r>
      <w:r w:rsidRPr="00B36C08">
        <w:rPr>
          <w:b/>
          <w:bCs/>
          <w:color w:val="00B4EC"/>
          <w:lang w:val="en-GB"/>
        </w:rPr>
        <w:t xml:space="preserve"> </w:t>
      </w:r>
      <w:r w:rsidRPr="00B36C08">
        <w:rPr>
          <w:lang w:val="en-GB"/>
        </w:rPr>
        <w:t>Laura England of Carla Mateus – Stone Junction Ltd</w:t>
      </w:r>
    </w:p>
    <w:p w14:paraId="5D2DCB5F" w14:textId="77777777" w:rsidR="00E03D45" w:rsidRPr="00B36C08" w:rsidRDefault="00E23DAC" w:rsidP="008A6A7A">
      <w:pPr>
        <w:rPr>
          <w:rFonts w:cs="Arial"/>
          <w:color w:val="000000"/>
          <w:lang w:val="en-GB"/>
        </w:rPr>
      </w:pPr>
      <w:r w:rsidRPr="00B36C08">
        <w:rPr>
          <w:color w:val="000000"/>
          <w:lang w:val="en-GB"/>
        </w:rPr>
        <w:t>Suites 1&amp;2 The Malthouse, Water Street, Stafford, Staffordshire, ST16 1AR </w:t>
      </w:r>
      <w:r w:rsidRPr="00B36C08">
        <w:rPr>
          <w:lang w:val="en-GB"/>
        </w:rPr>
        <w:br/>
      </w:r>
      <w:r w:rsidRPr="00841964">
        <w:rPr>
          <w:b/>
          <w:bCs/>
          <w:color w:val="4472C4"/>
        </w:rPr>
        <w:t>Telefoon</w:t>
      </w:r>
      <w:r w:rsidRPr="00B36C08">
        <w:rPr>
          <w:b/>
          <w:bCs/>
          <w:color w:val="4472C4"/>
          <w:lang w:val="en-GB"/>
        </w:rPr>
        <w:t>:</w:t>
      </w:r>
      <w:r w:rsidRPr="00B36C08">
        <w:rPr>
          <w:color w:val="002060"/>
          <w:lang w:val="en-GB"/>
        </w:rPr>
        <w:t xml:space="preserve"> </w:t>
      </w:r>
      <w:r w:rsidRPr="00B36C08">
        <w:rPr>
          <w:lang w:val="en-GB"/>
        </w:rPr>
        <w:t>+44 (0) 1785 225416</w:t>
      </w:r>
    </w:p>
    <w:p w14:paraId="5D2DCB60" w14:textId="77777777" w:rsidR="00E03D45" w:rsidRPr="00B36C08" w:rsidRDefault="00E03D45" w:rsidP="008A6A7A">
      <w:pPr>
        <w:rPr>
          <w:rFonts w:eastAsia="MS Mincho"/>
          <w:spacing w:val="-3"/>
          <w:lang w:val="en-GB"/>
        </w:rPr>
      </w:pPr>
      <w:r w:rsidRPr="00B36C08">
        <w:rPr>
          <w:b/>
          <w:bCs/>
          <w:color w:val="4472C4"/>
          <w:lang w:val="en-GB"/>
        </w:rPr>
        <w:t>e-mail:</w:t>
      </w:r>
      <w:r w:rsidRPr="00B36C08">
        <w:rPr>
          <w:color w:val="00B050"/>
          <w:lang w:val="en-GB"/>
        </w:rPr>
        <w:t xml:space="preserve"> </w:t>
      </w:r>
      <w:hyperlink r:id="rId17" w:history="1">
        <w:r w:rsidRPr="00B36C08">
          <w:rPr>
            <w:rStyle w:val="Hyperlink"/>
            <w:lang w:val="en-GB"/>
          </w:rPr>
          <w:t>laura@stonejunction.co.uk</w:t>
        </w:r>
      </w:hyperlink>
      <w:r w:rsidRPr="00B36C08">
        <w:rPr>
          <w:lang w:val="en-GB"/>
        </w:rPr>
        <w:t xml:space="preserve"> or </w:t>
      </w:r>
      <w:hyperlink r:id="rId18" w:history="1">
        <w:r w:rsidRPr="00B36C08">
          <w:rPr>
            <w:rStyle w:val="Hyperlink"/>
            <w:lang w:val="en-GB"/>
          </w:rPr>
          <w:t>stephanie@stonejunction.co.uk</w:t>
        </w:r>
      </w:hyperlink>
      <w:r w:rsidRPr="00B36C08">
        <w:rPr>
          <w:lang w:val="en-GB"/>
        </w:rPr>
        <w:t xml:space="preserve"> </w:t>
      </w:r>
    </w:p>
    <w:p w14:paraId="5D2DCB61" w14:textId="77777777" w:rsidR="00E03D45" w:rsidRPr="00B36C08" w:rsidRDefault="00E03D45" w:rsidP="008A6A7A">
      <w:pPr>
        <w:rPr>
          <w:rFonts w:eastAsia="MS Mincho"/>
          <w:spacing w:val="-3"/>
          <w:lang w:val="da-DK"/>
        </w:rPr>
      </w:pPr>
      <w:r w:rsidRPr="00B36C08">
        <w:rPr>
          <w:b/>
          <w:bCs/>
          <w:color w:val="4472C4"/>
          <w:lang w:val="da-DK"/>
        </w:rPr>
        <w:t>www:</w:t>
      </w:r>
      <w:r w:rsidRPr="00B36C08">
        <w:rPr>
          <w:color w:val="00B050"/>
          <w:lang w:val="da-DK"/>
        </w:rPr>
        <w:t xml:space="preserve"> </w:t>
      </w:r>
      <w:hyperlink r:id="rId19" w:history="1">
        <w:r w:rsidRPr="00B36C08">
          <w:rPr>
            <w:rStyle w:val="Hyperlink"/>
            <w:lang w:val="da-DK"/>
          </w:rPr>
          <w:t>www.stonejunction.co.uk</w:t>
        </w:r>
      </w:hyperlink>
      <w:r w:rsidRPr="00B36C08">
        <w:rPr>
          <w:lang w:val="da-DK"/>
        </w:rPr>
        <w:t xml:space="preserve">  </w:t>
      </w:r>
    </w:p>
    <w:p w14:paraId="5D2DCB62" w14:textId="77777777" w:rsidR="00E03D45" w:rsidRPr="00B36C08" w:rsidRDefault="00E03D45" w:rsidP="008A6A7A">
      <w:pPr>
        <w:rPr>
          <w:rFonts w:eastAsia="MS Mincho"/>
          <w:b/>
          <w:bCs/>
          <w:color w:val="CC0000"/>
          <w:spacing w:val="-3"/>
          <w:lang w:val="da-DK"/>
        </w:rPr>
      </w:pPr>
      <w:r w:rsidRPr="00B36C08">
        <w:rPr>
          <w:b/>
          <w:bCs/>
          <w:color w:val="4472C4"/>
          <w:lang w:val="da-DK"/>
        </w:rPr>
        <w:t>Blog:</w:t>
      </w:r>
      <w:r w:rsidRPr="00B36C08">
        <w:rPr>
          <w:b/>
          <w:bCs/>
          <w:color w:val="FF9933"/>
          <w:lang w:val="da-DK"/>
        </w:rPr>
        <w:t xml:space="preserve"> </w:t>
      </w:r>
      <w:hyperlink r:id="rId20" w:history="1">
        <w:r w:rsidRPr="00B36C08">
          <w:rPr>
            <w:rStyle w:val="Hyperlink"/>
            <w:lang w:val="da-DK"/>
          </w:rPr>
          <w:t>www.stone-junction.blogspot.com</w:t>
        </w:r>
      </w:hyperlink>
      <w:r w:rsidRPr="00B36C08">
        <w:rPr>
          <w:b/>
          <w:bCs/>
          <w:color w:val="CC0000"/>
          <w:lang w:val="da-DK"/>
        </w:rPr>
        <w:t xml:space="preserve"> </w:t>
      </w:r>
    </w:p>
    <w:p w14:paraId="5D2DCB63" w14:textId="77777777" w:rsidR="00E03D45" w:rsidRPr="008A6A7A" w:rsidRDefault="00E03D45" w:rsidP="008A6A7A">
      <w:pPr>
        <w:rPr>
          <w:rFonts w:eastAsia="MS Mincho"/>
          <w:bCs/>
          <w:color w:val="002060"/>
          <w:spacing w:val="-3"/>
        </w:rPr>
      </w:pPr>
      <w:r>
        <w:rPr>
          <w:b/>
          <w:bCs/>
          <w:color w:val="4472C4"/>
        </w:rPr>
        <w:t>Twitter:</w:t>
      </w:r>
      <w:r>
        <w:rPr>
          <w:b/>
          <w:bCs/>
          <w:color w:val="00529C"/>
        </w:rPr>
        <w:t xml:space="preserve"> </w:t>
      </w:r>
      <w:hyperlink r:id="rId21" w:history="1">
        <w:r>
          <w:rPr>
            <w:rStyle w:val="Hyperlink"/>
          </w:rPr>
          <w:t>www.twitter.com/StoneJunctionPR</w:t>
        </w:r>
      </w:hyperlink>
    </w:p>
    <w:p w14:paraId="5D2DCB64" w14:textId="77777777" w:rsidR="00E03D45" w:rsidRPr="008A6A7A" w:rsidRDefault="00E03D45" w:rsidP="008A6A7A">
      <w:pPr>
        <w:rPr>
          <w:rFonts w:eastAsia="MS Mincho"/>
          <w:bCs/>
          <w:color w:val="002060"/>
          <w:spacing w:val="-3"/>
        </w:rPr>
      </w:pPr>
      <w:r>
        <w:rPr>
          <w:b/>
          <w:bCs/>
          <w:color w:val="4472C4"/>
        </w:rPr>
        <w:t>Facebook:</w:t>
      </w:r>
      <w:r>
        <w:rPr>
          <w:b/>
          <w:bCs/>
          <w:color w:val="00B050"/>
        </w:rPr>
        <w:t xml:space="preserve"> </w:t>
      </w:r>
      <w:hyperlink r:id="rId22" w:history="1">
        <w:r>
          <w:rPr>
            <w:rStyle w:val="Hyperlink"/>
          </w:rPr>
          <w:t>http://www.facebook.com/technicalPR</w:t>
        </w:r>
      </w:hyperlink>
    </w:p>
    <w:p w14:paraId="5D2DCB65" w14:textId="77777777" w:rsidR="00E03D45" w:rsidRPr="00AB69CC" w:rsidRDefault="00E03D45" w:rsidP="008A6A7A">
      <w:pPr>
        <w:rPr>
          <w:rFonts w:eastAsia="MS Mincho"/>
          <w:b/>
          <w:bCs/>
          <w:color w:val="002060"/>
          <w:spacing w:val="-3"/>
        </w:rPr>
      </w:pPr>
      <w:r>
        <w:rPr>
          <w:b/>
          <w:bCs/>
          <w:color w:val="4472C4"/>
        </w:rPr>
        <w:t>LinkedIn:</w:t>
      </w:r>
      <w:r>
        <w:rPr>
          <w:color w:val="4472C4"/>
        </w:rPr>
        <w:t xml:space="preserve"> </w:t>
      </w:r>
      <w:hyperlink r:id="rId23" w:history="1">
        <w:r>
          <w:rPr>
            <w:rStyle w:val="Hyperlink"/>
          </w:rPr>
          <w:t>https://www.linkedin.com/company/stone-junction-ltd</w:t>
        </w:r>
      </w:hyperlink>
    </w:p>
    <w:p w14:paraId="5D2DCB66" w14:textId="77777777" w:rsidR="00E03D45" w:rsidRPr="00B36C08" w:rsidRDefault="00E03D45" w:rsidP="008A6A7A">
      <w:pPr>
        <w:rPr>
          <w:rFonts w:eastAsia="MS Mincho"/>
          <w:b/>
          <w:bCs/>
          <w:color w:val="439639"/>
        </w:rPr>
      </w:pPr>
    </w:p>
    <w:p w14:paraId="5D2DCB67" w14:textId="77777777" w:rsidR="00A97965" w:rsidRDefault="00382C38" w:rsidP="00A97965">
      <w:pPr>
        <w:pStyle w:val="NormalWeb"/>
        <w:jc w:val="both"/>
        <w:rPr>
          <w:rFonts w:ascii="Arial" w:hAnsi="Arial" w:cs="Arial"/>
        </w:rPr>
      </w:pPr>
      <w:r>
        <w:rPr>
          <w:rFonts w:ascii="Arial" w:hAnsi="Arial"/>
          <w:b/>
          <w:bCs/>
          <w:color w:val="4472C4"/>
        </w:rPr>
        <w:t>Over WEG:</w:t>
      </w:r>
      <w:r>
        <w:rPr>
          <w:rFonts w:ascii="Arial" w:hAnsi="Arial"/>
          <w:color w:val="2D2B2B"/>
          <w:shd w:val="clear" w:color="auto" w:fill="FFFFFF"/>
        </w:rPr>
        <w:t xml:space="preserve"> </w:t>
      </w:r>
      <w:r>
        <w:rPr>
          <w:rFonts w:ascii="Arial" w:hAnsi="Arial"/>
        </w:rPr>
        <w:t xml:space="preserve">WEG, opgericht in 1961, is een wereldwijd bedrijf dat elektrische/elektronische apparatuur maakt. WEG is voornamelijk actief in de kapitaalgoederensector en biedt oplossingen op het gebied van elektrische machines, automatisering en verf voor verschillende sectoren, waaronder infrastructuur, staal, pulp en papier, olie en gas, mijnbouw en vele andere sectoren. </w:t>
      </w:r>
    </w:p>
    <w:p w14:paraId="49E2F23D" w14:textId="01BAE908" w:rsidR="007E1C8F" w:rsidRDefault="007E1C8F" w:rsidP="007E1C8F">
      <w:pPr>
        <w:pStyle w:val="NormalWeb"/>
        <w:jc w:val="both"/>
        <w:rPr>
          <w:rFonts w:ascii="Arial" w:hAnsi="Arial" w:cs="Arial"/>
        </w:rPr>
      </w:pPr>
      <w:r>
        <w:rPr>
          <w:rFonts w:ascii="Arial" w:hAnsi="Arial"/>
        </w:rPr>
        <w:t xml:space="preserve">WEG onderscheidt zich in innovatie door voortdurend oplossingen te ontwikkelen die voldoen aan de belangrijkste trends en eisen op het gebied van energie-efficiëntie, hernieuwbare energie en elektrische mobiliteit. Het bedrijf heeft fabrieken in 15 landen, </w:t>
      </w:r>
      <w:r>
        <w:rPr>
          <w:rFonts w:ascii="Arial" w:hAnsi="Arial"/>
        </w:rPr>
        <w:lastRenderedPageBreak/>
        <w:t xml:space="preserve">producten die verkrijgbaar zijn in ruim 120 landen en heeft wereldwijd meer dan 40.000 werknemers. </w:t>
      </w:r>
      <w:r>
        <w:rPr>
          <w:rFonts w:ascii="Arial" w:hAnsi="Arial"/>
          <w:shd w:val="clear" w:color="auto" w:fill="FFFFFF"/>
        </w:rPr>
        <w:t>De netto-omzet van WEG bedroeg R$ 32,5 miljard in 2023, waarvan 53% afkomstig van externe markten.</w:t>
      </w:r>
      <w:r>
        <w:rPr>
          <w:rFonts w:ascii="Arial" w:hAnsi="Arial"/>
        </w:rPr>
        <w:t xml:space="preserve"> Voor meer informatie gaat u naar </w:t>
      </w:r>
      <w:hyperlink r:id="rId24" w:history="1">
        <w:r>
          <w:rPr>
            <w:rStyle w:val="Hyperlink"/>
            <w:rFonts w:ascii="Arial" w:hAnsi="Arial"/>
          </w:rPr>
          <w:t>www.weg.net</w:t>
        </w:r>
      </w:hyperlink>
    </w:p>
    <w:p w14:paraId="5D2DCB69" w14:textId="77777777" w:rsidR="008A6A7A" w:rsidRPr="00B36C08" w:rsidRDefault="008A6A7A" w:rsidP="00E03D45">
      <w:pPr>
        <w:rPr>
          <w:rFonts w:cs="Arial"/>
          <w:bCs/>
        </w:rPr>
      </w:pPr>
    </w:p>
    <w:p w14:paraId="5D2DCB6A" w14:textId="71842657" w:rsidR="00E03D45" w:rsidRPr="005076D1" w:rsidRDefault="00E03D45" w:rsidP="00E03D45">
      <w:pPr>
        <w:rPr>
          <w:rFonts w:eastAsia="MS Mincho" w:cs="Arial"/>
          <w:b/>
          <w:color w:val="CC3300"/>
          <w:spacing w:val="-3"/>
        </w:rPr>
      </w:pPr>
      <w:r>
        <w:rPr>
          <w:b/>
          <w:bCs/>
          <w:color w:val="4472C4"/>
        </w:rPr>
        <w:t>Ref:</w:t>
      </w:r>
      <w:r>
        <w:t xml:space="preserve"> WEG1160/08/24</w:t>
      </w: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25"/>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378DE92" w14:textId="77777777" w:rsidR="0001415D" w:rsidRDefault="0001415D" w:rsidP="00C0175F">
      <w:r>
        <w:separator/>
      </w:r>
    </w:p>
  </w:endnote>
  <w:endnote w:type="continuationSeparator" w:id="0">
    <w:p w14:paraId="2F71F744" w14:textId="77777777" w:rsidR="0001415D" w:rsidRDefault="0001415D"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CCEE50E" w14:textId="77777777" w:rsidR="0001415D" w:rsidRDefault="0001415D" w:rsidP="00C0175F">
      <w:r>
        <w:separator/>
      </w:r>
    </w:p>
  </w:footnote>
  <w:footnote w:type="continuationSeparator" w:id="0">
    <w:p w14:paraId="223AB3AF" w14:textId="77777777" w:rsidR="0001415D" w:rsidRDefault="0001415D"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1415D"/>
    <w:rsid w:val="00016EAD"/>
    <w:rsid w:val="00022154"/>
    <w:rsid w:val="000245BC"/>
    <w:rsid w:val="00027D32"/>
    <w:rsid w:val="000341D1"/>
    <w:rsid w:val="00045BF8"/>
    <w:rsid w:val="0005012E"/>
    <w:rsid w:val="00071E3A"/>
    <w:rsid w:val="000B7E0B"/>
    <w:rsid w:val="000C2851"/>
    <w:rsid w:val="000D6C36"/>
    <w:rsid w:val="000F78F9"/>
    <w:rsid w:val="0010339A"/>
    <w:rsid w:val="00155C9B"/>
    <w:rsid w:val="00165FE6"/>
    <w:rsid w:val="001749B1"/>
    <w:rsid w:val="001A4428"/>
    <w:rsid w:val="001B2D8F"/>
    <w:rsid w:val="001C062A"/>
    <w:rsid w:val="001C4B73"/>
    <w:rsid w:val="001D6804"/>
    <w:rsid w:val="001D6E5C"/>
    <w:rsid w:val="002729EE"/>
    <w:rsid w:val="002A1459"/>
    <w:rsid w:val="002A4040"/>
    <w:rsid w:val="002B2F32"/>
    <w:rsid w:val="002B5A47"/>
    <w:rsid w:val="002E58A3"/>
    <w:rsid w:val="0030281F"/>
    <w:rsid w:val="00302AA3"/>
    <w:rsid w:val="00344857"/>
    <w:rsid w:val="00351818"/>
    <w:rsid w:val="003646FD"/>
    <w:rsid w:val="003708FC"/>
    <w:rsid w:val="00382C38"/>
    <w:rsid w:val="00387BB5"/>
    <w:rsid w:val="00396D46"/>
    <w:rsid w:val="00397F17"/>
    <w:rsid w:val="003A7BBA"/>
    <w:rsid w:val="003E5474"/>
    <w:rsid w:val="003E7D5E"/>
    <w:rsid w:val="004046B9"/>
    <w:rsid w:val="004225DF"/>
    <w:rsid w:val="00463485"/>
    <w:rsid w:val="00481C5C"/>
    <w:rsid w:val="00492E4F"/>
    <w:rsid w:val="004948DB"/>
    <w:rsid w:val="004A2AA0"/>
    <w:rsid w:val="004D1123"/>
    <w:rsid w:val="004F523F"/>
    <w:rsid w:val="00500E9F"/>
    <w:rsid w:val="005076D1"/>
    <w:rsid w:val="00522573"/>
    <w:rsid w:val="00524643"/>
    <w:rsid w:val="00524B55"/>
    <w:rsid w:val="0053039A"/>
    <w:rsid w:val="00551987"/>
    <w:rsid w:val="005661B6"/>
    <w:rsid w:val="00575480"/>
    <w:rsid w:val="00580101"/>
    <w:rsid w:val="005973B5"/>
    <w:rsid w:val="005C3A2D"/>
    <w:rsid w:val="005C3DF8"/>
    <w:rsid w:val="005C72BE"/>
    <w:rsid w:val="005D5271"/>
    <w:rsid w:val="005F0A68"/>
    <w:rsid w:val="0061053B"/>
    <w:rsid w:val="006154AA"/>
    <w:rsid w:val="006320A8"/>
    <w:rsid w:val="0064285E"/>
    <w:rsid w:val="0066732E"/>
    <w:rsid w:val="00685357"/>
    <w:rsid w:val="00685A84"/>
    <w:rsid w:val="00687C41"/>
    <w:rsid w:val="006A1CDE"/>
    <w:rsid w:val="006A1D50"/>
    <w:rsid w:val="006A7552"/>
    <w:rsid w:val="006B7A4C"/>
    <w:rsid w:val="006C5423"/>
    <w:rsid w:val="006D0EBA"/>
    <w:rsid w:val="006E2988"/>
    <w:rsid w:val="00726E08"/>
    <w:rsid w:val="00737F3E"/>
    <w:rsid w:val="0074008C"/>
    <w:rsid w:val="00763095"/>
    <w:rsid w:val="00785EDF"/>
    <w:rsid w:val="007A1A2E"/>
    <w:rsid w:val="007A4B61"/>
    <w:rsid w:val="007B2663"/>
    <w:rsid w:val="007E1C8F"/>
    <w:rsid w:val="007E5B66"/>
    <w:rsid w:val="007F3F1C"/>
    <w:rsid w:val="0081437B"/>
    <w:rsid w:val="00841964"/>
    <w:rsid w:val="00845847"/>
    <w:rsid w:val="0084674A"/>
    <w:rsid w:val="00856AAC"/>
    <w:rsid w:val="00857350"/>
    <w:rsid w:val="008575DB"/>
    <w:rsid w:val="008A6A7A"/>
    <w:rsid w:val="008D63D5"/>
    <w:rsid w:val="00910E33"/>
    <w:rsid w:val="009213B5"/>
    <w:rsid w:val="00924FCE"/>
    <w:rsid w:val="00926FB2"/>
    <w:rsid w:val="00947352"/>
    <w:rsid w:val="009701B9"/>
    <w:rsid w:val="00981A09"/>
    <w:rsid w:val="009D7744"/>
    <w:rsid w:val="00A33F1E"/>
    <w:rsid w:val="00A832B5"/>
    <w:rsid w:val="00A87033"/>
    <w:rsid w:val="00A946A1"/>
    <w:rsid w:val="00A97965"/>
    <w:rsid w:val="00AB69CC"/>
    <w:rsid w:val="00AC7F79"/>
    <w:rsid w:val="00AE6CC4"/>
    <w:rsid w:val="00B02318"/>
    <w:rsid w:val="00B0378B"/>
    <w:rsid w:val="00B04F8D"/>
    <w:rsid w:val="00B1798B"/>
    <w:rsid w:val="00B258B4"/>
    <w:rsid w:val="00B36C08"/>
    <w:rsid w:val="00B8312E"/>
    <w:rsid w:val="00B86129"/>
    <w:rsid w:val="00B86E1F"/>
    <w:rsid w:val="00B900D7"/>
    <w:rsid w:val="00BD0366"/>
    <w:rsid w:val="00BD1859"/>
    <w:rsid w:val="00BE1718"/>
    <w:rsid w:val="00C00639"/>
    <w:rsid w:val="00C0175F"/>
    <w:rsid w:val="00C03BA0"/>
    <w:rsid w:val="00C07DAB"/>
    <w:rsid w:val="00C20A04"/>
    <w:rsid w:val="00C44411"/>
    <w:rsid w:val="00C44BAF"/>
    <w:rsid w:val="00C50921"/>
    <w:rsid w:val="00C53825"/>
    <w:rsid w:val="00C866A3"/>
    <w:rsid w:val="00C94AB3"/>
    <w:rsid w:val="00C94B4E"/>
    <w:rsid w:val="00CA0066"/>
    <w:rsid w:val="00CA611D"/>
    <w:rsid w:val="00CB0F11"/>
    <w:rsid w:val="00CB26E7"/>
    <w:rsid w:val="00CB5356"/>
    <w:rsid w:val="00CF666D"/>
    <w:rsid w:val="00D151AE"/>
    <w:rsid w:val="00D52945"/>
    <w:rsid w:val="00D57F17"/>
    <w:rsid w:val="00D80086"/>
    <w:rsid w:val="00D84B54"/>
    <w:rsid w:val="00D951A4"/>
    <w:rsid w:val="00DB57D6"/>
    <w:rsid w:val="00DB75D6"/>
    <w:rsid w:val="00DE1B48"/>
    <w:rsid w:val="00DE3409"/>
    <w:rsid w:val="00DF670A"/>
    <w:rsid w:val="00E008B8"/>
    <w:rsid w:val="00E03D45"/>
    <w:rsid w:val="00E10654"/>
    <w:rsid w:val="00E14628"/>
    <w:rsid w:val="00E23DAC"/>
    <w:rsid w:val="00E44E5D"/>
    <w:rsid w:val="00E527AD"/>
    <w:rsid w:val="00E70F9A"/>
    <w:rsid w:val="00E8641C"/>
    <w:rsid w:val="00E92D26"/>
    <w:rsid w:val="00EA002F"/>
    <w:rsid w:val="00EB1D2A"/>
    <w:rsid w:val="00EB2DE2"/>
    <w:rsid w:val="00EB4C49"/>
    <w:rsid w:val="00EE04DD"/>
    <w:rsid w:val="00F02576"/>
    <w:rsid w:val="00F24E50"/>
    <w:rsid w:val="00F603CF"/>
    <w:rsid w:val="00F65F0B"/>
    <w:rsid w:val="00F668D0"/>
    <w:rsid w:val="00FA03F5"/>
    <w:rsid w:val="00FC33CB"/>
    <w:rsid w:val="00FF18BF"/>
    <w:rsid w:val="07185BC8"/>
    <w:rsid w:val="210817F0"/>
    <w:rsid w:val="228AF927"/>
    <w:rsid w:val="2ED17016"/>
    <w:rsid w:val="3228410D"/>
    <w:rsid w:val="375B8B20"/>
    <w:rsid w:val="43B7ACC6"/>
    <w:rsid w:val="46C83D1C"/>
    <w:rsid w:val="4C44A62B"/>
    <w:rsid w:val="4C7AE4F7"/>
    <w:rsid w:val="50E5C211"/>
    <w:rsid w:val="6FBC44D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nl-NL"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3646FD"/>
    <w:pPr>
      <w:keepNext/>
      <w:outlineLvl w:val="1"/>
    </w:pPr>
    <w:rPr>
      <w:b/>
      <w:bCs/>
      <w:color w:val="80808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nl-NL"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AB69CC"/>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E92D26"/>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E92D26"/>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385836319">
      <w:bodyDiv w:val="1"/>
      <w:marLeft w:val="0"/>
      <w:marRight w:val="0"/>
      <w:marTop w:val="0"/>
      <w:marBottom w:val="0"/>
      <w:divBdr>
        <w:top w:val="none" w:sz="0" w:space="0" w:color="auto"/>
        <w:left w:val="none" w:sz="0" w:space="0" w:color="auto"/>
        <w:bottom w:val="none" w:sz="0" w:space="0" w:color="auto"/>
        <w:right w:val="none" w:sz="0" w:space="0" w:color="auto"/>
      </w:divBdr>
      <w:divsChild>
        <w:div w:id="693271464">
          <w:marLeft w:val="0"/>
          <w:marRight w:val="0"/>
          <w:marTop w:val="0"/>
          <w:marBottom w:val="0"/>
          <w:divBdr>
            <w:top w:val="none" w:sz="0" w:space="0" w:color="auto"/>
            <w:left w:val="none" w:sz="0" w:space="0" w:color="auto"/>
            <w:bottom w:val="none" w:sz="0" w:space="0" w:color="auto"/>
            <w:right w:val="none" w:sz="0" w:space="0" w:color="auto"/>
          </w:divBdr>
          <w:divsChild>
            <w:div w:id="1162090408">
              <w:marLeft w:val="0"/>
              <w:marRight w:val="0"/>
              <w:marTop w:val="0"/>
              <w:marBottom w:val="0"/>
              <w:divBdr>
                <w:top w:val="none" w:sz="0" w:space="0" w:color="auto"/>
                <w:left w:val="none" w:sz="0" w:space="0" w:color="auto"/>
                <w:bottom w:val="none" w:sz="0" w:space="0" w:color="auto"/>
                <w:right w:val="none" w:sz="0" w:space="0" w:color="auto"/>
              </w:divBdr>
              <w:divsChild>
                <w:div w:id="371468136">
                  <w:marLeft w:val="0"/>
                  <w:marRight w:val="0"/>
                  <w:marTop w:val="0"/>
                  <w:marBottom w:val="0"/>
                  <w:divBdr>
                    <w:top w:val="none" w:sz="0" w:space="0" w:color="auto"/>
                    <w:left w:val="none" w:sz="0" w:space="0" w:color="auto"/>
                    <w:bottom w:val="none" w:sz="0" w:space="0" w:color="auto"/>
                    <w:right w:val="none" w:sz="0" w:space="0" w:color="auto"/>
                  </w:divBdr>
                  <w:divsChild>
                    <w:div w:id="2131000820">
                      <w:marLeft w:val="0"/>
                      <w:marRight w:val="0"/>
                      <w:marTop w:val="0"/>
                      <w:marBottom w:val="0"/>
                      <w:divBdr>
                        <w:top w:val="none" w:sz="0" w:space="0" w:color="auto"/>
                        <w:left w:val="none" w:sz="0" w:space="0" w:color="auto"/>
                        <w:bottom w:val="none" w:sz="0" w:space="0" w:color="auto"/>
                        <w:right w:val="none" w:sz="0" w:space="0" w:color="auto"/>
                      </w:divBdr>
                      <w:divsChild>
                        <w:div w:id="1040321150">
                          <w:marLeft w:val="0"/>
                          <w:marRight w:val="0"/>
                          <w:marTop w:val="0"/>
                          <w:marBottom w:val="0"/>
                          <w:divBdr>
                            <w:top w:val="none" w:sz="0" w:space="0" w:color="auto"/>
                            <w:left w:val="none" w:sz="0" w:space="0" w:color="auto"/>
                            <w:bottom w:val="none" w:sz="0" w:space="0" w:color="auto"/>
                            <w:right w:val="none" w:sz="0" w:space="0" w:color="auto"/>
                          </w:divBdr>
                          <w:divsChild>
                            <w:div w:id="1168638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932351951">
      <w:bodyDiv w:val="1"/>
      <w:marLeft w:val="0"/>
      <w:marRight w:val="0"/>
      <w:marTop w:val="0"/>
      <w:marBottom w:val="0"/>
      <w:divBdr>
        <w:top w:val="none" w:sz="0" w:space="0" w:color="auto"/>
        <w:left w:val="none" w:sz="0" w:space="0" w:color="auto"/>
        <w:bottom w:val="none" w:sz="0" w:space="0" w:color="auto"/>
        <w:right w:val="none" w:sz="0" w:space="0" w:color="auto"/>
      </w:divBdr>
      <w:divsChild>
        <w:div w:id="1744403207">
          <w:marLeft w:val="0"/>
          <w:marRight w:val="0"/>
          <w:marTop w:val="0"/>
          <w:marBottom w:val="0"/>
          <w:divBdr>
            <w:top w:val="none" w:sz="0" w:space="0" w:color="auto"/>
            <w:left w:val="none" w:sz="0" w:space="0" w:color="auto"/>
            <w:bottom w:val="none" w:sz="0" w:space="0" w:color="auto"/>
            <w:right w:val="none" w:sz="0" w:space="0" w:color="auto"/>
          </w:divBdr>
          <w:divsChild>
            <w:div w:id="1178619165">
              <w:marLeft w:val="0"/>
              <w:marRight w:val="0"/>
              <w:marTop w:val="0"/>
              <w:marBottom w:val="0"/>
              <w:divBdr>
                <w:top w:val="none" w:sz="0" w:space="0" w:color="auto"/>
                <w:left w:val="none" w:sz="0" w:space="0" w:color="auto"/>
                <w:bottom w:val="none" w:sz="0" w:space="0" w:color="auto"/>
                <w:right w:val="none" w:sz="0" w:space="0" w:color="auto"/>
              </w:divBdr>
              <w:divsChild>
                <w:div w:id="924995087">
                  <w:marLeft w:val="0"/>
                  <w:marRight w:val="0"/>
                  <w:marTop w:val="0"/>
                  <w:marBottom w:val="0"/>
                  <w:divBdr>
                    <w:top w:val="none" w:sz="0" w:space="0" w:color="auto"/>
                    <w:left w:val="none" w:sz="0" w:space="0" w:color="auto"/>
                    <w:bottom w:val="none" w:sz="0" w:space="0" w:color="auto"/>
                    <w:right w:val="none" w:sz="0" w:space="0" w:color="auto"/>
                  </w:divBdr>
                  <w:divsChild>
                    <w:div w:id="626199357">
                      <w:marLeft w:val="0"/>
                      <w:marRight w:val="0"/>
                      <w:marTop w:val="0"/>
                      <w:marBottom w:val="0"/>
                      <w:divBdr>
                        <w:top w:val="none" w:sz="0" w:space="0" w:color="auto"/>
                        <w:left w:val="none" w:sz="0" w:space="0" w:color="auto"/>
                        <w:bottom w:val="none" w:sz="0" w:space="0" w:color="auto"/>
                        <w:right w:val="none" w:sz="0" w:space="0" w:color="auto"/>
                      </w:divBdr>
                      <w:divsChild>
                        <w:div w:id="607010811">
                          <w:marLeft w:val="0"/>
                          <w:marRight w:val="0"/>
                          <w:marTop w:val="0"/>
                          <w:marBottom w:val="0"/>
                          <w:divBdr>
                            <w:top w:val="none" w:sz="0" w:space="0" w:color="auto"/>
                            <w:left w:val="none" w:sz="0" w:space="0" w:color="auto"/>
                            <w:bottom w:val="none" w:sz="0" w:space="0" w:color="auto"/>
                            <w:right w:val="none" w:sz="0" w:space="0" w:color="auto"/>
                          </w:divBdr>
                          <w:divsChild>
                            <w:div w:id="1354722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rotor.nl" TargetMode="External"/><Relationship Id="rId18" Type="http://schemas.openxmlformats.org/officeDocument/2006/relationships/hyperlink" Target="mailto:stephanie@stonejunction.co.uk"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twitter.com/StoneJunctionPR" TargetMode="External"/><Relationship Id="rId7" Type="http://schemas.openxmlformats.org/officeDocument/2006/relationships/webSettings" Target="webSettings.xml"/><Relationship Id="rId12" Type="http://schemas.openxmlformats.org/officeDocument/2006/relationships/hyperlink" Target="https://www.rotor.nl/?utm_source=Stone+Junction&amp;utm_medium=pressrelease&amp;utm_campaign=weg1160&amp;utm_id=weg1160&amp;utm_term=weg1160" TargetMode="External"/><Relationship Id="rId17" Type="http://schemas.openxmlformats.org/officeDocument/2006/relationships/hyperlink" Target="mailto:laura@stonejunction.co.uk"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info-uk@weg.net" TargetMode="External"/><Relationship Id="rId20" Type="http://schemas.openxmlformats.org/officeDocument/2006/relationships/hyperlink" Target="http://www.stone-junction.blogspot.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24" Type="http://schemas.openxmlformats.org/officeDocument/2006/relationships/hyperlink" Target="http://www.weg.net" TargetMode="External"/><Relationship Id="rId5" Type="http://schemas.openxmlformats.org/officeDocument/2006/relationships/styles" Target="styles.xml"/><Relationship Id="rId15" Type="http://schemas.openxmlformats.org/officeDocument/2006/relationships/hyperlink" Target="http://www.weg.net" TargetMode="External"/><Relationship Id="rId23" Type="http://schemas.openxmlformats.org/officeDocument/2006/relationships/hyperlink" Target="https://www.linkedin.com/company/stone-junction-ltd" TargetMode="External"/><Relationship Id="rId10" Type="http://schemas.openxmlformats.org/officeDocument/2006/relationships/image" Target="media/image1.jpg"/><Relationship Id="rId19" Type="http://schemas.openxmlformats.org/officeDocument/2006/relationships/hyperlink" Target="http://www.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institutional/MR/en/all-news/all" TargetMode="External"/><Relationship Id="rId22" Type="http://schemas.openxmlformats.org/officeDocument/2006/relationships/hyperlink" Target="http://www.facebook.com/technicalPR"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3.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5</Pages>
  <Words>989</Words>
  <Characters>5642</Characters>
  <Application>Microsoft Office Word</Application>
  <DocSecurity>0</DocSecurity>
  <Lines>47</Lines>
  <Paragraphs>13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6618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Philip Riley</cp:lastModifiedBy>
  <cp:revision>22</cp:revision>
  <cp:lastPrinted>2013-11-27T21:43:00Z</cp:lastPrinted>
  <dcterms:created xsi:type="dcterms:W3CDTF">2024-08-12T13:49:00Z</dcterms:created>
  <dcterms:modified xsi:type="dcterms:W3CDTF">2024-08-26T12:58:00Z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