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826D16" w:rsidRDefault="000B7E0B" w:rsidP="005076D1">
      <w:pPr>
        <w:pStyle w:val="BodyCopy"/>
        <w:jc w:val="left"/>
        <w:rPr>
          <w:rFonts w:eastAsia="MS Mincho" w:cs="Arial"/>
        </w:rPr>
      </w:pPr>
      <w:r>
        <w:rPr>
          <w:rFonts w:eastAsia="MS Mincho" w:cs="Arial"/>
          <w:noProof/>
          <w:lang w:val="sv-SE"/>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826D16" w:rsidRDefault="00FA03F5" w:rsidP="006154AA">
      <w:pPr>
        <w:pStyle w:val="Heading1"/>
        <w:spacing w:line="360" w:lineRule="auto"/>
        <w:rPr>
          <w:rFonts w:ascii="Arial" w:hAnsi="Arial" w:cs="Arial"/>
          <w:sz w:val="24"/>
          <w:szCs w:val="24"/>
        </w:rPr>
      </w:pPr>
    </w:p>
    <w:p w14:paraId="5D2DCB3C" w14:textId="7A52953B" w:rsidR="000F78F9" w:rsidRPr="00720DE5" w:rsidRDefault="00DD402F" w:rsidP="6765FF7D">
      <w:pPr>
        <w:spacing w:line="480" w:lineRule="auto"/>
        <w:jc w:val="center"/>
        <w:rPr>
          <w:rFonts w:cs="Arial"/>
          <w:b/>
          <w:bCs/>
          <w:sz w:val="32"/>
          <w:szCs w:val="32"/>
          <w:lang w:val="sv-SE"/>
        </w:rPr>
      </w:pPr>
      <w:r>
        <w:rPr>
          <w:rFonts w:cs="Arial"/>
          <w:b/>
          <w:bCs/>
          <w:sz w:val="32"/>
          <w:szCs w:val="32"/>
          <w:lang w:val="sv-SE"/>
        </w:rPr>
        <w:t>WEG presenterar avancerade motor- och drivlösningar på ONS Norway 2024</w:t>
      </w:r>
    </w:p>
    <w:p w14:paraId="5D2DCB3D" w14:textId="42DDB3E7" w:rsidR="000F78F9" w:rsidRPr="00720DE5" w:rsidRDefault="000F78F9" w:rsidP="000F78F9">
      <w:pPr>
        <w:spacing w:line="480" w:lineRule="auto"/>
        <w:jc w:val="center"/>
        <w:rPr>
          <w:rFonts w:cs="Arial"/>
          <w:b/>
          <w:lang w:val="sv-SE"/>
        </w:rPr>
      </w:pPr>
      <w:r>
        <w:rPr>
          <w:rFonts w:cs="Arial"/>
          <w:b/>
          <w:bCs/>
          <w:lang w:val="sv-SE"/>
        </w:rPr>
        <w:t>~ WEG demonstrerar hur de kan bidra till Norges energiambitioner ~</w:t>
      </w:r>
    </w:p>
    <w:p w14:paraId="5D2DCB3E" w14:textId="77777777" w:rsidR="000F78F9" w:rsidRPr="00720DE5" w:rsidRDefault="000F78F9" w:rsidP="000F78F9">
      <w:pPr>
        <w:spacing w:line="480" w:lineRule="auto"/>
        <w:jc w:val="both"/>
        <w:rPr>
          <w:b/>
          <w:lang w:val="sv-SE"/>
        </w:rPr>
      </w:pPr>
    </w:p>
    <w:p w14:paraId="5D2DCB3F" w14:textId="51CCE802" w:rsidR="000F78F9" w:rsidRPr="00720DE5" w:rsidRDefault="00ED4363" w:rsidP="6765FF7D">
      <w:pPr>
        <w:spacing w:line="480" w:lineRule="auto"/>
        <w:jc w:val="both"/>
        <w:rPr>
          <w:b/>
          <w:bCs/>
          <w:lang w:val="sv-SE"/>
        </w:rPr>
      </w:pPr>
      <w:r>
        <w:rPr>
          <w:b/>
          <w:bCs/>
          <w:lang w:val="sv-SE"/>
        </w:rPr>
        <w:t xml:space="preserve">WEG, en global </w:t>
      </w:r>
      <w:hyperlink r:id="rId11">
        <w:r>
          <w:rPr>
            <w:rStyle w:val="Hyperlink"/>
            <w:b/>
            <w:bCs/>
            <w:lang w:val="sv-SE"/>
          </w:rPr>
          <w:t>ledare inom motor- och drivteknik</w:t>
        </w:r>
      </w:hyperlink>
      <w:r>
        <w:rPr>
          <w:b/>
          <w:bCs/>
          <w:lang w:val="sv-SE"/>
        </w:rPr>
        <w:t xml:space="preserve">, ställer ut på ONS Norway 2024 – en samlingsplats för energi, teknik och hållbarhet. Deltagare kan besöka WEG i hall två, monter 2260, från den 26 till 29 augusti. Företaget kommer att presentera sina senaste produkter, inklusive </w:t>
      </w:r>
      <w:r w:rsidR="00784956">
        <w:rPr>
          <w:b/>
          <w:bCs/>
          <w:lang w:val="sv-SE"/>
        </w:rPr>
        <w:t xml:space="preserve">motorn </w:t>
      </w:r>
      <w:r>
        <w:rPr>
          <w:b/>
          <w:bCs/>
          <w:lang w:val="sv-SE"/>
        </w:rPr>
        <w:t>W23 Sync +</w:t>
      </w:r>
      <w:r w:rsidR="001A4A10">
        <w:rPr>
          <w:b/>
          <w:bCs/>
          <w:lang w:val="sv-SE"/>
        </w:rPr>
        <w:t xml:space="preserve"> Ultra</w:t>
      </w:r>
      <w:r>
        <w:rPr>
          <w:b/>
          <w:bCs/>
          <w:lang w:val="sv-SE"/>
        </w:rPr>
        <w:t xml:space="preserve">, motorn W22X Ex d(e), Motion Fleet Management, automatiseringspaneler, specialiserade marinmotorer från Rotor, WEG Motor Scan och växlade WG20-motorer. </w:t>
      </w:r>
    </w:p>
    <w:p w14:paraId="699776E1" w14:textId="77777777" w:rsidR="00EC2660" w:rsidRPr="00720DE5" w:rsidRDefault="00EC2660" w:rsidP="00EC2660">
      <w:pPr>
        <w:spacing w:line="480" w:lineRule="auto"/>
        <w:jc w:val="both"/>
        <w:rPr>
          <w:lang w:val="sv-SE"/>
        </w:rPr>
      </w:pPr>
    </w:p>
    <w:p w14:paraId="5D2DCB42" w14:textId="546245E1" w:rsidR="000F78F9" w:rsidRPr="00720DE5" w:rsidRDefault="00156C6E" w:rsidP="000F78F9">
      <w:pPr>
        <w:spacing w:line="480" w:lineRule="auto"/>
        <w:jc w:val="both"/>
        <w:rPr>
          <w:lang w:val="sv-SE"/>
        </w:rPr>
      </w:pPr>
      <w:hyperlink r:id="rId12">
        <w:r w:rsidR="000F0F69">
          <w:rPr>
            <w:rStyle w:val="Hyperlink"/>
            <w:lang w:val="sv-SE"/>
          </w:rPr>
          <w:t>ONS Norway</w:t>
        </w:r>
      </w:hyperlink>
      <w:r w:rsidR="000F0F69">
        <w:rPr>
          <w:lang w:val="sv-SE"/>
        </w:rPr>
        <w:t xml:space="preserve"> är ett framstående evenemang inom energibranschen som hålls vartannat år i Stavanger, Norge. ONS Norway är känt för sitt heltäckande konferensprogram och den omfattande utställningen och fungerar som en plattform där branschledare, innovatörer och beslutsfattare kan utbyta idéer, utforska ny teknik och skapa partnerskap. </w:t>
      </w:r>
    </w:p>
    <w:p w14:paraId="45B8CB6B" w14:textId="77777777" w:rsidR="0025700B" w:rsidRPr="00720DE5" w:rsidRDefault="0025700B" w:rsidP="000F78F9">
      <w:pPr>
        <w:spacing w:line="480" w:lineRule="auto"/>
        <w:jc w:val="both"/>
        <w:rPr>
          <w:lang w:val="sv-SE"/>
        </w:rPr>
      </w:pPr>
    </w:p>
    <w:p w14:paraId="5D2DCB45" w14:textId="78E7196D" w:rsidR="000F78F9" w:rsidRPr="00720DE5" w:rsidRDefault="00336F59" w:rsidP="000F78F9">
      <w:pPr>
        <w:spacing w:line="480" w:lineRule="auto"/>
        <w:jc w:val="both"/>
        <w:rPr>
          <w:lang w:val="sv-SE"/>
        </w:rPr>
      </w:pPr>
      <w:r>
        <w:rPr>
          <w:lang w:val="sv-SE"/>
        </w:rPr>
        <w:t xml:space="preserve">I WEG:s monter ingår </w:t>
      </w:r>
      <w:hyperlink r:id="rId13">
        <w:r w:rsidR="00461D13">
          <w:rPr>
            <w:rStyle w:val="Hyperlink"/>
            <w:lang w:val="sv-SE"/>
          </w:rPr>
          <w:t>motorn W23 Sync+ Ultra</w:t>
        </w:r>
      </w:hyperlink>
      <w:r>
        <w:rPr>
          <w:lang w:val="sv-SE"/>
        </w:rPr>
        <w:t xml:space="preserve"> bland de nyckelprodukter som visas upp. Motorn W23 Sync+</w:t>
      </w:r>
      <w:r w:rsidR="001A4A10">
        <w:rPr>
          <w:lang w:val="sv-SE"/>
        </w:rPr>
        <w:t xml:space="preserve"> Ultra</w:t>
      </w:r>
      <w:r>
        <w:rPr>
          <w:lang w:val="sv-SE"/>
        </w:rPr>
        <w:t xml:space="preserve"> kombinerar permanentmagneter (PM), ferrit eller </w:t>
      </w:r>
      <w:r>
        <w:rPr>
          <w:lang w:val="sv-SE"/>
        </w:rPr>
        <w:lastRenderedPageBreak/>
        <w:t xml:space="preserve">neodymmagneter med tekniker för synkrona reluktansmotorer (SynRM). Motorn W23 Sync+ </w:t>
      </w:r>
      <w:r w:rsidR="001A4A10">
        <w:rPr>
          <w:lang w:val="sv-SE"/>
        </w:rPr>
        <w:t xml:space="preserve">Ultra </w:t>
      </w:r>
      <w:r>
        <w:rPr>
          <w:lang w:val="sv-SE"/>
        </w:rPr>
        <w:t>har en imponerande energieffektivitetsklassificering på IE</w:t>
      </w:r>
      <w:r w:rsidR="001A4A10">
        <w:rPr>
          <w:lang w:val="sv-SE"/>
        </w:rPr>
        <w:t>6</w:t>
      </w:r>
      <w:r>
        <w:rPr>
          <w:lang w:val="sv-SE"/>
        </w:rPr>
        <w:t xml:space="preserve"> och både uppfyller och överträffar den europeiska ekodesignförordningen som för närvarande kräver att IE3- eller IE4-standarden möts, vilket säkerställer minskad energiförbrukning och lägre CO2-utsläpp.</w:t>
      </w:r>
    </w:p>
    <w:p w14:paraId="5D2DCB46" w14:textId="5EB2B54F" w:rsidR="000F78F9" w:rsidRPr="00720DE5" w:rsidRDefault="000F78F9" w:rsidP="000F78F9">
      <w:pPr>
        <w:spacing w:line="480" w:lineRule="auto"/>
        <w:jc w:val="both"/>
        <w:rPr>
          <w:lang w:val="sv-SE"/>
        </w:rPr>
      </w:pPr>
    </w:p>
    <w:p w14:paraId="5D2DCB47" w14:textId="460D328F" w:rsidR="000F78F9" w:rsidRPr="00720DE5" w:rsidRDefault="000C5356" w:rsidP="000F78F9">
      <w:pPr>
        <w:spacing w:line="480" w:lineRule="auto"/>
        <w:jc w:val="both"/>
        <w:rPr>
          <w:lang w:val="sv-SE"/>
        </w:rPr>
      </w:pPr>
      <w:r>
        <w:rPr>
          <w:lang w:val="sv-SE"/>
        </w:rPr>
        <w:t xml:space="preserve">WEG kommer också att visa upp motorn </w:t>
      </w:r>
      <w:hyperlink r:id="rId14" w:history="1">
        <w:r>
          <w:rPr>
            <w:rStyle w:val="Hyperlink"/>
            <w:lang w:val="sv-SE"/>
          </w:rPr>
          <w:t>W22X Ex d(e)</w:t>
        </w:r>
      </w:hyperlink>
      <w:r>
        <w:rPr>
          <w:lang w:val="sv-SE"/>
        </w:rPr>
        <w:t xml:space="preserve">, som är utformad för </w:t>
      </w:r>
      <w:r w:rsidR="00156C6E">
        <w:rPr>
          <w:lang w:val="sv-SE"/>
        </w:rPr>
        <w:t>explosions</w:t>
      </w:r>
      <w:r>
        <w:rPr>
          <w:lang w:val="sv-SE"/>
        </w:rPr>
        <w:t>farliga miljöer. Med sitt flamsäkra hölje tryggas säker drift i områden med brandfarliga gaser eller damm. Denna motor erbjuder hög prestanda, effektivitet och mångsidighet med både ökad säkerhet (Ex e) och flamsäkra (Ex d) konfigurationer. Dess hållbara konstruktion, optimerade kylsystem och korrosionsbeständighet gör den tillförlitlig i krävande industriella tillämpningar.</w:t>
      </w:r>
    </w:p>
    <w:p w14:paraId="5D2DCB48" w14:textId="77777777" w:rsidR="000F78F9" w:rsidRPr="00720DE5" w:rsidRDefault="000F78F9" w:rsidP="000F78F9">
      <w:pPr>
        <w:spacing w:line="480" w:lineRule="auto"/>
        <w:jc w:val="both"/>
        <w:rPr>
          <w:lang w:val="sv-SE"/>
        </w:rPr>
      </w:pPr>
    </w:p>
    <w:p w14:paraId="5D2DCB49" w14:textId="5BF129F1" w:rsidR="000F78F9" w:rsidRPr="00720DE5" w:rsidRDefault="005B07BA" w:rsidP="6765FF7D">
      <w:pPr>
        <w:spacing w:line="480" w:lineRule="auto"/>
        <w:jc w:val="both"/>
        <w:rPr>
          <w:b/>
          <w:bCs/>
          <w:lang w:val="sv-SE"/>
        </w:rPr>
      </w:pPr>
      <w:r>
        <w:rPr>
          <w:lang w:val="sv-SE"/>
        </w:rPr>
        <w:t xml:space="preserve">WEG:s </w:t>
      </w:r>
      <w:hyperlink r:id="rId15" w:history="1">
        <w:r>
          <w:rPr>
            <w:rStyle w:val="Hyperlink"/>
            <w:lang w:val="sv-SE"/>
          </w:rPr>
          <w:t>Motion Fleet Management</w:t>
        </w:r>
      </w:hyperlink>
      <w:r>
        <w:rPr>
          <w:lang w:val="sv-SE"/>
        </w:rPr>
        <w:t xml:space="preserve">-system presenteras också, vilket tillhandahåller insikter om övervakning och underhåll av tillgångar. Systemet använder molnberäkning, IoT-teknik och sensorenheten </w:t>
      </w:r>
      <w:hyperlink r:id="rId16" w:history="1">
        <w:r>
          <w:rPr>
            <w:rStyle w:val="Hyperlink"/>
            <w:lang w:val="sv-SE"/>
          </w:rPr>
          <w:t>WEG Motor Scan</w:t>
        </w:r>
      </w:hyperlink>
      <w:r>
        <w:rPr>
          <w:lang w:val="sv-SE"/>
        </w:rPr>
        <w:t xml:space="preserve"> för att leverera realtidsdata och prediktiva underhållsfunktioner, vilket i slutändan minskar antalet driftstopp och driftskostnaderna. Denna lösning säkerställer ökad systemtillgänglighet och förlängd motorlivslängd.</w:t>
      </w:r>
    </w:p>
    <w:p w14:paraId="5D2DCB4A" w14:textId="77777777" w:rsidR="000F78F9" w:rsidRPr="00720DE5" w:rsidRDefault="000F78F9" w:rsidP="000F78F9">
      <w:pPr>
        <w:spacing w:line="480" w:lineRule="auto"/>
        <w:jc w:val="both"/>
        <w:rPr>
          <w:lang w:val="sv-SE"/>
        </w:rPr>
      </w:pPr>
    </w:p>
    <w:p w14:paraId="5D128423" w14:textId="448177E5" w:rsidR="00EA3088" w:rsidRPr="00720DE5" w:rsidRDefault="00F73E39" w:rsidP="000F78F9">
      <w:pPr>
        <w:spacing w:line="480" w:lineRule="auto"/>
        <w:jc w:val="both"/>
        <w:rPr>
          <w:lang w:val="sv-SE"/>
        </w:rPr>
      </w:pPr>
      <w:r>
        <w:rPr>
          <w:lang w:val="sv-SE"/>
        </w:rPr>
        <w:t xml:space="preserve">Utställningen inkluderar även automationspaneler och för första gången specialiserade </w:t>
      </w:r>
      <w:hyperlink r:id="rId17">
        <w:r>
          <w:rPr>
            <w:rStyle w:val="Hyperlink"/>
            <w:lang w:val="sv-SE"/>
          </w:rPr>
          <w:t>marinmotorer</w:t>
        </w:r>
      </w:hyperlink>
      <w:r>
        <w:rPr>
          <w:lang w:val="sv-SE"/>
        </w:rPr>
        <w:t xml:space="preserve"> från Rotor, som ingår i WEG-koncernen och är en ledande leverantör av elmotorer konstruerade för tuffa marina miljöer</w:t>
      </w:r>
    </w:p>
    <w:p w14:paraId="4051D968" w14:textId="77777777" w:rsidR="00EA3088" w:rsidRPr="00720DE5" w:rsidRDefault="00EA3088" w:rsidP="000F78F9">
      <w:pPr>
        <w:spacing w:line="480" w:lineRule="auto"/>
        <w:jc w:val="both"/>
        <w:rPr>
          <w:lang w:val="sv-SE"/>
        </w:rPr>
      </w:pPr>
    </w:p>
    <w:p w14:paraId="5D2DCB4E" w14:textId="77777777" w:rsidR="000F78F9" w:rsidRPr="00720DE5" w:rsidRDefault="000F78F9" w:rsidP="000F78F9">
      <w:pPr>
        <w:spacing w:line="480" w:lineRule="auto"/>
        <w:jc w:val="both"/>
        <w:rPr>
          <w:b/>
          <w:lang w:val="sv-SE"/>
        </w:rPr>
      </w:pPr>
    </w:p>
    <w:p w14:paraId="5D2DCB4F" w14:textId="628B83FE" w:rsidR="000F78F9" w:rsidRPr="00720DE5" w:rsidRDefault="00E65DEA" w:rsidP="000F78F9">
      <w:pPr>
        <w:spacing w:line="480" w:lineRule="auto"/>
        <w:jc w:val="both"/>
        <w:rPr>
          <w:lang w:val="sv-SE"/>
        </w:rPr>
      </w:pPr>
      <w:r>
        <w:rPr>
          <w:lang w:val="sv-SE"/>
        </w:rPr>
        <w:t xml:space="preserve">Slutligen kommer WEG att presentera de </w:t>
      </w:r>
      <w:hyperlink r:id="rId18" w:history="1">
        <w:r>
          <w:rPr>
            <w:rStyle w:val="Hyperlink"/>
            <w:lang w:val="sv-SE"/>
          </w:rPr>
          <w:t>växlade WG20-motorerna</w:t>
        </w:r>
      </w:hyperlink>
      <w:r>
        <w:rPr>
          <w:lang w:val="sv-SE"/>
        </w:rPr>
        <w:t xml:space="preserve"> som är kända för sin mångsidighet och effektivitet i varierande industriella tillämpningar. Dessa motorer ger en kompakt och flexibel drivlösning som är perfekt för både centraliserade och decentraliserade system. </w:t>
      </w:r>
    </w:p>
    <w:p w14:paraId="5F1475B1" w14:textId="77777777" w:rsidR="0025700B" w:rsidRPr="00720DE5" w:rsidRDefault="0025700B" w:rsidP="000F78F9">
      <w:pPr>
        <w:spacing w:line="480" w:lineRule="auto"/>
        <w:jc w:val="both"/>
        <w:rPr>
          <w:lang w:val="sv-SE"/>
        </w:rPr>
      </w:pPr>
    </w:p>
    <w:p w14:paraId="1033EB11" w14:textId="43D43C2F" w:rsidR="00B3307C" w:rsidRPr="00720DE5" w:rsidRDefault="0025700B" w:rsidP="000F78F9">
      <w:pPr>
        <w:spacing w:line="480" w:lineRule="auto"/>
        <w:jc w:val="both"/>
        <w:rPr>
          <w:lang w:val="sv-SE"/>
        </w:rPr>
      </w:pPr>
      <w:r>
        <w:rPr>
          <w:lang w:val="sv-SE"/>
        </w:rPr>
        <w:t>”ONS Norway är ett utmärkt tillfälle för oss att presentera vår avancerade motor- och drivteknik och knyta nya band med branschledare”, säger Anders Näzell, vd på WEG Scandinavia. ”Norges energisektor är känd för sitt engagemang för innovation och hållbarhet. Våra produkter, till exempel W23 Sync+</w:t>
      </w:r>
      <w:r w:rsidR="001A4A10">
        <w:rPr>
          <w:lang w:val="sv-SE"/>
        </w:rPr>
        <w:t xml:space="preserve"> Ultra</w:t>
      </w:r>
      <w:r>
        <w:rPr>
          <w:lang w:val="sv-SE"/>
        </w:rPr>
        <w:t xml:space="preserve"> och Motion Fleet Management, är utformade för att uppfylla dessa höga standarder och erbjuder förbättrad effektivitet och tillförlitlighet samt minskade driftskostnader. Genom att presentera dessa lösningar på ONS vill vi visa hur WEG:s teknik kan stödja Norges energiambitioner och tillhandahålla robusta lösningar för den lokala marknadens unika utmaningar, såsom tuffa marina miljöer och strikta säkerhetskrav.”</w:t>
      </w:r>
    </w:p>
    <w:p w14:paraId="57CF1D3B" w14:textId="77777777" w:rsidR="0025700B" w:rsidRPr="00720DE5" w:rsidRDefault="0025700B" w:rsidP="000F78F9">
      <w:pPr>
        <w:spacing w:line="480" w:lineRule="auto"/>
        <w:jc w:val="both"/>
        <w:rPr>
          <w:lang w:val="sv-SE"/>
        </w:rPr>
      </w:pPr>
    </w:p>
    <w:p w14:paraId="1706EA6D" w14:textId="6C64756E" w:rsidR="00B3307C" w:rsidRPr="00720DE5" w:rsidRDefault="00B3307C" w:rsidP="000F78F9">
      <w:pPr>
        <w:spacing w:line="480" w:lineRule="auto"/>
        <w:jc w:val="both"/>
        <w:rPr>
          <w:i/>
          <w:iCs/>
          <w:lang w:val="sv-SE"/>
        </w:rPr>
      </w:pPr>
      <w:r>
        <w:rPr>
          <w:i/>
          <w:iCs/>
          <w:lang w:val="sv-SE"/>
        </w:rPr>
        <w:t xml:space="preserve">För mer information om WEG:s produkter och lösningar kan du träffa WEG Scandinavia i monter 2260 eller besöka vår </w:t>
      </w:r>
      <w:hyperlink r:id="rId19" w:history="1">
        <w:r>
          <w:rPr>
            <w:rStyle w:val="Hyperlink"/>
            <w:i/>
            <w:iCs/>
            <w:lang w:val="sv-SE"/>
          </w:rPr>
          <w:t>webbplats.</w:t>
        </w:r>
      </w:hyperlink>
    </w:p>
    <w:p w14:paraId="5D2DCB54" w14:textId="77777777" w:rsidR="00E03D45" w:rsidRPr="001A4A10" w:rsidRDefault="00E03D45" w:rsidP="008A6A7A">
      <w:pPr>
        <w:rPr>
          <w:rFonts w:eastAsia="MS Mincho"/>
          <w:lang w:val="sv-SE"/>
        </w:rPr>
      </w:pPr>
    </w:p>
    <w:p w14:paraId="71DE3103" w14:textId="131FAA64" w:rsidR="00720DE5" w:rsidRPr="00720DE5" w:rsidRDefault="00720DE5" w:rsidP="00720DE5">
      <w:pPr>
        <w:rPr>
          <w:rFonts w:eastAsia="MS Mincho" w:cs="Arial"/>
          <w:lang w:val="sv-SE"/>
        </w:rPr>
      </w:pPr>
      <w:r w:rsidRPr="00720DE5">
        <w:rPr>
          <w:rFonts w:eastAsia="MS Mincho" w:cs="Arial"/>
          <w:b/>
          <w:bCs/>
          <w:color w:val="4472C4"/>
          <w:lang w:val="sv-SE"/>
        </w:rPr>
        <w:t xml:space="preserve">Slut: </w:t>
      </w:r>
      <w:r>
        <w:rPr>
          <w:rFonts w:eastAsia="MS Mincho" w:cs="Arial"/>
          <w:lang w:val="sv-SE"/>
        </w:rPr>
        <w:t>4</w:t>
      </w:r>
      <w:r w:rsidR="00C91556">
        <w:rPr>
          <w:rFonts w:eastAsia="MS Mincho" w:cs="Arial"/>
          <w:lang w:val="sv-SE"/>
        </w:rPr>
        <w:t>73</w:t>
      </w:r>
      <w:r w:rsidRPr="00720DE5">
        <w:rPr>
          <w:rFonts w:eastAsia="MS Mincho" w:cs="Arial"/>
          <w:lang w:val="sv-SE"/>
        </w:rPr>
        <w:t xml:space="preserve"> ord</w:t>
      </w:r>
    </w:p>
    <w:p w14:paraId="740B3700" w14:textId="77777777" w:rsidR="00720DE5" w:rsidRPr="00720DE5" w:rsidRDefault="00720DE5" w:rsidP="00720DE5">
      <w:pPr>
        <w:rPr>
          <w:rFonts w:eastAsia="MS Mincho"/>
          <w:lang w:val="sv-SE"/>
        </w:rPr>
      </w:pPr>
    </w:p>
    <w:p w14:paraId="6D49DF07" w14:textId="77777777" w:rsidR="00720DE5" w:rsidRPr="00720DE5" w:rsidRDefault="00720DE5" w:rsidP="00720DE5">
      <w:pPr>
        <w:rPr>
          <w:lang w:val="sv-SE"/>
        </w:rPr>
      </w:pPr>
      <w:r w:rsidRPr="00720DE5">
        <w:rPr>
          <w:b/>
          <w:bCs/>
          <w:color w:val="4472C4"/>
          <w:lang w:val="sv-SE"/>
        </w:rPr>
        <w:t>Redaktörens anmärkning:</w:t>
      </w:r>
      <w:r w:rsidRPr="00720DE5">
        <w:rPr>
          <w:b/>
          <w:bCs/>
          <w:color w:val="439639"/>
          <w:lang w:val="sv-SE"/>
        </w:rPr>
        <w:t xml:space="preserve"> </w:t>
      </w:r>
      <w:r w:rsidRPr="00720DE5">
        <w:rPr>
          <w:lang w:val="sv-SE"/>
        </w:rPr>
        <w:t xml:space="preserve">Besök </w:t>
      </w:r>
      <w:hyperlink r:id="rId20" w:history="1">
        <w:r w:rsidRPr="00720DE5">
          <w:rPr>
            <w:rStyle w:val="Hyperlink"/>
            <w:rFonts w:cs="Arial"/>
            <w:lang w:val="sv-SE"/>
          </w:rPr>
          <w:t>https://www.weg.net/institutional/MR/en/all-news/all</w:t>
        </w:r>
      </w:hyperlink>
      <w:r w:rsidRPr="00720DE5">
        <w:rPr>
          <w:lang w:val="sv-SE"/>
        </w:rPr>
        <w:t xml:space="preserve"> om du vill hålla dig uppdaterad med pressmaterial, åsiktsfokuserat innehåll och fallstudier från WEG</w:t>
      </w:r>
    </w:p>
    <w:p w14:paraId="45FDFC44" w14:textId="77777777" w:rsidR="00720DE5" w:rsidRPr="00720DE5" w:rsidRDefault="00720DE5" w:rsidP="00720DE5">
      <w:pPr>
        <w:rPr>
          <w:rFonts w:eastAsia="MS Mincho"/>
          <w:b/>
          <w:bCs/>
          <w:color w:val="00529C"/>
          <w:lang w:val="sv-SE"/>
        </w:rPr>
      </w:pPr>
    </w:p>
    <w:p w14:paraId="3BC385C2" w14:textId="77777777" w:rsidR="00720DE5" w:rsidRPr="00806D43" w:rsidRDefault="00720DE5" w:rsidP="00720DE5">
      <w:pPr>
        <w:rPr>
          <w:color w:val="000000"/>
          <w:lang w:val="de-DE"/>
        </w:rPr>
      </w:pPr>
      <w:r w:rsidRPr="00720DE5">
        <w:rPr>
          <w:b/>
          <w:bCs/>
          <w:color w:val="4472C4"/>
          <w:lang w:val="sv-SE"/>
        </w:rPr>
        <w:t>Kontakter för ytterligare information:</w:t>
      </w:r>
      <w:r w:rsidRPr="00720DE5">
        <w:rPr>
          <w:b/>
          <w:bCs/>
          <w:color w:val="439639"/>
          <w:lang w:val="sv-SE"/>
        </w:rPr>
        <w:t xml:space="preserve"> </w:t>
      </w:r>
      <w:r w:rsidRPr="00720DE5">
        <w:rPr>
          <w:color w:val="000000"/>
          <w:lang w:val="sv-SE"/>
        </w:rPr>
        <w:t>Anders Nazell</w:t>
      </w:r>
    </w:p>
    <w:p w14:paraId="56EF4123" w14:textId="77777777" w:rsidR="00720DE5" w:rsidRPr="00806D43" w:rsidRDefault="00720DE5" w:rsidP="00720DE5">
      <w:pPr>
        <w:rPr>
          <w:lang w:val="de-DE"/>
        </w:rPr>
      </w:pPr>
      <w:r w:rsidRPr="00720DE5">
        <w:rPr>
          <w:lang w:val="sv-SE"/>
        </w:rPr>
        <w:lastRenderedPageBreak/>
        <w:t>Box 27, 435 21 Mölnlycke Besök: Designvägen 5, 435 33 Mölnlycke Göteborg – Västra Götaland/Sverige</w:t>
      </w:r>
    </w:p>
    <w:p w14:paraId="33A2B781" w14:textId="77777777" w:rsidR="00720DE5" w:rsidRPr="00D7762E" w:rsidRDefault="00720DE5" w:rsidP="00720DE5">
      <w:pPr>
        <w:rPr>
          <w:rFonts w:eastAsia="MS Mincho"/>
          <w:bCs/>
        </w:rPr>
      </w:pPr>
      <w:r w:rsidRPr="00D7762E">
        <w:rPr>
          <w:b/>
          <w:bCs/>
          <w:color w:val="4472C4"/>
        </w:rPr>
        <w:t>www:</w:t>
      </w:r>
      <w:r w:rsidRPr="00D7762E">
        <w:rPr>
          <w:color w:val="FF9933"/>
        </w:rPr>
        <w:t xml:space="preserve"> </w:t>
      </w:r>
      <w:hyperlink r:id="rId21" w:history="1">
        <w:r w:rsidRPr="00D7762E">
          <w:rPr>
            <w:rStyle w:val="Hyperlink"/>
            <w:rFonts w:cs="Arial"/>
          </w:rPr>
          <w:t>www.weg.net</w:t>
        </w:r>
      </w:hyperlink>
      <w:r w:rsidRPr="00D7762E">
        <w:t xml:space="preserve"> </w:t>
      </w:r>
    </w:p>
    <w:p w14:paraId="046696E6" w14:textId="77777777" w:rsidR="00720DE5" w:rsidRPr="00D7762E" w:rsidRDefault="00720DE5" w:rsidP="00720DE5">
      <w:r w:rsidRPr="00D7762E">
        <w:rPr>
          <w:rFonts w:eastAsia="MS Mincho"/>
          <w:b/>
          <w:bCs/>
          <w:color w:val="4472C4"/>
        </w:rPr>
        <w:t>e-post:</w:t>
      </w:r>
      <w:r w:rsidRPr="00D7762E">
        <w:rPr>
          <w:rFonts w:eastAsia="MS Mincho"/>
          <w:color w:val="00B4EC"/>
        </w:rPr>
        <w:t xml:space="preserve"> </w:t>
      </w:r>
      <w:hyperlink r:id="rId22" w:history="1">
        <w:r w:rsidRPr="00D7762E">
          <w:rPr>
            <w:rStyle w:val="Hyperlink"/>
            <w:rFonts w:cs="Arial"/>
            <w:shd w:val="clear" w:color="auto" w:fill="FFFFFF"/>
          </w:rPr>
          <w:t>info-se@weg.net</w:t>
        </w:r>
      </w:hyperlink>
    </w:p>
    <w:p w14:paraId="6EB7B085" w14:textId="77777777" w:rsidR="00720DE5" w:rsidRPr="00D7762E" w:rsidRDefault="00720DE5" w:rsidP="00720DE5">
      <w:pPr>
        <w:rPr>
          <w:rFonts w:eastAsia="MS Mincho"/>
          <w:color w:val="0C7289"/>
        </w:rPr>
      </w:pPr>
    </w:p>
    <w:p w14:paraId="17FBDCA6" w14:textId="77777777" w:rsidR="00720DE5" w:rsidRPr="00D7762E" w:rsidRDefault="00720DE5" w:rsidP="00720DE5">
      <w:pPr>
        <w:rPr>
          <w:rFonts w:eastAsia="MS Mincho"/>
          <w:spacing w:val="-3"/>
        </w:rPr>
      </w:pPr>
      <w:r w:rsidRPr="00D7762E">
        <w:rPr>
          <w:rFonts w:eastAsia="MS Mincho"/>
          <w:b/>
          <w:bCs/>
          <w:color w:val="4472C4"/>
        </w:rPr>
        <w:t>Pressförfrågningar:</w:t>
      </w:r>
      <w:r w:rsidRPr="00D7762E">
        <w:rPr>
          <w:rFonts w:eastAsia="MS Mincho"/>
          <w:b/>
          <w:bCs/>
          <w:color w:val="00B4EC"/>
        </w:rPr>
        <w:t xml:space="preserve"> </w:t>
      </w:r>
      <w:r w:rsidRPr="00D7762E">
        <w:rPr>
          <w:rFonts w:eastAsia="MS Mincho"/>
        </w:rPr>
        <w:t>Laura England</w:t>
      </w:r>
      <w:r>
        <w:rPr>
          <w:rFonts w:eastAsia="MS Mincho"/>
        </w:rPr>
        <w:t xml:space="preserve"> eller Stephanie Wood</w:t>
      </w:r>
      <w:r w:rsidRPr="00D7762E">
        <w:rPr>
          <w:rFonts w:eastAsia="MS Mincho"/>
        </w:rPr>
        <w:t xml:space="preserve"> – Stone Junction Ltd</w:t>
      </w:r>
    </w:p>
    <w:p w14:paraId="344C895F" w14:textId="77777777" w:rsidR="00720DE5" w:rsidRPr="00D7762E" w:rsidRDefault="00720DE5" w:rsidP="00720DE5">
      <w:pPr>
        <w:rPr>
          <w:rFonts w:eastAsia="MS Mincho"/>
          <w:color w:val="002060"/>
          <w:spacing w:val="-3"/>
        </w:rPr>
      </w:pPr>
      <w:r>
        <w:rPr>
          <w:rFonts w:eastAsia="MS Mincho"/>
          <w:noProof/>
        </w:rPr>
        <w:t>Suites 1 &amp; 2 The Malthouse</w:t>
      </w:r>
      <w:r w:rsidRPr="00D7762E">
        <w:rPr>
          <w:rFonts w:eastAsia="MS Mincho"/>
          <w:noProof/>
        </w:rPr>
        <w:t xml:space="preserve">, </w:t>
      </w:r>
      <w:r>
        <w:rPr>
          <w:rFonts w:eastAsia="MS Mincho"/>
          <w:noProof/>
        </w:rPr>
        <w:t>Water Street</w:t>
      </w:r>
      <w:r w:rsidRPr="00D7762E">
        <w:rPr>
          <w:rFonts w:eastAsia="MS Mincho"/>
          <w:noProof/>
        </w:rPr>
        <w:t xml:space="preserve">, Stafford, Staffordshire, ST16 </w:t>
      </w:r>
      <w:r>
        <w:rPr>
          <w:rFonts w:eastAsia="MS Mincho"/>
          <w:noProof/>
        </w:rPr>
        <w:t>1AR</w:t>
      </w:r>
      <w:r w:rsidRPr="00D7762E">
        <w:rPr>
          <w:rFonts w:eastAsia="MS Mincho"/>
          <w:noProof/>
        </w:rPr>
        <w:t>, Storbritannien</w:t>
      </w:r>
      <w:r w:rsidRPr="00D7762E">
        <w:rPr>
          <w:rFonts w:eastAsia="MS Mincho"/>
          <w:noProof/>
        </w:rPr>
        <w:br/>
      </w:r>
      <w:r w:rsidRPr="00D7762E">
        <w:rPr>
          <w:rFonts w:eastAsia="MS Mincho"/>
          <w:b/>
          <w:bCs/>
          <w:color w:val="4472C4"/>
        </w:rPr>
        <w:t>Telefon:</w:t>
      </w:r>
      <w:r w:rsidRPr="00D7762E">
        <w:rPr>
          <w:rFonts w:eastAsia="MS Mincho"/>
          <w:color w:val="002060"/>
        </w:rPr>
        <w:t xml:space="preserve"> </w:t>
      </w:r>
      <w:r w:rsidRPr="00D7762E">
        <w:rPr>
          <w:rFonts w:eastAsia="MS Mincho"/>
        </w:rPr>
        <w:t>+44 (0) 1785 225416</w:t>
      </w:r>
    </w:p>
    <w:p w14:paraId="773EDCC5" w14:textId="77777777" w:rsidR="00720DE5" w:rsidRPr="00806D43" w:rsidRDefault="00720DE5" w:rsidP="00720DE5">
      <w:pPr>
        <w:rPr>
          <w:rFonts w:eastAsia="MS Mincho"/>
          <w:spacing w:val="-3"/>
          <w:lang w:val="de-DE"/>
        </w:rPr>
      </w:pPr>
      <w:r w:rsidRPr="00720DE5">
        <w:rPr>
          <w:rFonts w:eastAsia="MS Mincho"/>
          <w:b/>
          <w:bCs/>
          <w:color w:val="4472C4"/>
          <w:lang w:val="sv-SE"/>
        </w:rPr>
        <w:t>e-post:</w:t>
      </w:r>
      <w:r w:rsidRPr="00720DE5">
        <w:rPr>
          <w:rFonts w:eastAsia="MS Mincho"/>
          <w:color w:val="00B050"/>
          <w:lang w:val="sv-SE"/>
        </w:rPr>
        <w:t xml:space="preserve"> </w:t>
      </w:r>
      <w:hyperlink r:id="rId23" w:history="1">
        <w:r w:rsidRPr="00720DE5">
          <w:rPr>
            <w:rStyle w:val="Hyperlink"/>
            <w:rFonts w:eastAsia="MS Mincho" w:cs="Arial"/>
            <w:lang w:val="sv-SE"/>
          </w:rPr>
          <w:t>stephanie@stonejunction.co.uk</w:t>
        </w:r>
      </w:hyperlink>
      <w:r w:rsidRPr="00720DE5">
        <w:rPr>
          <w:rFonts w:eastAsia="MS Mincho"/>
          <w:lang w:val="sv-SE"/>
        </w:rPr>
        <w:t xml:space="preserve"> eller </w:t>
      </w:r>
      <w:hyperlink r:id="rId24" w:history="1">
        <w:r w:rsidRPr="00720DE5">
          <w:rPr>
            <w:rStyle w:val="Hyperlink"/>
            <w:rFonts w:eastAsia="MS Mincho" w:cs="Arial"/>
            <w:lang w:val="sv-SE"/>
          </w:rPr>
          <w:t>laura@stonejunction.co.uk</w:t>
        </w:r>
      </w:hyperlink>
      <w:r w:rsidRPr="00720DE5">
        <w:rPr>
          <w:rFonts w:eastAsia="MS Mincho"/>
          <w:lang w:val="sv-SE"/>
        </w:rPr>
        <w:t xml:space="preserve"> </w:t>
      </w:r>
    </w:p>
    <w:p w14:paraId="41A87AE9" w14:textId="77777777" w:rsidR="00720DE5" w:rsidRPr="00806D43" w:rsidRDefault="00720DE5" w:rsidP="00720DE5">
      <w:pPr>
        <w:rPr>
          <w:rFonts w:eastAsia="MS Mincho"/>
          <w:spacing w:val="-3"/>
          <w:lang w:val="de-DE"/>
        </w:rPr>
      </w:pPr>
      <w:r w:rsidRPr="00720DE5">
        <w:rPr>
          <w:rFonts w:eastAsia="MS Mincho"/>
          <w:b/>
          <w:bCs/>
          <w:color w:val="4472C4"/>
          <w:lang w:val="sv-SE"/>
        </w:rPr>
        <w:t>www:</w:t>
      </w:r>
      <w:r w:rsidRPr="00720DE5">
        <w:rPr>
          <w:rFonts w:eastAsia="MS Mincho"/>
          <w:color w:val="00B050"/>
          <w:lang w:val="sv-SE"/>
        </w:rPr>
        <w:t xml:space="preserve"> </w:t>
      </w:r>
      <w:hyperlink r:id="rId25" w:history="1">
        <w:r w:rsidRPr="00720DE5">
          <w:rPr>
            <w:rStyle w:val="Hyperlink"/>
            <w:rFonts w:eastAsia="MS Mincho" w:cs="Arial"/>
            <w:lang w:val="sv-SE"/>
          </w:rPr>
          <w:t>www.stonejunction.co.uk</w:t>
        </w:r>
      </w:hyperlink>
      <w:r w:rsidRPr="00720DE5">
        <w:rPr>
          <w:rFonts w:eastAsia="MS Mincho"/>
          <w:lang w:val="sv-SE"/>
        </w:rPr>
        <w:t xml:space="preserve">  </w:t>
      </w:r>
    </w:p>
    <w:p w14:paraId="77801488" w14:textId="77777777" w:rsidR="00720DE5" w:rsidRPr="00806D43" w:rsidRDefault="00720DE5" w:rsidP="00720DE5">
      <w:pPr>
        <w:rPr>
          <w:rFonts w:eastAsia="MS Mincho"/>
          <w:b/>
          <w:bCs/>
          <w:color w:val="CC0000"/>
          <w:spacing w:val="-3"/>
          <w:lang w:val="de-DE"/>
        </w:rPr>
      </w:pPr>
      <w:r w:rsidRPr="00720DE5">
        <w:rPr>
          <w:rFonts w:eastAsia="MS Mincho"/>
          <w:b/>
          <w:bCs/>
          <w:color w:val="4472C4"/>
          <w:lang w:val="sv-SE"/>
        </w:rPr>
        <w:t>Blogg:</w:t>
      </w:r>
      <w:r w:rsidRPr="00720DE5">
        <w:rPr>
          <w:rFonts w:eastAsia="MS Mincho"/>
          <w:b/>
          <w:bCs/>
          <w:color w:val="FF9933"/>
          <w:lang w:val="sv-SE"/>
        </w:rPr>
        <w:t xml:space="preserve"> </w:t>
      </w:r>
      <w:hyperlink r:id="rId26" w:history="1">
        <w:r w:rsidRPr="00720DE5">
          <w:rPr>
            <w:rStyle w:val="Hyperlink"/>
            <w:rFonts w:eastAsia="MS Mincho" w:cs="Arial"/>
            <w:lang w:val="sv-SE"/>
          </w:rPr>
          <w:t>www.stone-junction.blogspot.com</w:t>
        </w:r>
      </w:hyperlink>
      <w:r w:rsidRPr="00720DE5">
        <w:rPr>
          <w:rFonts w:eastAsia="MS Mincho"/>
          <w:b/>
          <w:bCs/>
          <w:color w:val="CC0000"/>
          <w:lang w:val="sv-SE"/>
        </w:rPr>
        <w:t xml:space="preserve"> </w:t>
      </w:r>
    </w:p>
    <w:p w14:paraId="07A0A816" w14:textId="77777777" w:rsidR="00720DE5" w:rsidRPr="00806D43" w:rsidRDefault="00720DE5" w:rsidP="00720DE5">
      <w:pPr>
        <w:rPr>
          <w:rFonts w:eastAsia="MS Mincho"/>
          <w:bCs/>
          <w:color w:val="002060"/>
          <w:spacing w:val="-3"/>
          <w:lang w:val="de-DE"/>
        </w:rPr>
      </w:pPr>
      <w:r w:rsidRPr="00720DE5">
        <w:rPr>
          <w:rFonts w:eastAsia="MS Mincho"/>
          <w:b/>
          <w:bCs/>
          <w:color w:val="4472C4"/>
          <w:lang w:val="sv-SE"/>
        </w:rPr>
        <w:t>Twitter:</w:t>
      </w:r>
      <w:r w:rsidRPr="00720DE5">
        <w:rPr>
          <w:rFonts w:eastAsia="MS Mincho"/>
          <w:b/>
          <w:bCs/>
          <w:color w:val="00529C"/>
          <w:lang w:val="sv-SE"/>
        </w:rPr>
        <w:t xml:space="preserve"> </w:t>
      </w:r>
      <w:hyperlink r:id="rId27" w:history="1">
        <w:r w:rsidRPr="00720DE5">
          <w:rPr>
            <w:rStyle w:val="Hyperlink"/>
            <w:rFonts w:eastAsia="MS Mincho" w:cs="Arial"/>
            <w:lang w:val="sv-SE"/>
          </w:rPr>
          <w:t>www.twitter.com/StoneJunctionPR</w:t>
        </w:r>
      </w:hyperlink>
    </w:p>
    <w:p w14:paraId="395CFF14" w14:textId="77777777" w:rsidR="00720DE5" w:rsidRPr="00806D43" w:rsidRDefault="00720DE5" w:rsidP="00720DE5">
      <w:pPr>
        <w:rPr>
          <w:rFonts w:eastAsia="MS Mincho"/>
          <w:bCs/>
          <w:color w:val="002060"/>
          <w:spacing w:val="-3"/>
          <w:lang w:val="de-DE"/>
        </w:rPr>
      </w:pPr>
      <w:r w:rsidRPr="00720DE5">
        <w:rPr>
          <w:rFonts w:eastAsia="MS Mincho"/>
          <w:b/>
          <w:bCs/>
          <w:color w:val="4472C4"/>
          <w:lang w:val="sv-SE"/>
        </w:rPr>
        <w:t>Facebook:</w:t>
      </w:r>
      <w:r w:rsidRPr="00720DE5">
        <w:rPr>
          <w:rFonts w:eastAsia="MS Mincho"/>
          <w:b/>
          <w:bCs/>
          <w:color w:val="00B050"/>
          <w:lang w:val="sv-SE"/>
        </w:rPr>
        <w:t xml:space="preserve"> </w:t>
      </w:r>
      <w:hyperlink r:id="rId28" w:history="1">
        <w:r w:rsidRPr="00720DE5">
          <w:rPr>
            <w:rStyle w:val="Hyperlink"/>
            <w:rFonts w:eastAsia="MS Mincho" w:cs="Arial"/>
            <w:lang w:val="sv-SE"/>
          </w:rPr>
          <w:t>http://www.facebook.com/technicalPR</w:t>
        </w:r>
      </w:hyperlink>
    </w:p>
    <w:p w14:paraId="3FB266C0" w14:textId="77777777" w:rsidR="00720DE5" w:rsidRPr="00806D43" w:rsidRDefault="00720DE5" w:rsidP="00720DE5">
      <w:pPr>
        <w:rPr>
          <w:rFonts w:eastAsia="MS Mincho"/>
          <w:b/>
          <w:bCs/>
          <w:color w:val="002060"/>
          <w:spacing w:val="-3"/>
          <w:lang w:val="de-DE"/>
        </w:rPr>
      </w:pPr>
      <w:r w:rsidRPr="00720DE5">
        <w:rPr>
          <w:rFonts w:eastAsia="MS Mincho"/>
          <w:b/>
          <w:bCs/>
          <w:color w:val="4472C4"/>
          <w:lang w:val="sv-SE"/>
        </w:rPr>
        <w:t>LinkedIn:</w:t>
      </w:r>
      <w:r w:rsidRPr="00720DE5">
        <w:rPr>
          <w:rFonts w:eastAsia="MS Mincho"/>
          <w:noProof/>
          <w:color w:val="4472C4"/>
          <w:lang w:val="sv-SE"/>
        </w:rPr>
        <w:t xml:space="preserve"> </w:t>
      </w:r>
      <w:hyperlink r:id="rId29" w:history="1">
        <w:r w:rsidRPr="00720DE5">
          <w:rPr>
            <w:rStyle w:val="Hyperlink"/>
            <w:rFonts w:eastAsia="MS Mincho" w:cs="Arial"/>
            <w:lang w:val="sv-SE"/>
          </w:rPr>
          <w:t>https://www.linkedin.com/company/stone-junction-ltd</w:t>
        </w:r>
      </w:hyperlink>
    </w:p>
    <w:p w14:paraId="3A1CAE57" w14:textId="77777777" w:rsidR="00720DE5" w:rsidRPr="00806D43" w:rsidRDefault="00720DE5" w:rsidP="00720DE5">
      <w:pPr>
        <w:rPr>
          <w:rFonts w:eastAsia="MS Mincho"/>
          <w:b/>
          <w:bCs/>
          <w:color w:val="439639"/>
          <w:lang w:val="de-DE"/>
        </w:rPr>
      </w:pPr>
    </w:p>
    <w:p w14:paraId="79590A3B" w14:textId="77777777" w:rsidR="00720DE5" w:rsidRPr="00720DE5" w:rsidRDefault="00720DE5" w:rsidP="00720DE5">
      <w:pPr>
        <w:pStyle w:val="NormalWeb"/>
        <w:jc w:val="both"/>
        <w:rPr>
          <w:rFonts w:ascii="Arial" w:hAnsi="Arial" w:cs="Arial"/>
          <w:lang w:val="sv-SE"/>
        </w:rPr>
      </w:pPr>
      <w:r w:rsidRPr="00720DE5">
        <w:rPr>
          <w:rFonts w:ascii="Arial" w:hAnsi="Arial" w:cs="Arial"/>
          <w:b/>
          <w:bCs/>
          <w:color w:val="4472C4"/>
          <w:lang w:val="sv-SE"/>
        </w:rPr>
        <w:t>Om WEG:</w:t>
      </w:r>
      <w:r w:rsidRPr="00720DE5">
        <w:rPr>
          <w:rFonts w:ascii="Arial" w:hAnsi="Arial" w:cs="Arial"/>
          <w:color w:val="2D2B2B"/>
          <w:shd w:val="clear" w:color="auto" w:fill="FFFFFF"/>
          <w:lang w:val="sv-SE"/>
        </w:rPr>
        <w:t xml:space="preserve"> </w:t>
      </w:r>
      <w:r w:rsidRPr="00720DE5">
        <w:rPr>
          <w:rFonts w:ascii="Arial" w:hAnsi="Arial" w:cs="Arial"/>
          <w:lang w:val="sv-SE"/>
        </w:rPr>
        <w:t xml:space="preserve">WEG är 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67EA7656" w14:textId="77777777" w:rsidR="00720DE5" w:rsidRPr="00D7762E" w:rsidRDefault="00720DE5" w:rsidP="00720DE5">
      <w:pPr>
        <w:pStyle w:val="NormalWeb"/>
        <w:jc w:val="both"/>
        <w:rPr>
          <w:rFonts w:ascii="Arial" w:hAnsi="Arial" w:cs="Arial"/>
        </w:rPr>
      </w:pPr>
      <w:r w:rsidRPr="00720DE5">
        <w:rPr>
          <w:rFonts w:ascii="Arial" w:hAnsi="Arial" w:cs="Arial"/>
          <w:lang w:val="sv-SE"/>
        </w:rPr>
        <w:t xml:space="preserve">Genom att erbjuda energieffektiva lösningar inom alla sektorer, inklusive bland annat vatten, stål, massa och papper, olja och gas samt gruvdrift, utvecklar WEG kontinuerligt lösningar som följer huvudsakliga trender inom energieffektivitet, förnybar energi, hållbarhet och elektrisk mobilitet.  </w:t>
      </w:r>
      <w:r>
        <w:rPr>
          <w:rFonts w:ascii="Arial" w:hAnsi="Arial" w:cs="Arial"/>
        </w:rPr>
        <w:t xml:space="preserve">Besök </w:t>
      </w:r>
      <w:hyperlink r:id="rId30" w:history="1">
        <w:r w:rsidRPr="009E4CFD">
          <w:rPr>
            <w:rStyle w:val="Hyperlink"/>
            <w:rFonts w:cs="Arial"/>
          </w:rPr>
          <w:t>www.weg.net</w:t>
        </w:r>
      </w:hyperlink>
      <w:r w:rsidRPr="009E4CFD">
        <w:rPr>
          <w:rFonts w:ascii="Arial" w:hAnsi="Arial" w:cs="Arial"/>
        </w:rPr>
        <w:t xml:space="preserve"> för mer information</w:t>
      </w:r>
    </w:p>
    <w:p w14:paraId="5D2DCB69" w14:textId="77777777" w:rsidR="008A6A7A" w:rsidRPr="00192ABC" w:rsidRDefault="008A6A7A" w:rsidP="00E03D45">
      <w:pPr>
        <w:rPr>
          <w:rFonts w:cs="Arial"/>
          <w:bCs/>
          <w:highlight w:val="yellow"/>
        </w:rPr>
      </w:pPr>
    </w:p>
    <w:p w14:paraId="5D2DCB6A" w14:textId="486C26E5" w:rsidR="00E03D45" w:rsidRPr="00192ABC" w:rsidRDefault="00E03D45" w:rsidP="00E03D45">
      <w:pPr>
        <w:rPr>
          <w:rFonts w:eastAsia="MS Mincho" w:cs="Arial"/>
          <w:b/>
          <w:color w:val="CC3300"/>
          <w:spacing w:val="-3"/>
        </w:rPr>
      </w:pPr>
      <w:r w:rsidRPr="00720DE5">
        <w:rPr>
          <w:rFonts w:eastAsia="MS Mincho" w:cs="Arial"/>
          <w:b/>
          <w:bCs/>
          <w:color w:val="4472C4"/>
          <w:lang w:val="sv-SE"/>
        </w:rPr>
        <w:t>Ref:</w:t>
      </w:r>
      <w:r w:rsidRPr="00720DE5">
        <w:rPr>
          <w:rFonts w:eastAsia="MS Mincho" w:cs="Arial"/>
          <w:lang w:val="sv-SE"/>
        </w:rPr>
        <w:t xml:space="preserve"> WEG1076/08/24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3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03D040" w14:textId="77777777" w:rsidR="00455272" w:rsidRPr="00826D16" w:rsidRDefault="00455272" w:rsidP="00C0175F">
      <w:r>
        <w:separator/>
      </w:r>
    </w:p>
  </w:endnote>
  <w:endnote w:type="continuationSeparator" w:id="0">
    <w:p w14:paraId="50DC1D68" w14:textId="77777777" w:rsidR="00455272" w:rsidRPr="00826D16" w:rsidRDefault="00455272"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284A44" w14:textId="77777777" w:rsidR="00455272" w:rsidRPr="00826D16" w:rsidRDefault="00455272" w:rsidP="00C0175F">
      <w:r>
        <w:separator/>
      </w:r>
    </w:p>
  </w:footnote>
  <w:footnote w:type="continuationSeparator" w:id="0">
    <w:p w14:paraId="0F5D77E6" w14:textId="77777777" w:rsidR="00455272" w:rsidRPr="00826D16" w:rsidRDefault="00455272"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Pr="00826D16"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0F63"/>
    <w:rsid w:val="00012707"/>
    <w:rsid w:val="000245BC"/>
    <w:rsid w:val="00026284"/>
    <w:rsid w:val="00027D32"/>
    <w:rsid w:val="00031E54"/>
    <w:rsid w:val="00045BF8"/>
    <w:rsid w:val="0005012E"/>
    <w:rsid w:val="00061224"/>
    <w:rsid w:val="00083433"/>
    <w:rsid w:val="00095E1D"/>
    <w:rsid w:val="000B4D50"/>
    <w:rsid w:val="000B7E0B"/>
    <w:rsid w:val="000C2851"/>
    <w:rsid w:val="000C5356"/>
    <w:rsid w:val="000D37DD"/>
    <w:rsid w:val="000D6C36"/>
    <w:rsid w:val="000F0F69"/>
    <w:rsid w:val="000F78F9"/>
    <w:rsid w:val="0010339A"/>
    <w:rsid w:val="0013654D"/>
    <w:rsid w:val="00155C9B"/>
    <w:rsid w:val="00156C6E"/>
    <w:rsid w:val="00165FE6"/>
    <w:rsid w:val="001749B1"/>
    <w:rsid w:val="00192ABC"/>
    <w:rsid w:val="001A4A10"/>
    <w:rsid w:val="001B2D8F"/>
    <w:rsid w:val="001C062A"/>
    <w:rsid w:val="001C4B73"/>
    <w:rsid w:val="001D6804"/>
    <w:rsid w:val="001F1FFD"/>
    <w:rsid w:val="00220BC5"/>
    <w:rsid w:val="0025700B"/>
    <w:rsid w:val="00265A4C"/>
    <w:rsid w:val="002729EE"/>
    <w:rsid w:val="002A1459"/>
    <w:rsid w:val="002A4040"/>
    <w:rsid w:val="002B0F18"/>
    <w:rsid w:val="002B2F32"/>
    <w:rsid w:val="002B4A35"/>
    <w:rsid w:val="002B5A47"/>
    <w:rsid w:val="002C7782"/>
    <w:rsid w:val="002D178E"/>
    <w:rsid w:val="002E58A3"/>
    <w:rsid w:val="002E744E"/>
    <w:rsid w:val="0030281F"/>
    <w:rsid w:val="00302AA3"/>
    <w:rsid w:val="00327261"/>
    <w:rsid w:val="00336F59"/>
    <w:rsid w:val="0034080B"/>
    <w:rsid w:val="00341A8C"/>
    <w:rsid w:val="00344857"/>
    <w:rsid w:val="00351818"/>
    <w:rsid w:val="003646FD"/>
    <w:rsid w:val="003708FC"/>
    <w:rsid w:val="00372C58"/>
    <w:rsid w:val="00382C38"/>
    <w:rsid w:val="00387BB5"/>
    <w:rsid w:val="00396D46"/>
    <w:rsid w:val="00397F17"/>
    <w:rsid w:val="003A27D9"/>
    <w:rsid w:val="003A7BBA"/>
    <w:rsid w:val="003C1BD0"/>
    <w:rsid w:val="003E5474"/>
    <w:rsid w:val="004046B9"/>
    <w:rsid w:val="004225DF"/>
    <w:rsid w:val="00424325"/>
    <w:rsid w:val="00435AE3"/>
    <w:rsid w:val="00455272"/>
    <w:rsid w:val="00461D13"/>
    <w:rsid w:val="00463485"/>
    <w:rsid w:val="0048241B"/>
    <w:rsid w:val="00492E4F"/>
    <w:rsid w:val="004948DB"/>
    <w:rsid w:val="004A2AA0"/>
    <w:rsid w:val="004A2F1F"/>
    <w:rsid w:val="004A495B"/>
    <w:rsid w:val="004A64A0"/>
    <w:rsid w:val="004D1123"/>
    <w:rsid w:val="004E3749"/>
    <w:rsid w:val="004F22C2"/>
    <w:rsid w:val="00500E9F"/>
    <w:rsid w:val="005076D1"/>
    <w:rsid w:val="00510D37"/>
    <w:rsid w:val="00513952"/>
    <w:rsid w:val="00522573"/>
    <w:rsid w:val="00524B55"/>
    <w:rsid w:val="005314F2"/>
    <w:rsid w:val="00551987"/>
    <w:rsid w:val="00556382"/>
    <w:rsid w:val="00566052"/>
    <w:rsid w:val="00575480"/>
    <w:rsid w:val="00580101"/>
    <w:rsid w:val="005917B6"/>
    <w:rsid w:val="005973B5"/>
    <w:rsid w:val="005B07BA"/>
    <w:rsid w:val="005B783C"/>
    <w:rsid w:val="005C3A2D"/>
    <w:rsid w:val="005C3DF8"/>
    <w:rsid w:val="005C72BE"/>
    <w:rsid w:val="005C7549"/>
    <w:rsid w:val="005F0A68"/>
    <w:rsid w:val="005F2DF2"/>
    <w:rsid w:val="00601C17"/>
    <w:rsid w:val="0061053B"/>
    <w:rsid w:val="006154AA"/>
    <w:rsid w:val="0063132C"/>
    <w:rsid w:val="006320A8"/>
    <w:rsid w:val="0064174D"/>
    <w:rsid w:val="0064285E"/>
    <w:rsid w:val="00644926"/>
    <w:rsid w:val="00656F35"/>
    <w:rsid w:val="006721E4"/>
    <w:rsid w:val="006829C2"/>
    <w:rsid w:val="00685357"/>
    <w:rsid w:val="00685A84"/>
    <w:rsid w:val="00687C41"/>
    <w:rsid w:val="00697F7E"/>
    <w:rsid w:val="006A1D50"/>
    <w:rsid w:val="006A579F"/>
    <w:rsid w:val="006B5933"/>
    <w:rsid w:val="006B7A4C"/>
    <w:rsid w:val="006C5423"/>
    <w:rsid w:val="006D0EBA"/>
    <w:rsid w:val="00711AB7"/>
    <w:rsid w:val="00720DE5"/>
    <w:rsid w:val="00726E08"/>
    <w:rsid w:val="00737F3E"/>
    <w:rsid w:val="00760B00"/>
    <w:rsid w:val="00763095"/>
    <w:rsid w:val="00770F59"/>
    <w:rsid w:val="00784956"/>
    <w:rsid w:val="007A1A2E"/>
    <w:rsid w:val="007B2663"/>
    <w:rsid w:val="007B3D6C"/>
    <w:rsid w:val="007B6368"/>
    <w:rsid w:val="007C5FA4"/>
    <w:rsid w:val="007E1C8F"/>
    <w:rsid w:val="007E5B66"/>
    <w:rsid w:val="007F3F1C"/>
    <w:rsid w:val="0081437B"/>
    <w:rsid w:val="00826D16"/>
    <w:rsid w:val="00852B45"/>
    <w:rsid w:val="00856AAC"/>
    <w:rsid w:val="00857350"/>
    <w:rsid w:val="008575DB"/>
    <w:rsid w:val="008A073E"/>
    <w:rsid w:val="008A6A7A"/>
    <w:rsid w:val="008D3A73"/>
    <w:rsid w:val="008D63D5"/>
    <w:rsid w:val="009015BA"/>
    <w:rsid w:val="00910E33"/>
    <w:rsid w:val="009213B5"/>
    <w:rsid w:val="00924FCE"/>
    <w:rsid w:val="0092695C"/>
    <w:rsid w:val="009438FC"/>
    <w:rsid w:val="00947352"/>
    <w:rsid w:val="009552DF"/>
    <w:rsid w:val="009701B9"/>
    <w:rsid w:val="00981A09"/>
    <w:rsid w:val="0099546A"/>
    <w:rsid w:val="009A1134"/>
    <w:rsid w:val="009D7744"/>
    <w:rsid w:val="009F54B0"/>
    <w:rsid w:val="00A03429"/>
    <w:rsid w:val="00A17985"/>
    <w:rsid w:val="00A2060C"/>
    <w:rsid w:val="00A23DDC"/>
    <w:rsid w:val="00A33F1E"/>
    <w:rsid w:val="00A4781F"/>
    <w:rsid w:val="00A832B5"/>
    <w:rsid w:val="00A85241"/>
    <w:rsid w:val="00A97965"/>
    <w:rsid w:val="00AA0EEE"/>
    <w:rsid w:val="00AD07C7"/>
    <w:rsid w:val="00B02318"/>
    <w:rsid w:val="00B04F8D"/>
    <w:rsid w:val="00B1798B"/>
    <w:rsid w:val="00B258B4"/>
    <w:rsid w:val="00B3307C"/>
    <w:rsid w:val="00B33ABA"/>
    <w:rsid w:val="00B3627B"/>
    <w:rsid w:val="00B403CA"/>
    <w:rsid w:val="00B43A16"/>
    <w:rsid w:val="00B61415"/>
    <w:rsid w:val="00B8312E"/>
    <w:rsid w:val="00B86129"/>
    <w:rsid w:val="00B86E1F"/>
    <w:rsid w:val="00B872EC"/>
    <w:rsid w:val="00B900D7"/>
    <w:rsid w:val="00B9080F"/>
    <w:rsid w:val="00B93FC6"/>
    <w:rsid w:val="00BA2EAD"/>
    <w:rsid w:val="00BB4B86"/>
    <w:rsid w:val="00BD0366"/>
    <w:rsid w:val="00BD1859"/>
    <w:rsid w:val="00BE2C31"/>
    <w:rsid w:val="00C00639"/>
    <w:rsid w:val="00C0175F"/>
    <w:rsid w:val="00C03BA0"/>
    <w:rsid w:val="00C07DAB"/>
    <w:rsid w:val="00C20A04"/>
    <w:rsid w:val="00C32433"/>
    <w:rsid w:val="00C53825"/>
    <w:rsid w:val="00C91556"/>
    <w:rsid w:val="00C94AB3"/>
    <w:rsid w:val="00C94B4E"/>
    <w:rsid w:val="00CA0066"/>
    <w:rsid w:val="00CA611D"/>
    <w:rsid w:val="00CB26E7"/>
    <w:rsid w:val="00CB5356"/>
    <w:rsid w:val="00CD6A40"/>
    <w:rsid w:val="00CF666D"/>
    <w:rsid w:val="00D151AE"/>
    <w:rsid w:val="00D27567"/>
    <w:rsid w:val="00D52945"/>
    <w:rsid w:val="00D57F17"/>
    <w:rsid w:val="00D80086"/>
    <w:rsid w:val="00D84B54"/>
    <w:rsid w:val="00D951A4"/>
    <w:rsid w:val="00DB453A"/>
    <w:rsid w:val="00DB57D6"/>
    <w:rsid w:val="00DB75D6"/>
    <w:rsid w:val="00DD402F"/>
    <w:rsid w:val="00DE1B48"/>
    <w:rsid w:val="00DE3409"/>
    <w:rsid w:val="00DF1E4B"/>
    <w:rsid w:val="00E008B8"/>
    <w:rsid w:val="00E03D45"/>
    <w:rsid w:val="00E04617"/>
    <w:rsid w:val="00E10654"/>
    <w:rsid w:val="00E14357"/>
    <w:rsid w:val="00E144C4"/>
    <w:rsid w:val="00E14628"/>
    <w:rsid w:val="00E23DAC"/>
    <w:rsid w:val="00E44E5D"/>
    <w:rsid w:val="00E527AD"/>
    <w:rsid w:val="00E54668"/>
    <w:rsid w:val="00E65DEA"/>
    <w:rsid w:val="00E70F9A"/>
    <w:rsid w:val="00E8641C"/>
    <w:rsid w:val="00E9592C"/>
    <w:rsid w:val="00EA3088"/>
    <w:rsid w:val="00EB1D2A"/>
    <w:rsid w:val="00EB2DE2"/>
    <w:rsid w:val="00EB4C49"/>
    <w:rsid w:val="00EC2660"/>
    <w:rsid w:val="00ED4363"/>
    <w:rsid w:val="00EE04DD"/>
    <w:rsid w:val="00F24E50"/>
    <w:rsid w:val="00F603CF"/>
    <w:rsid w:val="00F65F0B"/>
    <w:rsid w:val="00F668D0"/>
    <w:rsid w:val="00F73E39"/>
    <w:rsid w:val="00F9520B"/>
    <w:rsid w:val="00FA03F5"/>
    <w:rsid w:val="00FA1583"/>
    <w:rsid w:val="00FC33CB"/>
    <w:rsid w:val="00FE54E0"/>
    <w:rsid w:val="00FF18BF"/>
    <w:rsid w:val="00FF286B"/>
    <w:rsid w:val="1DD21D22"/>
    <w:rsid w:val="38FB3893"/>
    <w:rsid w:val="3BB700FA"/>
    <w:rsid w:val="525FB67C"/>
    <w:rsid w:val="544D4200"/>
    <w:rsid w:val="5A3A5FBB"/>
    <w:rsid w:val="6765FF7D"/>
    <w:rsid w:val="7345F5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AA0EEE"/>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AA0EEE"/>
    <w:rPr>
      <w:rFonts w:ascii="Arial" w:eastAsia="Calibri" w:hAnsi="Arial"/>
      <w:b/>
      <w:bCs/>
      <w:lang w:eastAsia="en-US"/>
    </w:rPr>
  </w:style>
  <w:style w:type="paragraph" w:styleId="Revision">
    <w:name w:val="Revision"/>
    <w:hidden/>
    <w:uiPriority w:val="99"/>
    <w:semiHidden/>
    <w:rsid w:val="00F9520B"/>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71501993">
      <w:bodyDiv w:val="1"/>
      <w:marLeft w:val="0"/>
      <w:marRight w:val="0"/>
      <w:marTop w:val="0"/>
      <w:marBottom w:val="0"/>
      <w:divBdr>
        <w:top w:val="none" w:sz="0" w:space="0" w:color="auto"/>
        <w:left w:val="none" w:sz="0" w:space="0" w:color="auto"/>
        <w:bottom w:val="none" w:sz="0" w:space="0" w:color="auto"/>
        <w:right w:val="none" w:sz="0" w:space="0" w:color="auto"/>
      </w:divBdr>
      <w:divsChild>
        <w:div w:id="78793450">
          <w:marLeft w:val="0"/>
          <w:marRight w:val="0"/>
          <w:marTop w:val="0"/>
          <w:marBottom w:val="0"/>
          <w:divBdr>
            <w:top w:val="none" w:sz="0" w:space="0" w:color="auto"/>
            <w:left w:val="none" w:sz="0" w:space="0" w:color="auto"/>
            <w:bottom w:val="none" w:sz="0" w:space="0" w:color="auto"/>
            <w:right w:val="none" w:sz="0" w:space="0" w:color="auto"/>
          </w:divBdr>
          <w:divsChild>
            <w:div w:id="1757898893">
              <w:marLeft w:val="0"/>
              <w:marRight w:val="0"/>
              <w:marTop w:val="0"/>
              <w:marBottom w:val="0"/>
              <w:divBdr>
                <w:top w:val="none" w:sz="0" w:space="0" w:color="auto"/>
                <w:left w:val="none" w:sz="0" w:space="0" w:color="auto"/>
                <w:bottom w:val="none" w:sz="0" w:space="0" w:color="auto"/>
                <w:right w:val="none" w:sz="0" w:space="0" w:color="auto"/>
              </w:divBdr>
              <w:divsChild>
                <w:div w:id="404378192">
                  <w:marLeft w:val="0"/>
                  <w:marRight w:val="0"/>
                  <w:marTop w:val="0"/>
                  <w:marBottom w:val="0"/>
                  <w:divBdr>
                    <w:top w:val="none" w:sz="0" w:space="0" w:color="auto"/>
                    <w:left w:val="none" w:sz="0" w:space="0" w:color="auto"/>
                    <w:bottom w:val="none" w:sz="0" w:space="0" w:color="auto"/>
                    <w:right w:val="none" w:sz="0" w:space="0" w:color="auto"/>
                  </w:divBdr>
                  <w:divsChild>
                    <w:div w:id="76966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34769743">
      <w:bodyDiv w:val="1"/>
      <w:marLeft w:val="0"/>
      <w:marRight w:val="0"/>
      <w:marTop w:val="0"/>
      <w:marBottom w:val="0"/>
      <w:divBdr>
        <w:top w:val="none" w:sz="0" w:space="0" w:color="auto"/>
        <w:left w:val="none" w:sz="0" w:space="0" w:color="auto"/>
        <w:bottom w:val="none" w:sz="0" w:space="0" w:color="auto"/>
        <w:right w:val="none" w:sz="0" w:space="0" w:color="auto"/>
      </w:divBdr>
      <w:divsChild>
        <w:div w:id="1117137125">
          <w:marLeft w:val="0"/>
          <w:marRight w:val="0"/>
          <w:marTop w:val="0"/>
          <w:marBottom w:val="0"/>
          <w:divBdr>
            <w:top w:val="none" w:sz="0" w:space="0" w:color="auto"/>
            <w:left w:val="none" w:sz="0" w:space="0" w:color="auto"/>
            <w:bottom w:val="none" w:sz="0" w:space="0" w:color="auto"/>
            <w:right w:val="none" w:sz="0" w:space="0" w:color="auto"/>
          </w:divBdr>
          <w:divsChild>
            <w:div w:id="2013022492">
              <w:marLeft w:val="0"/>
              <w:marRight w:val="0"/>
              <w:marTop w:val="0"/>
              <w:marBottom w:val="0"/>
              <w:divBdr>
                <w:top w:val="none" w:sz="0" w:space="0" w:color="auto"/>
                <w:left w:val="none" w:sz="0" w:space="0" w:color="auto"/>
                <w:bottom w:val="none" w:sz="0" w:space="0" w:color="auto"/>
                <w:right w:val="none" w:sz="0" w:space="0" w:color="auto"/>
              </w:divBdr>
              <w:divsChild>
                <w:div w:id="1815677118">
                  <w:marLeft w:val="0"/>
                  <w:marRight w:val="0"/>
                  <w:marTop w:val="0"/>
                  <w:marBottom w:val="0"/>
                  <w:divBdr>
                    <w:top w:val="none" w:sz="0" w:space="0" w:color="auto"/>
                    <w:left w:val="none" w:sz="0" w:space="0" w:color="auto"/>
                    <w:bottom w:val="none" w:sz="0" w:space="0" w:color="auto"/>
                    <w:right w:val="none" w:sz="0" w:space="0" w:color="auto"/>
                  </w:divBdr>
                  <w:divsChild>
                    <w:div w:id="93429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GB/en/Electric-Motors/Low-Voltage-IEC-Motors/Three-Phase/W23-Sync%2BUltra/W23-Sync%2BUltra/p/MKT_WMO_EU_TEXT_IMAGE_W23_SYNC_PLUS_ULTRA?utm_source=Stone+Junction&amp;utm_medium=HN&amp;utm_id=WEG1158&amp;utm_content=Earned" TargetMode="External"/><Relationship Id="rId18" Type="http://schemas.openxmlformats.org/officeDocument/2006/relationships/hyperlink" Target="https://www.weg.net/catalog/weg/US/en/Gearboxes-and-Geared-Motors/Gearmotors/WG20/Helical-Geared-Motors/WG20---Helical-Geared-Motors/p/MKT_WATT_GLOBAL_GEAREDMOTOR_WG20_HELICAL?utm_source=Stone+Junction&amp;utm_medium=HN&amp;utm_id=WEG1076&amp;utm_content=Earned" TargetMode="External"/><Relationship Id="rId26"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ons.no/" TargetMode="External"/><Relationship Id="rId17" Type="http://schemas.openxmlformats.org/officeDocument/2006/relationships/hyperlink" Target="https://www.rotor.nl/markets/marine/?utm_source=Stone+Junction&amp;utm_medium=HN&amp;utm_id=WEG1076&amp;utm_content=Earned" TargetMode="External"/><Relationship Id="rId25" Type="http://schemas.openxmlformats.org/officeDocument/2006/relationships/hyperlink" Target="http://www.stonejunction.co.uk/"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weg.net/institutional/US/en/wegmotorscan?utm_source=Stone+Junction&amp;utm_medium=HN&amp;utm_id=WEG1076&amp;utm_content=Earned" TargetMode="External"/><Relationship Id="rId20" Type="http://schemas.openxmlformats.org/officeDocument/2006/relationships/hyperlink" Target="https://www.weg.net/institutional/MR/en/all-news/all" TargetMode="External"/><Relationship Id="rId29"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HN&amp;utm_id=WEG1076&amp;utm_content=Earned" TargetMode="External"/><Relationship Id="rId24" Type="http://schemas.openxmlformats.org/officeDocument/2006/relationships/hyperlink" Target="mailto:laura@stonejunction.co.uk"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weg.net/institutional/US/en/solutions/digital-solutions/mfm" TargetMode="External"/><Relationship Id="rId23" Type="http://schemas.openxmlformats.org/officeDocument/2006/relationships/hyperlink" Target="mailto:stephanie@stonejunction.co.uk" TargetMode="External"/><Relationship Id="rId28" Type="http://schemas.openxmlformats.org/officeDocument/2006/relationships/hyperlink" Target="http://www.facebook.com/technicalPR" TargetMode="External"/><Relationship Id="rId10" Type="http://schemas.openxmlformats.org/officeDocument/2006/relationships/image" Target="media/image1.jpeg"/><Relationship Id="rId19" Type="http://schemas.openxmlformats.org/officeDocument/2006/relationships/hyperlink" Target="https://www.weg.net/institutional/US/en/?utm_source=Stone+Junction&amp;utm_medium=HN&amp;utm_id=WEG1076&amp;utm_content=Earned" TargetMode="External"/><Relationship Id="rId31"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static.weg.net/medias/downloadcenter/hfa/h74/WEG-w22Xd-wpt-european-market-50038431-brochure-english-web.pdf?utm_source=Stone+Junction&amp;utm_medium=HN&amp;utm_id=WEG1076&amp;utm_content=Earned" TargetMode="External"/><Relationship Id="rId22" Type="http://schemas.openxmlformats.org/officeDocument/2006/relationships/hyperlink" Target="mailto:info-se@weg.net" TargetMode="External"/><Relationship Id="rId27" Type="http://schemas.openxmlformats.org/officeDocument/2006/relationships/hyperlink" Target="http://www.twitter.com/StoneJunctionPR" TargetMode="External"/><Relationship Id="rId30" Type="http://schemas.openxmlformats.org/officeDocument/2006/relationships/hyperlink" Target="http://www.weg.net" TargetMode="Externa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674</Words>
  <Characters>6484</Characters>
  <Application>Microsoft Office Word</Application>
  <DocSecurity>0</DocSecurity>
  <Lines>270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Beatrice Ulups</cp:lastModifiedBy>
  <cp:revision>15</cp:revision>
  <cp:lastPrinted>2013-11-27T21:43:00Z</cp:lastPrinted>
  <dcterms:created xsi:type="dcterms:W3CDTF">2024-08-05T13:54:00Z</dcterms:created>
  <dcterms:modified xsi:type="dcterms:W3CDTF">2024-08-16T08:16:00Z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