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6C78E5" w14:textId="77777777" w:rsidR="0033351E" w:rsidRDefault="00CA58BA" w:rsidP="0033351E">
      <w:pPr>
        <w:pStyle w:val="xmsonormal"/>
        <w:shd w:val="clear" w:color="auto" w:fill="FFFFFF"/>
        <w:spacing w:line="480" w:lineRule="auto"/>
        <w:rPr>
          <w:rFonts w:cs="Arial"/>
          <w:b/>
          <w:bCs/>
          <w:color w:val="000000"/>
          <w:sz w:val="32"/>
          <w:szCs w:val="32"/>
        </w:rPr>
      </w:pPr>
      <w:r>
        <w:rPr>
          <w:rFonts w:eastAsia="MS Mincho" w:cs="Arial"/>
          <w:noProof/>
        </w:rPr>
        <w:drawing>
          <wp:inline distT="0" distB="0" distL="0" distR="0" wp14:anchorId="34B581BE" wp14:editId="323F136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916065"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83366" cy="1683366"/>
                    </a:xfrm>
                    <a:prstGeom prst="rect">
                      <a:avLst/>
                    </a:prstGeom>
                    <a:noFill/>
                    <a:ln>
                      <a:noFill/>
                    </a:ln>
                  </pic:spPr>
                </pic:pic>
              </a:graphicData>
            </a:graphic>
          </wp:inline>
        </w:drawing>
      </w:r>
    </w:p>
    <w:p w14:paraId="5C669194" w14:textId="77777777" w:rsidR="0033351E" w:rsidRDefault="00CA58BA" w:rsidP="0033351E">
      <w:pPr>
        <w:pStyle w:val="xmsonormal"/>
        <w:shd w:val="clear" w:color="auto" w:fill="FFFFFF"/>
        <w:spacing w:line="480" w:lineRule="auto"/>
        <w:jc w:val="center"/>
        <w:rPr>
          <w:rFonts w:ascii="Arial" w:eastAsia="Times New Roman" w:hAnsi="Arial" w:cs="Arial"/>
          <w:b/>
          <w:bCs/>
          <w:color w:val="000000"/>
          <w:sz w:val="32"/>
          <w:szCs w:val="32"/>
        </w:rPr>
      </w:pPr>
      <w:r>
        <w:rPr>
          <w:rFonts w:ascii="Arial" w:eastAsia="Times New Roman" w:hAnsi="Arial" w:cs="Arial"/>
          <w:b/>
          <w:bCs/>
          <w:color w:val="000000"/>
          <w:sz w:val="32"/>
          <w:szCs w:val="32"/>
        </w:rPr>
        <w:t xml:space="preserve">WEG demonstrates </w:t>
      </w:r>
      <w:r w:rsidR="00CD114C">
        <w:rPr>
          <w:rFonts w:ascii="Arial" w:eastAsia="Times New Roman" w:hAnsi="Arial" w:cs="Arial"/>
          <w:b/>
          <w:bCs/>
          <w:color w:val="000000"/>
          <w:sz w:val="32"/>
          <w:szCs w:val="32"/>
        </w:rPr>
        <w:t xml:space="preserve">how integrated motion drives </w:t>
      </w:r>
      <w:r w:rsidR="00C96E20">
        <w:rPr>
          <w:rFonts w:ascii="Arial" w:eastAsia="Times New Roman" w:hAnsi="Arial" w:cs="Arial"/>
          <w:b/>
          <w:bCs/>
          <w:color w:val="000000"/>
          <w:sz w:val="32"/>
          <w:szCs w:val="32"/>
        </w:rPr>
        <w:t xml:space="preserve">can </w:t>
      </w:r>
      <w:r w:rsidR="00540274">
        <w:rPr>
          <w:rFonts w:ascii="Arial" w:eastAsia="Times New Roman" w:hAnsi="Arial" w:cs="Arial"/>
          <w:b/>
          <w:bCs/>
          <w:color w:val="000000"/>
          <w:sz w:val="32"/>
          <w:szCs w:val="32"/>
        </w:rPr>
        <w:t>enable</w:t>
      </w:r>
      <w:r w:rsidR="00B76255">
        <w:rPr>
          <w:rFonts w:ascii="Arial" w:eastAsia="Times New Roman" w:hAnsi="Arial" w:cs="Arial"/>
          <w:b/>
          <w:bCs/>
          <w:color w:val="000000"/>
          <w:sz w:val="32"/>
          <w:szCs w:val="32"/>
        </w:rPr>
        <w:t xml:space="preserve"> </w:t>
      </w:r>
      <w:r w:rsidR="00540274">
        <w:rPr>
          <w:rFonts w:ascii="Arial" w:eastAsia="Times New Roman" w:hAnsi="Arial" w:cs="Arial"/>
          <w:b/>
          <w:bCs/>
          <w:color w:val="000000"/>
          <w:sz w:val="32"/>
          <w:szCs w:val="32"/>
        </w:rPr>
        <w:t xml:space="preserve">the </w:t>
      </w:r>
      <w:r w:rsidR="00B76255">
        <w:rPr>
          <w:rFonts w:ascii="Arial" w:eastAsia="Times New Roman" w:hAnsi="Arial" w:cs="Arial"/>
          <w:b/>
          <w:bCs/>
          <w:color w:val="000000"/>
          <w:sz w:val="32"/>
          <w:szCs w:val="32"/>
        </w:rPr>
        <w:t>industry 5.0</w:t>
      </w:r>
      <w:r w:rsidR="00540274">
        <w:rPr>
          <w:rFonts w:ascii="Arial" w:eastAsia="Times New Roman" w:hAnsi="Arial" w:cs="Arial"/>
          <w:b/>
          <w:bCs/>
          <w:color w:val="000000"/>
          <w:sz w:val="32"/>
          <w:szCs w:val="32"/>
        </w:rPr>
        <w:t xml:space="preserve"> transition </w:t>
      </w:r>
      <w:r w:rsidR="00C96E20">
        <w:rPr>
          <w:rFonts w:ascii="Arial" w:eastAsia="Times New Roman" w:hAnsi="Arial" w:cs="Arial"/>
          <w:b/>
          <w:bCs/>
          <w:color w:val="000000"/>
          <w:sz w:val="32"/>
          <w:szCs w:val="32"/>
        </w:rPr>
        <w:t>at SPS Italia 2024</w:t>
      </w:r>
    </w:p>
    <w:p w14:paraId="65EBB0EF" w14:textId="3A5F634C" w:rsidR="0033351E" w:rsidRPr="006B7110" w:rsidRDefault="00CA58BA" w:rsidP="6178B231">
      <w:pPr>
        <w:pStyle w:val="xmsonormal"/>
        <w:shd w:val="clear" w:color="auto" w:fill="FFFFFF" w:themeFill="background1"/>
        <w:spacing w:line="480" w:lineRule="auto"/>
        <w:jc w:val="center"/>
        <w:rPr>
          <w:rFonts w:ascii="Arial" w:eastAsia="Times New Roman" w:hAnsi="Arial" w:cs="Arial"/>
          <w:b/>
          <w:bCs/>
          <w:color w:val="000000"/>
        </w:rPr>
      </w:pPr>
      <w:r w:rsidRPr="6178B231">
        <w:rPr>
          <w:rFonts w:ascii="Arial" w:eastAsia="Times New Roman" w:hAnsi="Arial" w:cs="Arial"/>
          <w:b/>
          <w:bCs/>
          <w:color w:val="000000" w:themeColor="text1"/>
        </w:rPr>
        <w:t xml:space="preserve">~ </w:t>
      </w:r>
      <w:r w:rsidR="005111B7" w:rsidRPr="6178B231">
        <w:rPr>
          <w:rFonts w:ascii="Arial" w:eastAsia="Times New Roman" w:hAnsi="Arial" w:cs="Arial"/>
          <w:b/>
          <w:bCs/>
          <w:color w:val="000000" w:themeColor="text1"/>
        </w:rPr>
        <w:t xml:space="preserve">The </w:t>
      </w:r>
      <w:r w:rsidR="00C32F29" w:rsidRPr="6178B231">
        <w:rPr>
          <w:rFonts w:ascii="Arial" w:eastAsia="Times New Roman" w:hAnsi="Arial" w:cs="Arial"/>
          <w:b/>
          <w:bCs/>
          <w:color w:val="000000" w:themeColor="text1"/>
        </w:rPr>
        <w:t>WEGmotion Drives package can help</w:t>
      </w:r>
      <w:r w:rsidR="007734CE" w:rsidRPr="6178B231">
        <w:rPr>
          <w:rFonts w:ascii="Arial" w:eastAsia="Times New Roman" w:hAnsi="Arial" w:cs="Arial"/>
          <w:b/>
          <w:bCs/>
          <w:color w:val="000000" w:themeColor="text1"/>
        </w:rPr>
        <w:t xml:space="preserve"> </w:t>
      </w:r>
      <w:r w:rsidR="003510A5" w:rsidRPr="6178B231">
        <w:rPr>
          <w:rFonts w:ascii="Arial" w:eastAsia="Times New Roman" w:hAnsi="Arial" w:cs="Arial"/>
          <w:b/>
          <w:bCs/>
          <w:color w:val="000000" w:themeColor="text1"/>
        </w:rPr>
        <w:t>optimise sustainability and resilience in strategic industries, from food to recycling</w:t>
      </w:r>
      <w:r w:rsidRPr="6178B231">
        <w:rPr>
          <w:rFonts w:ascii="Arial" w:eastAsia="Times New Roman" w:hAnsi="Arial" w:cs="Arial"/>
          <w:b/>
          <w:bCs/>
          <w:color w:val="000000" w:themeColor="text1"/>
        </w:rPr>
        <w:t xml:space="preserve"> ~</w:t>
      </w:r>
    </w:p>
    <w:p w14:paraId="1DEFA1C9" w14:textId="77777777" w:rsidR="00B3087A" w:rsidRPr="005663F3" w:rsidRDefault="00B3087A" w:rsidP="603A47B9">
      <w:pPr>
        <w:pStyle w:val="xmsonormal"/>
        <w:shd w:val="clear" w:color="auto" w:fill="FFFFFF" w:themeFill="background1"/>
        <w:spacing w:line="480" w:lineRule="auto"/>
        <w:jc w:val="both"/>
        <w:rPr>
          <w:rFonts w:ascii="Arial" w:hAnsi="Arial" w:cs="Arial"/>
          <w:b/>
          <w:bCs/>
        </w:rPr>
      </w:pPr>
    </w:p>
    <w:p w14:paraId="44E89185" w14:textId="56B934BF" w:rsidR="007F4FB9" w:rsidRPr="004F06DF" w:rsidRDefault="007F4FB9" w:rsidP="6178B231">
      <w:pPr>
        <w:pStyle w:val="xmsonormal"/>
        <w:shd w:val="clear" w:color="auto" w:fill="FFFFFF" w:themeFill="background1"/>
        <w:spacing w:line="480" w:lineRule="auto"/>
        <w:jc w:val="both"/>
        <w:rPr>
          <w:rFonts w:ascii="Arial" w:hAnsi="Arial" w:cs="Arial"/>
          <w:b/>
          <w:bCs/>
        </w:rPr>
      </w:pPr>
    </w:p>
    <w:p w14:paraId="29237F0C" w14:textId="042A63C9" w:rsidR="00EC5D69" w:rsidRDefault="00CA58BA" w:rsidP="603A47B9">
      <w:pPr>
        <w:pStyle w:val="xmsonormal"/>
        <w:shd w:val="clear" w:color="auto" w:fill="FFFFFF" w:themeFill="background1"/>
        <w:spacing w:line="480" w:lineRule="auto"/>
        <w:jc w:val="both"/>
        <w:rPr>
          <w:rFonts w:ascii="Arial" w:eastAsia="Times New Roman" w:hAnsi="Arial" w:cs="Arial"/>
          <w:b/>
          <w:bCs/>
          <w:color w:val="000000" w:themeColor="text1"/>
        </w:rPr>
      </w:pPr>
      <w:r w:rsidRPr="005663F3">
        <w:rPr>
          <w:rFonts w:ascii="Arial" w:hAnsi="Arial" w:cs="Arial"/>
          <w:b/>
          <w:bCs/>
        </w:rPr>
        <w:t xml:space="preserve">WEG, a </w:t>
      </w:r>
      <w:hyperlink r:id="rId12" w:history="1">
        <w:r w:rsidRPr="0057119B">
          <w:rPr>
            <w:rStyle w:val="Hyperlink"/>
            <w:rFonts w:ascii="Arial" w:hAnsi="Arial" w:cs="Arial"/>
            <w:b/>
            <w:bCs/>
          </w:rPr>
          <w:t>leading motor, drives and gearbox manufacturer</w:t>
        </w:r>
      </w:hyperlink>
      <w:r w:rsidRPr="005663F3">
        <w:rPr>
          <w:rFonts w:ascii="Arial" w:hAnsi="Arial" w:cs="Arial"/>
          <w:b/>
          <w:bCs/>
        </w:rPr>
        <w:t xml:space="preserve">, </w:t>
      </w:r>
      <w:r w:rsidR="007C2AA6" w:rsidRPr="6178B231">
        <w:rPr>
          <w:rFonts w:ascii="Arial" w:hAnsi="Arial" w:cs="Arial"/>
          <w:b/>
          <w:bCs/>
        </w:rPr>
        <w:t xml:space="preserve">will </w:t>
      </w:r>
      <w:r w:rsidR="00312EC8" w:rsidRPr="6178B231">
        <w:rPr>
          <w:rFonts w:ascii="Arial" w:hAnsi="Arial" w:cs="Arial"/>
          <w:b/>
          <w:bCs/>
        </w:rPr>
        <w:t xml:space="preserve">demonstrate </w:t>
      </w:r>
      <w:r w:rsidR="006E6DB9" w:rsidRPr="6178B231">
        <w:rPr>
          <w:rFonts w:ascii="Arial" w:hAnsi="Arial" w:cs="Arial"/>
          <w:b/>
          <w:bCs/>
        </w:rPr>
        <w:t>to</w:t>
      </w:r>
      <w:r w:rsidR="007F4FB9" w:rsidRPr="6178B231">
        <w:rPr>
          <w:rFonts w:ascii="Arial" w:hAnsi="Arial" w:cs="Arial"/>
          <w:b/>
          <w:bCs/>
        </w:rPr>
        <w:t xml:space="preserve"> </w:t>
      </w:r>
      <w:r w:rsidR="006E6DB9" w:rsidRPr="6178B231">
        <w:rPr>
          <w:rFonts w:ascii="Arial" w:hAnsi="Arial" w:cs="Arial"/>
          <w:b/>
          <w:bCs/>
        </w:rPr>
        <w:t>SPS Italia</w:t>
      </w:r>
      <w:r w:rsidR="00297EB1" w:rsidRPr="6178B231">
        <w:rPr>
          <w:rFonts w:ascii="Arial" w:hAnsi="Arial" w:cs="Arial"/>
          <w:b/>
          <w:bCs/>
        </w:rPr>
        <w:t xml:space="preserve"> </w:t>
      </w:r>
      <w:r w:rsidR="0072145C" w:rsidRPr="6178B231">
        <w:rPr>
          <w:rFonts w:ascii="Arial" w:hAnsi="Arial" w:cs="Arial"/>
          <w:b/>
          <w:bCs/>
        </w:rPr>
        <w:t>visitors</w:t>
      </w:r>
      <w:r w:rsidR="006E6DB9" w:rsidRPr="6178B231">
        <w:rPr>
          <w:rFonts w:ascii="Arial" w:hAnsi="Arial" w:cs="Arial"/>
          <w:b/>
          <w:bCs/>
        </w:rPr>
        <w:t xml:space="preserve"> </w:t>
      </w:r>
      <w:r w:rsidR="00312EC8" w:rsidRPr="6178B231">
        <w:rPr>
          <w:rFonts w:ascii="Arial" w:hAnsi="Arial" w:cs="Arial"/>
          <w:b/>
          <w:bCs/>
        </w:rPr>
        <w:t>how</w:t>
      </w:r>
      <w:r w:rsidRPr="6178B231">
        <w:rPr>
          <w:rFonts w:ascii="Arial" w:hAnsi="Arial" w:cs="Arial"/>
          <w:b/>
          <w:bCs/>
        </w:rPr>
        <w:t xml:space="preserve"> </w:t>
      </w:r>
      <w:r w:rsidR="00C85956" w:rsidRPr="6178B231">
        <w:rPr>
          <w:rFonts w:ascii="Arial" w:hAnsi="Arial" w:cs="Arial"/>
          <w:b/>
          <w:bCs/>
        </w:rPr>
        <w:t>integrated motion packages</w:t>
      </w:r>
      <w:r w:rsidR="00265B37" w:rsidRPr="6178B231">
        <w:rPr>
          <w:rFonts w:ascii="Arial" w:hAnsi="Arial" w:cs="Arial"/>
          <w:b/>
          <w:bCs/>
        </w:rPr>
        <w:t xml:space="preserve"> can</w:t>
      </w:r>
      <w:r w:rsidR="002B0940" w:rsidRPr="6178B231">
        <w:rPr>
          <w:rFonts w:ascii="Arial" w:hAnsi="Arial" w:cs="Arial"/>
          <w:b/>
          <w:bCs/>
        </w:rPr>
        <w:t xml:space="preserve"> </w:t>
      </w:r>
      <w:r w:rsidR="00642423" w:rsidRPr="6178B231">
        <w:rPr>
          <w:rFonts w:ascii="Arial" w:hAnsi="Arial" w:cs="Arial"/>
          <w:b/>
          <w:bCs/>
        </w:rPr>
        <w:t xml:space="preserve">empower companies </w:t>
      </w:r>
      <w:r w:rsidR="00001D32" w:rsidRPr="6178B231">
        <w:rPr>
          <w:rFonts w:ascii="Arial" w:hAnsi="Arial" w:cs="Arial"/>
          <w:b/>
          <w:bCs/>
        </w:rPr>
        <w:t>on their path toward</w:t>
      </w:r>
      <w:r w:rsidR="00186670" w:rsidRPr="6178B231">
        <w:rPr>
          <w:rFonts w:ascii="Arial" w:hAnsi="Arial" w:cs="Arial"/>
          <w:b/>
          <w:bCs/>
        </w:rPr>
        <w:t xml:space="preserve"> industry 5.0</w:t>
      </w:r>
      <w:r w:rsidR="002B0940" w:rsidRPr="6178B231">
        <w:rPr>
          <w:rFonts w:ascii="Arial" w:hAnsi="Arial" w:cs="Arial"/>
          <w:b/>
          <w:bCs/>
        </w:rPr>
        <w:t xml:space="preserve">, </w:t>
      </w:r>
      <w:r w:rsidR="00642423" w:rsidRPr="6178B231">
        <w:rPr>
          <w:rFonts w:ascii="Arial" w:hAnsi="Arial" w:cs="Arial"/>
          <w:b/>
          <w:bCs/>
        </w:rPr>
        <w:t>taking</w:t>
      </w:r>
      <w:r w:rsidR="00CC7A4A" w:rsidRPr="6178B231">
        <w:rPr>
          <w:rFonts w:ascii="Arial" w:hAnsi="Arial" w:cs="Arial"/>
          <w:b/>
          <w:bCs/>
        </w:rPr>
        <w:t xml:space="preserve"> sustainability and resilience </w:t>
      </w:r>
      <w:r w:rsidR="00642423" w:rsidRPr="6178B231">
        <w:rPr>
          <w:rFonts w:ascii="Arial" w:hAnsi="Arial" w:cs="Arial"/>
          <w:b/>
          <w:bCs/>
        </w:rPr>
        <w:t>to the next level.</w:t>
      </w:r>
      <w:r w:rsidR="00146C7E" w:rsidRPr="6178B231">
        <w:rPr>
          <w:rFonts w:ascii="Arial" w:hAnsi="Arial" w:cs="Arial"/>
          <w:b/>
          <w:bCs/>
        </w:rPr>
        <w:t xml:space="preserve"> </w:t>
      </w:r>
      <w:r w:rsidR="005663F3" w:rsidRPr="6178B231">
        <w:rPr>
          <w:rFonts w:ascii="Arial" w:hAnsi="Arial" w:cs="Arial"/>
          <w:b/>
          <w:bCs/>
        </w:rPr>
        <w:t>The company will</w:t>
      </w:r>
      <w:r w:rsidR="00DE1674" w:rsidRPr="005663F3">
        <w:rPr>
          <w:rFonts w:ascii="Arial" w:eastAsia="Times New Roman" w:hAnsi="Arial" w:cs="Arial"/>
          <w:b/>
          <w:bCs/>
          <w:color w:val="000000" w:themeColor="text1"/>
        </w:rPr>
        <w:t xml:space="preserve"> showcase</w:t>
      </w:r>
      <w:r w:rsidR="0018732E" w:rsidRPr="005663F3">
        <w:rPr>
          <w:rFonts w:ascii="Arial" w:eastAsia="Times New Roman" w:hAnsi="Arial" w:cs="Arial"/>
          <w:b/>
          <w:bCs/>
          <w:color w:val="000000" w:themeColor="text1"/>
        </w:rPr>
        <w:t xml:space="preserve"> how </w:t>
      </w:r>
      <w:r w:rsidR="00F37D45">
        <w:rPr>
          <w:rFonts w:ascii="Arial" w:eastAsia="Times New Roman" w:hAnsi="Arial" w:cs="Arial"/>
          <w:b/>
          <w:bCs/>
          <w:color w:val="000000" w:themeColor="text1"/>
        </w:rPr>
        <w:t xml:space="preserve">its latest additions to </w:t>
      </w:r>
      <w:r w:rsidR="0018732E" w:rsidRPr="005663F3">
        <w:rPr>
          <w:rFonts w:ascii="Arial" w:eastAsia="Times New Roman" w:hAnsi="Arial" w:cs="Arial"/>
          <w:b/>
          <w:bCs/>
          <w:color w:val="000000" w:themeColor="text1"/>
        </w:rPr>
        <w:t>the</w:t>
      </w:r>
      <w:r w:rsidR="00FF6046" w:rsidRPr="6178B231">
        <w:rPr>
          <w:rFonts w:ascii="Arial" w:hAnsi="Arial" w:cs="Arial"/>
          <w:b/>
          <w:bCs/>
        </w:rPr>
        <w:t xml:space="preserve"> </w:t>
      </w:r>
      <w:hyperlink r:id="rId13" w:history="1">
        <w:r w:rsidR="004755A4" w:rsidRPr="005663F3">
          <w:rPr>
            <w:rStyle w:val="Hyperlink"/>
            <w:rFonts w:ascii="Arial" w:hAnsi="Arial" w:cs="Arial"/>
            <w:b/>
            <w:bCs/>
            <w:shd w:val="clear" w:color="auto" w:fill="FFFFFF"/>
          </w:rPr>
          <w:t>WEGmotion Drives package</w:t>
        </w:r>
      </w:hyperlink>
      <w:r w:rsidR="00146C7E" w:rsidRPr="005663F3">
        <w:rPr>
          <w:rFonts w:ascii="Arial" w:hAnsi="Arial" w:cs="Arial"/>
          <w:b/>
          <w:bCs/>
          <w:color w:val="0D0D0D"/>
          <w:shd w:val="clear" w:color="auto" w:fill="FFFFFF"/>
        </w:rPr>
        <w:t xml:space="preserve"> </w:t>
      </w:r>
      <w:r w:rsidR="00657170" w:rsidRPr="005663F3">
        <w:rPr>
          <w:rFonts w:ascii="Arial" w:hAnsi="Arial" w:cs="Arial"/>
          <w:b/>
          <w:bCs/>
          <w:color w:val="0D0D0D"/>
          <w:shd w:val="clear" w:color="auto" w:fill="FFFFFF"/>
        </w:rPr>
        <w:t>can help</w:t>
      </w:r>
      <w:r w:rsidR="00462FD7" w:rsidRPr="005663F3">
        <w:rPr>
          <w:rFonts w:ascii="Arial" w:hAnsi="Arial" w:cs="Arial"/>
          <w:b/>
          <w:bCs/>
          <w:color w:val="0D0D0D"/>
          <w:shd w:val="clear" w:color="auto" w:fill="FFFFFF"/>
        </w:rPr>
        <w:t xml:space="preserve"> </w:t>
      </w:r>
      <w:r w:rsidR="0018732E" w:rsidRPr="005663F3">
        <w:rPr>
          <w:rFonts w:ascii="Arial" w:hAnsi="Arial" w:cs="Arial"/>
          <w:b/>
          <w:bCs/>
          <w:color w:val="0D0D0D"/>
          <w:shd w:val="clear" w:color="auto" w:fill="FFFFFF"/>
        </w:rPr>
        <w:t>optimise</w:t>
      </w:r>
      <w:r w:rsidR="00657170" w:rsidRPr="005663F3">
        <w:rPr>
          <w:rFonts w:ascii="Arial" w:hAnsi="Arial" w:cs="Arial"/>
          <w:b/>
          <w:bCs/>
          <w:color w:val="0D0D0D"/>
          <w:shd w:val="clear" w:color="auto" w:fill="FFFFFF"/>
        </w:rPr>
        <w:t xml:space="preserve"> efficiency, reliability, and performance</w:t>
      </w:r>
      <w:r w:rsidR="003761E9">
        <w:rPr>
          <w:rFonts w:ascii="Arial" w:hAnsi="Arial" w:cs="Arial"/>
          <w:b/>
          <w:bCs/>
          <w:color w:val="0D0D0D"/>
          <w:shd w:val="clear" w:color="auto" w:fill="FFFFFF"/>
        </w:rPr>
        <w:t xml:space="preserve"> across</w:t>
      </w:r>
      <w:r w:rsidR="00657170" w:rsidRPr="005663F3">
        <w:rPr>
          <w:rFonts w:ascii="Arial" w:hAnsi="Arial" w:cs="Arial"/>
          <w:b/>
          <w:bCs/>
          <w:color w:val="0D0D0D"/>
          <w:shd w:val="clear" w:color="auto" w:fill="FFFFFF"/>
        </w:rPr>
        <w:t xml:space="preserve"> </w:t>
      </w:r>
      <w:r w:rsidR="003043BD">
        <w:rPr>
          <w:rFonts w:ascii="Arial" w:hAnsi="Arial" w:cs="Arial"/>
          <w:b/>
          <w:bCs/>
          <w:color w:val="0D0D0D"/>
          <w:shd w:val="clear" w:color="auto" w:fill="FFFFFF"/>
        </w:rPr>
        <w:t xml:space="preserve">strategic industries, including </w:t>
      </w:r>
      <w:r w:rsidR="00657170" w:rsidRPr="005663F3">
        <w:rPr>
          <w:rFonts w:ascii="Arial" w:hAnsi="Arial" w:cs="Arial"/>
          <w:b/>
          <w:bCs/>
          <w:color w:val="0D0D0D"/>
          <w:shd w:val="clear" w:color="auto" w:fill="FFFFFF"/>
        </w:rPr>
        <w:t>food</w:t>
      </w:r>
      <w:r w:rsidR="003761E9">
        <w:rPr>
          <w:rFonts w:ascii="Arial" w:hAnsi="Arial" w:cs="Arial"/>
          <w:b/>
          <w:bCs/>
          <w:color w:val="0D0D0D"/>
          <w:shd w:val="clear" w:color="auto" w:fill="FFFFFF"/>
        </w:rPr>
        <w:t>,</w:t>
      </w:r>
      <w:r w:rsidR="00657170" w:rsidRPr="005663F3">
        <w:rPr>
          <w:rFonts w:ascii="Arial" w:hAnsi="Arial" w:cs="Arial"/>
          <w:b/>
          <w:bCs/>
          <w:color w:val="0D0D0D"/>
          <w:shd w:val="clear" w:color="auto" w:fill="FFFFFF"/>
        </w:rPr>
        <w:t xml:space="preserve"> recycling</w:t>
      </w:r>
      <w:r w:rsidR="003761E9">
        <w:rPr>
          <w:rFonts w:ascii="Arial" w:hAnsi="Arial" w:cs="Arial"/>
          <w:b/>
          <w:bCs/>
          <w:color w:val="0D0D0D"/>
          <w:shd w:val="clear" w:color="auto" w:fill="FFFFFF"/>
        </w:rPr>
        <w:t>,</w:t>
      </w:r>
      <w:r w:rsidR="00657170" w:rsidRPr="005663F3">
        <w:rPr>
          <w:rFonts w:ascii="Arial" w:hAnsi="Arial" w:cs="Arial"/>
          <w:b/>
          <w:bCs/>
          <w:color w:val="0D0D0D"/>
          <w:shd w:val="clear" w:color="auto" w:fill="FFFFFF"/>
        </w:rPr>
        <w:t xml:space="preserve"> metal and water treatment</w:t>
      </w:r>
      <w:r w:rsidR="003761E9">
        <w:rPr>
          <w:rFonts w:ascii="Arial" w:hAnsi="Arial" w:cs="Arial"/>
          <w:b/>
          <w:bCs/>
          <w:color w:val="0D0D0D"/>
          <w:shd w:val="clear" w:color="auto" w:fill="FFFFFF"/>
        </w:rPr>
        <w:t xml:space="preserve"> applications</w:t>
      </w:r>
      <w:r w:rsidR="00657170" w:rsidRPr="005663F3">
        <w:rPr>
          <w:rFonts w:ascii="Arial" w:hAnsi="Arial" w:cs="Arial"/>
          <w:b/>
          <w:bCs/>
          <w:color w:val="0D0D0D"/>
          <w:shd w:val="clear" w:color="auto" w:fill="FFFFFF"/>
        </w:rPr>
        <w:t xml:space="preserve">. </w:t>
      </w:r>
      <w:r w:rsidR="002F7151">
        <w:rPr>
          <w:rFonts w:ascii="Arial" w:hAnsi="Arial" w:cs="Arial"/>
          <w:b/>
          <w:bCs/>
          <w:color w:val="0D0D0D"/>
          <w:shd w:val="clear" w:color="auto" w:fill="FFFFFF"/>
        </w:rPr>
        <w:t>WEG</w:t>
      </w:r>
      <w:r w:rsidR="00500AD7">
        <w:rPr>
          <w:rFonts w:ascii="Arial" w:hAnsi="Arial" w:cs="Arial"/>
          <w:b/>
          <w:bCs/>
          <w:color w:val="0D0D0D"/>
          <w:shd w:val="clear" w:color="auto" w:fill="FFFFFF"/>
        </w:rPr>
        <w:t>’s</w:t>
      </w:r>
      <w:r w:rsidR="00D43556">
        <w:rPr>
          <w:rFonts w:ascii="Arial" w:hAnsi="Arial" w:cs="Arial"/>
          <w:b/>
          <w:bCs/>
          <w:color w:val="0D0D0D"/>
          <w:shd w:val="clear" w:color="auto" w:fill="FFFFFF"/>
        </w:rPr>
        <w:t xml:space="preserve"> experts </w:t>
      </w:r>
      <w:r w:rsidR="00C40623">
        <w:rPr>
          <w:rFonts w:ascii="Arial" w:hAnsi="Arial" w:cs="Arial"/>
          <w:b/>
          <w:bCs/>
          <w:color w:val="0D0D0D"/>
          <w:shd w:val="clear" w:color="auto" w:fill="FFFFFF"/>
        </w:rPr>
        <w:t xml:space="preserve">will be </w:t>
      </w:r>
      <w:r w:rsidR="00D56435">
        <w:rPr>
          <w:rFonts w:ascii="Arial" w:hAnsi="Arial" w:cs="Arial"/>
          <w:b/>
          <w:bCs/>
          <w:color w:val="0D0D0D"/>
          <w:shd w:val="clear" w:color="auto" w:fill="FFFFFF"/>
        </w:rPr>
        <w:t xml:space="preserve">available </w:t>
      </w:r>
      <w:r w:rsidR="00C40623">
        <w:rPr>
          <w:rFonts w:ascii="Arial" w:hAnsi="Arial" w:cs="Arial"/>
          <w:b/>
          <w:bCs/>
          <w:color w:val="0D0D0D"/>
          <w:shd w:val="clear" w:color="auto" w:fill="FFFFFF"/>
        </w:rPr>
        <w:t>at</w:t>
      </w:r>
      <w:r w:rsidR="002F7151">
        <w:rPr>
          <w:rFonts w:ascii="Arial" w:hAnsi="Arial" w:cs="Arial"/>
          <w:b/>
          <w:bCs/>
          <w:color w:val="0D0D0D"/>
          <w:shd w:val="clear" w:color="auto" w:fill="FFFFFF"/>
        </w:rPr>
        <w:t xml:space="preserve"> stand </w:t>
      </w:r>
      <w:r w:rsidR="002F7151" w:rsidRPr="002F7151">
        <w:rPr>
          <w:rFonts w:ascii="Arial" w:hAnsi="Arial" w:cs="Arial"/>
          <w:b/>
          <w:bCs/>
          <w:color w:val="0D0D0D"/>
          <w:shd w:val="clear" w:color="auto" w:fill="FFFFFF"/>
        </w:rPr>
        <w:t>G051</w:t>
      </w:r>
      <w:r w:rsidR="00D43556">
        <w:rPr>
          <w:rFonts w:ascii="Arial" w:hAnsi="Arial" w:cs="Arial"/>
          <w:b/>
          <w:bCs/>
          <w:color w:val="0D0D0D"/>
          <w:shd w:val="clear" w:color="auto" w:fill="FFFFFF"/>
        </w:rPr>
        <w:t xml:space="preserve"> in </w:t>
      </w:r>
      <w:r w:rsidR="00C40623">
        <w:rPr>
          <w:rFonts w:ascii="Arial" w:hAnsi="Arial" w:cs="Arial"/>
          <w:b/>
          <w:bCs/>
          <w:color w:val="0D0D0D"/>
          <w:shd w:val="clear" w:color="auto" w:fill="FFFFFF"/>
        </w:rPr>
        <w:t>Pavilion</w:t>
      </w:r>
      <w:r w:rsidR="00D43556">
        <w:rPr>
          <w:rFonts w:ascii="Arial" w:hAnsi="Arial" w:cs="Arial"/>
          <w:b/>
          <w:bCs/>
          <w:color w:val="0D0D0D"/>
          <w:shd w:val="clear" w:color="auto" w:fill="FFFFFF"/>
        </w:rPr>
        <w:t xml:space="preserve"> three</w:t>
      </w:r>
      <w:r>
        <w:rPr>
          <w:rFonts w:ascii="Arial" w:hAnsi="Arial" w:cs="Arial"/>
          <w:b/>
          <w:bCs/>
          <w:color w:val="0D0D0D"/>
          <w:shd w:val="clear" w:color="auto" w:fill="FFFFFF"/>
        </w:rPr>
        <w:t xml:space="preserve"> </w:t>
      </w:r>
      <w:r w:rsidR="00AA6599" w:rsidRPr="1818EE2E">
        <w:rPr>
          <w:rFonts w:ascii="Arial" w:eastAsia="Times New Roman" w:hAnsi="Arial" w:cs="Arial"/>
          <w:b/>
          <w:bCs/>
          <w:color w:val="000000" w:themeColor="text1"/>
        </w:rPr>
        <w:t>from May 2</w:t>
      </w:r>
      <w:r>
        <w:rPr>
          <w:rFonts w:ascii="Arial" w:eastAsia="Times New Roman" w:hAnsi="Arial" w:cs="Arial"/>
          <w:b/>
          <w:bCs/>
          <w:color w:val="000000" w:themeColor="text1"/>
        </w:rPr>
        <w:t>8</w:t>
      </w:r>
      <w:r w:rsidR="00AA6599" w:rsidRPr="1818EE2E">
        <w:rPr>
          <w:rFonts w:ascii="Arial" w:eastAsia="Times New Roman" w:hAnsi="Arial" w:cs="Arial"/>
          <w:b/>
          <w:bCs/>
          <w:color w:val="000000" w:themeColor="text1"/>
        </w:rPr>
        <w:t xml:space="preserve"> to </w:t>
      </w:r>
      <w:r>
        <w:rPr>
          <w:rFonts w:ascii="Arial" w:eastAsia="Times New Roman" w:hAnsi="Arial" w:cs="Arial"/>
          <w:b/>
          <w:bCs/>
          <w:color w:val="000000" w:themeColor="text1"/>
        </w:rPr>
        <w:t>30</w:t>
      </w:r>
      <w:r w:rsidR="00AA6599" w:rsidRPr="1818EE2E">
        <w:rPr>
          <w:rFonts w:ascii="Arial" w:eastAsia="Times New Roman" w:hAnsi="Arial" w:cs="Arial"/>
          <w:b/>
          <w:bCs/>
          <w:color w:val="000000" w:themeColor="text1"/>
        </w:rPr>
        <w:t xml:space="preserve">, 2024. </w:t>
      </w:r>
    </w:p>
    <w:p w14:paraId="51CDC022" w14:textId="77777777" w:rsidR="00171344" w:rsidRDefault="00171344" w:rsidP="603A47B9">
      <w:pPr>
        <w:pStyle w:val="xmsonormal"/>
        <w:shd w:val="clear" w:color="auto" w:fill="FFFFFF" w:themeFill="background1"/>
        <w:spacing w:line="480" w:lineRule="auto"/>
        <w:jc w:val="both"/>
        <w:rPr>
          <w:rFonts w:ascii="Arial" w:hAnsi="Arial" w:cs="Arial"/>
          <w:color w:val="0D0D0D"/>
          <w:shd w:val="clear" w:color="auto" w:fill="FFFFFF"/>
        </w:rPr>
      </w:pPr>
    </w:p>
    <w:p w14:paraId="5D50AAD9" w14:textId="768FD424" w:rsidR="00C21C4A" w:rsidRDefault="00CA58BA" w:rsidP="603A47B9">
      <w:pPr>
        <w:pStyle w:val="xmsonormal"/>
        <w:shd w:val="clear" w:color="auto" w:fill="FFFFFF" w:themeFill="background1"/>
        <w:spacing w:line="480" w:lineRule="auto"/>
        <w:jc w:val="both"/>
        <w:rPr>
          <w:rFonts w:ascii="Arial" w:hAnsi="Arial" w:cs="Arial"/>
          <w:color w:val="0D0D0D"/>
          <w:shd w:val="clear" w:color="auto" w:fill="FFFFFF"/>
        </w:rPr>
      </w:pPr>
      <w:r>
        <w:rPr>
          <w:rFonts w:ascii="Arial" w:hAnsi="Arial" w:cs="Arial"/>
          <w:color w:val="0D0D0D"/>
          <w:shd w:val="clear" w:color="auto" w:fill="FFFFFF"/>
        </w:rPr>
        <w:t>“</w:t>
      </w:r>
      <w:r w:rsidRPr="00C21C4A">
        <w:rPr>
          <w:rFonts w:ascii="Arial" w:hAnsi="Arial" w:cs="Arial"/>
          <w:color w:val="0D0D0D"/>
          <w:shd w:val="clear" w:color="auto" w:fill="FFFFFF"/>
        </w:rPr>
        <w:t>Industry 5.0: sustainable, human centric and resilient production</w:t>
      </w:r>
      <w:r>
        <w:rPr>
          <w:rFonts w:ascii="Arial" w:hAnsi="Arial" w:cs="Arial"/>
          <w:color w:val="0D0D0D"/>
          <w:shd w:val="clear" w:color="auto" w:fill="FFFFFF"/>
        </w:rPr>
        <w:t>” will be one of the overarching themes at SPS Italia.</w:t>
      </w:r>
      <w:r w:rsidRPr="00C21C4A">
        <w:rPr>
          <w:rFonts w:ascii="Arial" w:hAnsi="Arial" w:cs="Arial"/>
          <w:color w:val="0D0D0D"/>
          <w:shd w:val="clear" w:color="auto" w:fill="FFFFFF"/>
        </w:rPr>
        <w:t xml:space="preserve"> </w:t>
      </w:r>
      <w:r w:rsidR="00DB221A">
        <w:rPr>
          <w:rFonts w:ascii="Arial" w:hAnsi="Arial" w:cs="Arial"/>
          <w:color w:val="0D0D0D"/>
          <w:shd w:val="clear" w:color="auto" w:fill="FFFFFF"/>
        </w:rPr>
        <w:t>With</w:t>
      </w:r>
      <w:r w:rsidR="0098158A">
        <w:rPr>
          <w:rFonts w:ascii="Arial" w:hAnsi="Arial" w:cs="Arial"/>
          <w:color w:val="0D0D0D"/>
          <w:shd w:val="clear" w:color="auto" w:fill="FFFFFF"/>
        </w:rPr>
        <w:t xml:space="preserve"> new </w:t>
      </w:r>
      <w:hyperlink r:id="rId14" w:history="1">
        <w:r w:rsidR="0098158A" w:rsidRPr="000105A5">
          <w:rPr>
            <w:rStyle w:val="Hyperlink"/>
            <w:rFonts w:ascii="Arial" w:hAnsi="Arial" w:cs="Arial"/>
            <w:shd w:val="clear" w:color="auto" w:fill="FFFFFF"/>
          </w:rPr>
          <w:t>Industry 5.0 legislation</w:t>
        </w:r>
      </w:hyperlink>
      <w:r w:rsidR="0098158A">
        <w:rPr>
          <w:rFonts w:ascii="Arial" w:hAnsi="Arial" w:cs="Arial"/>
          <w:color w:val="0D0D0D"/>
          <w:shd w:val="clear" w:color="auto" w:fill="FFFFFF"/>
        </w:rPr>
        <w:t xml:space="preserve"> </w:t>
      </w:r>
      <w:r w:rsidR="00DB221A">
        <w:rPr>
          <w:rFonts w:ascii="Arial" w:hAnsi="Arial" w:cs="Arial"/>
          <w:color w:val="0D0D0D"/>
          <w:shd w:val="clear" w:color="auto" w:fill="FFFFFF"/>
        </w:rPr>
        <w:t>due to be passed</w:t>
      </w:r>
      <w:r w:rsidR="000105A5">
        <w:rPr>
          <w:rFonts w:ascii="Arial" w:hAnsi="Arial" w:cs="Arial"/>
          <w:color w:val="0D0D0D"/>
          <w:shd w:val="clear" w:color="auto" w:fill="FFFFFF"/>
        </w:rPr>
        <w:t xml:space="preserve"> by the Italian parliament</w:t>
      </w:r>
      <w:r w:rsidR="0077556D">
        <w:rPr>
          <w:rFonts w:ascii="Arial" w:hAnsi="Arial" w:cs="Arial"/>
          <w:color w:val="0D0D0D"/>
          <w:shd w:val="clear" w:color="auto" w:fill="FFFFFF"/>
        </w:rPr>
        <w:t xml:space="preserve"> the coming </w:t>
      </w:r>
      <w:r w:rsidR="000105A5">
        <w:rPr>
          <w:rFonts w:ascii="Arial" w:hAnsi="Arial" w:cs="Arial"/>
          <w:color w:val="0D0D0D"/>
          <w:shd w:val="clear" w:color="auto" w:fill="FFFFFF"/>
        </w:rPr>
        <w:t>weeks</w:t>
      </w:r>
      <w:r w:rsidR="00DB221A">
        <w:rPr>
          <w:rFonts w:ascii="Arial" w:hAnsi="Arial" w:cs="Arial"/>
          <w:color w:val="0D0D0D"/>
          <w:shd w:val="clear" w:color="auto" w:fill="FFFFFF"/>
        </w:rPr>
        <w:t>,</w:t>
      </w:r>
      <w:r w:rsidR="000105A5">
        <w:rPr>
          <w:rFonts w:ascii="Arial" w:hAnsi="Arial" w:cs="Arial"/>
          <w:color w:val="0D0D0D"/>
          <w:shd w:val="clear" w:color="auto" w:fill="FFFFFF"/>
        </w:rPr>
        <w:t xml:space="preserve"> </w:t>
      </w:r>
      <w:r w:rsidR="00647025">
        <w:rPr>
          <w:rFonts w:ascii="Arial" w:hAnsi="Arial" w:cs="Arial"/>
          <w:color w:val="0D0D0D"/>
          <w:shd w:val="clear" w:color="auto" w:fill="FFFFFF"/>
        </w:rPr>
        <w:t xml:space="preserve">helping companies </w:t>
      </w:r>
      <w:r w:rsidR="00C732CC">
        <w:rPr>
          <w:rFonts w:ascii="Arial" w:hAnsi="Arial" w:cs="Arial"/>
          <w:color w:val="0D0D0D"/>
          <w:shd w:val="clear" w:color="auto" w:fill="FFFFFF"/>
        </w:rPr>
        <w:t>embark on their transition to</w:t>
      </w:r>
      <w:r w:rsidR="00AF3E84">
        <w:rPr>
          <w:rFonts w:ascii="Arial" w:hAnsi="Arial" w:cs="Arial"/>
          <w:color w:val="0D0D0D"/>
          <w:shd w:val="clear" w:color="auto" w:fill="FFFFFF"/>
        </w:rPr>
        <w:t xml:space="preserve"> a more sustainable and resilient production model has never been so important</w:t>
      </w:r>
      <w:r w:rsidR="0098158A">
        <w:rPr>
          <w:rFonts w:ascii="Arial" w:hAnsi="Arial" w:cs="Arial"/>
          <w:color w:val="0D0D0D"/>
          <w:shd w:val="clear" w:color="auto" w:fill="FFFFFF"/>
        </w:rPr>
        <w:t>.</w:t>
      </w:r>
      <w:r w:rsidR="00AF3E84">
        <w:rPr>
          <w:rFonts w:ascii="Arial" w:hAnsi="Arial" w:cs="Arial"/>
          <w:color w:val="0D0D0D"/>
          <w:shd w:val="clear" w:color="auto" w:fill="FFFFFF"/>
        </w:rPr>
        <w:t xml:space="preserve"> </w:t>
      </w:r>
      <w:r w:rsidR="00254F5B">
        <w:rPr>
          <w:rFonts w:ascii="Arial" w:hAnsi="Arial" w:cs="Arial"/>
          <w:color w:val="0D0D0D"/>
          <w:shd w:val="clear" w:color="auto" w:fill="FFFFFF"/>
        </w:rPr>
        <w:t>Motor-driven</w:t>
      </w:r>
      <w:r w:rsidR="0026690B" w:rsidRPr="0026690B">
        <w:rPr>
          <w:rFonts w:ascii="Arial" w:hAnsi="Arial" w:cs="Arial"/>
          <w:color w:val="0D0D0D"/>
          <w:shd w:val="clear" w:color="auto" w:fill="FFFFFF"/>
        </w:rPr>
        <w:t xml:space="preserve"> systems</w:t>
      </w:r>
      <w:r w:rsidR="0026690B">
        <w:rPr>
          <w:rFonts w:ascii="Arial" w:hAnsi="Arial" w:cs="Arial"/>
          <w:color w:val="0D0D0D"/>
          <w:shd w:val="clear" w:color="auto" w:fill="FFFFFF"/>
        </w:rPr>
        <w:t xml:space="preserve"> are the backbone of every industrial </w:t>
      </w:r>
      <w:r w:rsidR="00CE4215">
        <w:rPr>
          <w:rFonts w:ascii="Arial" w:hAnsi="Arial" w:cs="Arial"/>
          <w:color w:val="0D0D0D"/>
          <w:shd w:val="clear" w:color="auto" w:fill="FFFFFF"/>
        </w:rPr>
        <w:t>process</w:t>
      </w:r>
      <w:r w:rsidR="00CF4F5F">
        <w:rPr>
          <w:rFonts w:ascii="Arial" w:hAnsi="Arial" w:cs="Arial"/>
          <w:color w:val="0D0D0D"/>
          <w:shd w:val="clear" w:color="auto" w:fill="FFFFFF"/>
        </w:rPr>
        <w:t xml:space="preserve"> and </w:t>
      </w:r>
      <w:r w:rsidR="000A58E0">
        <w:rPr>
          <w:rFonts w:ascii="Arial" w:hAnsi="Arial" w:cs="Arial"/>
          <w:color w:val="0D0D0D"/>
          <w:shd w:val="clear" w:color="auto" w:fill="FFFFFF"/>
        </w:rPr>
        <w:t>must</w:t>
      </w:r>
      <w:r w:rsidR="00CF4F5F">
        <w:rPr>
          <w:rFonts w:ascii="Arial" w:hAnsi="Arial" w:cs="Arial"/>
          <w:color w:val="0D0D0D"/>
          <w:shd w:val="clear" w:color="auto" w:fill="FFFFFF"/>
        </w:rPr>
        <w:t xml:space="preserve"> be at the forefront of this transition. According to the</w:t>
      </w:r>
      <w:r w:rsidR="2ED84793">
        <w:rPr>
          <w:rFonts w:ascii="Arial" w:hAnsi="Arial" w:cs="Arial"/>
          <w:color w:val="0D0D0D"/>
          <w:shd w:val="clear" w:color="auto" w:fill="FFFFFF"/>
        </w:rPr>
        <w:t xml:space="preserve"> International Energy Agency</w:t>
      </w:r>
      <w:r w:rsidR="00CF4F5F">
        <w:rPr>
          <w:rFonts w:ascii="Arial" w:hAnsi="Arial" w:cs="Arial"/>
          <w:color w:val="0D0D0D"/>
          <w:shd w:val="clear" w:color="auto" w:fill="FFFFFF"/>
        </w:rPr>
        <w:t xml:space="preserve"> </w:t>
      </w:r>
      <w:r w:rsidR="6B318BDF">
        <w:rPr>
          <w:rFonts w:ascii="Arial" w:hAnsi="Arial" w:cs="Arial"/>
          <w:color w:val="0D0D0D"/>
          <w:shd w:val="clear" w:color="auto" w:fill="FFFFFF"/>
        </w:rPr>
        <w:t>(</w:t>
      </w:r>
      <w:hyperlink r:id="rId15" w:history="1">
        <w:r w:rsidR="00CF4F5F" w:rsidRPr="0325B77D">
          <w:rPr>
            <w:rStyle w:val="Hyperlink"/>
            <w:rFonts w:ascii="Arial" w:hAnsi="Arial" w:cs="Arial"/>
            <w:shd w:val="clear" w:color="auto" w:fill="FFFFFF"/>
          </w:rPr>
          <w:t>IEA</w:t>
        </w:r>
      </w:hyperlink>
      <w:r w:rsidR="19B7B1EA">
        <w:rPr>
          <w:rFonts w:ascii="Arial" w:hAnsi="Arial" w:cs="Arial"/>
          <w:color w:val="0D0D0D"/>
          <w:shd w:val="clear" w:color="auto" w:fill="FFFFFF"/>
        </w:rPr>
        <w:t>)</w:t>
      </w:r>
      <w:r w:rsidR="00913E8B">
        <w:rPr>
          <w:rFonts w:ascii="Arial" w:hAnsi="Arial" w:cs="Arial"/>
          <w:color w:val="0D0D0D"/>
          <w:shd w:val="clear" w:color="auto" w:fill="FFFFFF"/>
        </w:rPr>
        <w:t xml:space="preserve">, these systems account for 53 percent </w:t>
      </w:r>
      <w:r w:rsidR="000A58E0">
        <w:rPr>
          <w:rFonts w:ascii="Arial" w:hAnsi="Arial" w:cs="Arial"/>
          <w:color w:val="0D0D0D"/>
          <w:shd w:val="clear" w:color="auto" w:fill="FFFFFF"/>
        </w:rPr>
        <w:t>of global electricity consumption</w:t>
      </w:r>
      <w:r w:rsidR="00AC4ADF">
        <w:rPr>
          <w:rFonts w:ascii="Arial" w:hAnsi="Arial" w:cs="Arial"/>
          <w:color w:val="0D0D0D"/>
          <w:shd w:val="clear" w:color="auto" w:fill="FFFFFF"/>
        </w:rPr>
        <w:t>, but</w:t>
      </w:r>
      <w:r w:rsidR="00654D8D">
        <w:rPr>
          <w:rFonts w:ascii="Arial" w:hAnsi="Arial" w:cs="Arial"/>
          <w:color w:val="0D0D0D"/>
          <w:shd w:val="clear" w:color="auto" w:fill="FFFFFF"/>
        </w:rPr>
        <w:t xml:space="preserve"> new technologies can help reduce</w:t>
      </w:r>
      <w:r w:rsidR="002342D5">
        <w:rPr>
          <w:rFonts w:ascii="Arial" w:hAnsi="Arial" w:cs="Arial"/>
          <w:color w:val="0D0D0D"/>
          <w:shd w:val="clear" w:color="auto" w:fill="FFFFFF"/>
        </w:rPr>
        <w:t xml:space="preserve"> their energy</w:t>
      </w:r>
      <w:r w:rsidR="00654D8D">
        <w:rPr>
          <w:rFonts w:ascii="Arial" w:hAnsi="Arial" w:cs="Arial"/>
          <w:color w:val="0D0D0D"/>
          <w:shd w:val="clear" w:color="auto" w:fill="FFFFFF"/>
        </w:rPr>
        <w:t xml:space="preserve"> demand by up to 30 percent</w:t>
      </w:r>
      <w:r w:rsidR="000A58E0">
        <w:rPr>
          <w:rFonts w:ascii="Arial" w:hAnsi="Arial" w:cs="Arial"/>
          <w:color w:val="0D0D0D"/>
          <w:shd w:val="clear" w:color="auto" w:fill="FFFFFF"/>
        </w:rPr>
        <w:t xml:space="preserve">. </w:t>
      </w:r>
      <w:r w:rsidR="00A83E23">
        <w:rPr>
          <w:rFonts w:ascii="Arial" w:hAnsi="Arial" w:cs="Arial"/>
          <w:color w:val="0D0D0D"/>
          <w:shd w:val="clear" w:color="auto" w:fill="FFFFFF"/>
        </w:rPr>
        <w:t xml:space="preserve"> </w:t>
      </w:r>
      <w:r w:rsidR="0098158A" w:rsidRPr="6178B231">
        <w:rPr>
          <w:rFonts w:ascii="Arial" w:hAnsi="Arial" w:cs="Arial"/>
          <w:color w:val="000000" w:themeColor="text1"/>
        </w:rPr>
        <w:t xml:space="preserve"> </w:t>
      </w:r>
    </w:p>
    <w:p w14:paraId="7AB72025" w14:textId="77777777" w:rsidR="00A83E23" w:rsidRDefault="00A83E23" w:rsidP="603A47B9">
      <w:pPr>
        <w:pStyle w:val="xmsonormal"/>
        <w:shd w:val="clear" w:color="auto" w:fill="FFFFFF" w:themeFill="background1"/>
        <w:spacing w:line="480" w:lineRule="auto"/>
        <w:jc w:val="both"/>
        <w:rPr>
          <w:rFonts w:ascii="Arial" w:hAnsi="Arial" w:cs="Arial"/>
          <w:color w:val="0D0D0D"/>
          <w:shd w:val="clear" w:color="auto" w:fill="FFFFFF"/>
        </w:rPr>
      </w:pPr>
    </w:p>
    <w:p w14:paraId="5E59190F" w14:textId="148A7463" w:rsidR="00AA6599" w:rsidRDefault="00CA58BA" w:rsidP="00766A0D">
      <w:pPr>
        <w:pStyle w:val="xmsonormal"/>
        <w:shd w:val="clear" w:color="auto" w:fill="FFFFFF" w:themeFill="background1"/>
        <w:spacing w:line="480" w:lineRule="auto"/>
        <w:jc w:val="both"/>
        <w:rPr>
          <w:rFonts w:ascii="Arial" w:hAnsi="Arial" w:cs="Arial"/>
          <w:color w:val="0D0D0D"/>
          <w:shd w:val="clear" w:color="auto" w:fill="FFFFFF"/>
        </w:rPr>
      </w:pPr>
      <w:r w:rsidRPr="00B60991">
        <w:rPr>
          <w:rFonts w:ascii="Arial" w:hAnsi="Arial" w:cs="Arial"/>
          <w:color w:val="0D0D0D"/>
          <w:shd w:val="clear" w:color="auto" w:fill="FFFFFF"/>
        </w:rPr>
        <w:t xml:space="preserve">WEG </w:t>
      </w:r>
      <w:r w:rsidR="00363681">
        <w:rPr>
          <w:rFonts w:ascii="Arial" w:hAnsi="Arial" w:cs="Arial"/>
          <w:color w:val="0D0D0D"/>
          <w:shd w:val="clear" w:color="auto" w:fill="FFFFFF"/>
        </w:rPr>
        <w:t>will</w:t>
      </w:r>
      <w:r w:rsidR="002A762B">
        <w:rPr>
          <w:rFonts w:ascii="Arial" w:hAnsi="Arial" w:cs="Arial"/>
          <w:color w:val="0D0D0D"/>
          <w:shd w:val="clear" w:color="auto" w:fill="FFFFFF"/>
        </w:rPr>
        <w:t xml:space="preserve"> demonstrate how</w:t>
      </w:r>
      <w:r w:rsidRPr="00B60991">
        <w:rPr>
          <w:rFonts w:ascii="Arial" w:hAnsi="Arial" w:cs="Arial"/>
          <w:color w:val="0D0D0D"/>
          <w:shd w:val="clear" w:color="auto" w:fill="FFFFFF"/>
        </w:rPr>
        <w:t xml:space="preserve"> </w:t>
      </w:r>
      <w:r w:rsidR="00E1772B">
        <w:rPr>
          <w:rFonts w:ascii="Arial" w:hAnsi="Arial" w:cs="Arial"/>
          <w:color w:val="0D0D0D"/>
          <w:shd w:val="clear" w:color="auto" w:fill="FFFFFF"/>
        </w:rPr>
        <w:t xml:space="preserve">strategic industries at the heart of the 5.0 transition </w:t>
      </w:r>
      <w:r w:rsidR="00BF7A65">
        <w:rPr>
          <w:rFonts w:ascii="Arial" w:hAnsi="Arial" w:cs="Arial"/>
          <w:color w:val="0D0D0D"/>
          <w:shd w:val="clear" w:color="auto" w:fill="FFFFFF"/>
        </w:rPr>
        <w:t>can maximise efficiency and reliability.</w:t>
      </w:r>
      <w:r w:rsidR="00013A46">
        <w:rPr>
          <w:rFonts w:ascii="Arial" w:hAnsi="Arial" w:cs="Arial"/>
          <w:color w:val="0D0D0D"/>
          <w:shd w:val="clear" w:color="auto" w:fill="FFFFFF"/>
        </w:rPr>
        <w:t xml:space="preserve"> </w:t>
      </w:r>
      <w:r w:rsidR="008865A7">
        <w:rPr>
          <w:rFonts w:ascii="Arial" w:hAnsi="Arial" w:cs="Arial"/>
          <w:color w:val="0D0D0D"/>
          <w:shd w:val="clear" w:color="auto" w:fill="FFFFFF"/>
        </w:rPr>
        <w:t>D</w:t>
      </w:r>
      <w:r w:rsidR="000F7DAC">
        <w:rPr>
          <w:rFonts w:ascii="Arial" w:hAnsi="Arial" w:cs="Arial"/>
          <w:color w:val="0D0D0D"/>
          <w:shd w:val="clear" w:color="auto" w:fill="FFFFFF"/>
        </w:rPr>
        <w:t>edicated “islands”</w:t>
      </w:r>
      <w:r w:rsidR="008865A7">
        <w:rPr>
          <w:rFonts w:ascii="Arial" w:hAnsi="Arial" w:cs="Arial"/>
          <w:color w:val="0D0D0D"/>
          <w:shd w:val="clear" w:color="auto" w:fill="FFFFFF"/>
        </w:rPr>
        <w:t xml:space="preserve"> will showcase WEG</w:t>
      </w:r>
      <w:r w:rsidR="00C60D1E">
        <w:rPr>
          <w:rFonts w:ascii="Arial" w:hAnsi="Arial" w:cs="Arial"/>
          <w:color w:val="0D0D0D"/>
          <w:shd w:val="clear" w:color="auto" w:fill="FFFFFF"/>
        </w:rPr>
        <w:t>’s motion solutions in specific applications, including</w:t>
      </w:r>
      <w:r w:rsidRPr="00913E24">
        <w:rPr>
          <w:rFonts w:ascii="Arial" w:hAnsi="Arial" w:cs="Arial"/>
          <w:color w:val="0D0D0D"/>
          <w:shd w:val="clear" w:color="auto" w:fill="FFFFFF"/>
        </w:rPr>
        <w:t xml:space="preserve"> paper manufacturing</w:t>
      </w:r>
      <w:r w:rsidR="008865A7">
        <w:rPr>
          <w:rFonts w:ascii="Arial" w:hAnsi="Arial" w:cs="Arial"/>
          <w:color w:val="0D0D0D"/>
          <w:shd w:val="clear" w:color="auto" w:fill="FFFFFF"/>
        </w:rPr>
        <w:t>,</w:t>
      </w:r>
      <w:r w:rsidRPr="00913E24">
        <w:rPr>
          <w:rFonts w:ascii="Arial" w:hAnsi="Arial" w:cs="Arial"/>
          <w:color w:val="0D0D0D"/>
          <w:shd w:val="clear" w:color="auto" w:fill="FFFFFF"/>
        </w:rPr>
        <w:t xml:space="preserve"> food and beverage conveyors, recycling crushers </w:t>
      </w:r>
      <w:r w:rsidR="008865A7">
        <w:rPr>
          <w:rFonts w:ascii="Arial" w:hAnsi="Arial" w:cs="Arial"/>
          <w:color w:val="0D0D0D"/>
          <w:shd w:val="clear" w:color="auto" w:fill="FFFFFF"/>
        </w:rPr>
        <w:t>and extruders</w:t>
      </w:r>
      <w:r w:rsidRPr="00913E24">
        <w:rPr>
          <w:rFonts w:ascii="Arial" w:hAnsi="Arial" w:cs="Arial"/>
          <w:color w:val="0D0D0D"/>
          <w:shd w:val="clear" w:color="auto" w:fill="FFFFFF"/>
        </w:rPr>
        <w:t>, metal processing and water treatment</w:t>
      </w:r>
      <w:r w:rsidR="008865A7">
        <w:rPr>
          <w:rFonts w:ascii="Arial" w:hAnsi="Arial" w:cs="Arial"/>
          <w:color w:val="0D0D0D"/>
          <w:shd w:val="clear" w:color="auto" w:fill="FFFFFF"/>
        </w:rPr>
        <w:t xml:space="preserve"> facilities.</w:t>
      </w:r>
      <w:r w:rsidRPr="00913E24">
        <w:rPr>
          <w:rFonts w:ascii="Arial" w:hAnsi="Arial" w:cs="Arial"/>
          <w:color w:val="0D0D0D"/>
          <w:shd w:val="clear" w:color="auto" w:fill="FFFFFF"/>
        </w:rPr>
        <w:t xml:space="preserve"> </w:t>
      </w:r>
    </w:p>
    <w:p w14:paraId="1B234AC3" w14:textId="77777777" w:rsidR="00766A0D" w:rsidRPr="00766A0D" w:rsidRDefault="00766A0D" w:rsidP="00766A0D">
      <w:pPr>
        <w:pStyle w:val="xmsonormal"/>
        <w:shd w:val="clear" w:color="auto" w:fill="FFFFFF" w:themeFill="background1"/>
        <w:spacing w:line="480" w:lineRule="auto"/>
        <w:jc w:val="both"/>
        <w:rPr>
          <w:rFonts w:ascii="Arial" w:hAnsi="Arial" w:cs="Arial"/>
          <w:color w:val="0D0D0D"/>
          <w:shd w:val="clear" w:color="auto" w:fill="FFFFFF"/>
        </w:rPr>
      </w:pPr>
    </w:p>
    <w:p w14:paraId="33F7ED69" w14:textId="50845A94" w:rsidR="00AA6599" w:rsidRDefault="00CA58BA" w:rsidP="00700070">
      <w:pPr>
        <w:spacing w:line="480" w:lineRule="auto"/>
        <w:jc w:val="both"/>
        <w:rPr>
          <w:rFonts w:cs="Arial"/>
          <w:color w:val="0D0D0D"/>
          <w:shd w:val="clear" w:color="auto" w:fill="FFFFFF"/>
        </w:rPr>
      </w:pPr>
      <w:r w:rsidRPr="00726B84">
        <w:rPr>
          <w:rFonts w:cs="Arial"/>
          <w:color w:val="0D0D0D"/>
          <w:shd w:val="clear" w:color="auto" w:fill="FFFFFF"/>
        </w:rPr>
        <w:t>“</w:t>
      </w:r>
      <w:r w:rsidR="00F72258">
        <w:rPr>
          <w:rFonts w:cs="Arial"/>
          <w:color w:val="0D0D0D"/>
          <w:shd w:val="clear" w:color="auto" w:fill="FFFFFF"/>
        </w:rPr>
        <w:t xml:space="preserve">Electric </w:t>
      </w:r>
      <w:r w:rsidR="00F72258" w:rsidRPr="00726B84">
        <w:rPr>
          <w:rFonts w:cs="Arial"/>
          <w:color w:val="0D0D0D"/>
          <w:shd w:val="clear" w:color="auto" w:fill="FFFFFF"/>
        </w:rPr>
        <w:t>motor</w:t>
      </w:r>
      <w:r w:rsidR="00F72258">
        <w:rPr>
          <w:rFonts w:cs="Arial"/>
          <w:color w:val="0D0D0D"/>
          <w:shd w:val="clear" w:color="auto" w:fill="FFFFFF"/>
        </w:rPr>
        <w:t>s</w:t>
      </w:r>
      <w:r w:rsidR="00F72258" w:rsidRPr="00726B84">
        <w:rPr>
          <w:rFonts w:cs="Arial"/>
          <w:color w:val="0D0D0D"/>
          <w:shd w:val="clear" w:color="auto" w:fill="FFFFFF"/>
        </w:rPr>
        <w:t>, gearbox</w:t>
      </w:r>
      <w:r w:rsidR="00F72258">
        <w:rPr>
          <w:rFonts w:cs="Arial"/>
          <w:color w:val="0D0D0D"/>
          <w:shd w:val="clear" w:color="auto" w:fill="FFFFFF"/>
        </w:rPr>
        <w:t>es</w:t>
      </w:r>
      <w:r w:rsidR="00F72258" w:rsidRPr="00726B84">
        <w:rPr>
          <w:rFonts w:cs="Arial"/>
          <w:color w:val="0D0D0D"/>
          <w:shd w:val="clear" w:color="auto" w:fill="FFFFFF"/>
        </w:rPr>
        <w:t xml:space="preserve"> and drive</w:t>
      </w:r>
      <w:r w:rsidR="00F72258">
        <w:rPr>
          <w:rFonts w:cs="Arial"/>
          <w:color w:val="0D0D0D"/>
          <w:shd w:val="clear" w:color="auto" w:fill="FFFFFF"/>
        </w:rPr>
        <w:t xml:space="preserve">s </w:t>
      </w:r>
      <w:r w:rsidR="0075601B">
        <w:rPr>
          <w:rFonts w:cs="Arial"/>
          <w:color w:val="0D0D0D"/>
          <w:shd w:val="clear" w:color="auto" w:fill="FFFFFF"/>
        </w:rPr>
        <w:t xml:space="preserve">are the beating heart of </w:t>
      </w:r>
      <w:r w:rsidR="00663CAF">
        <w:rPr>
          <w:rFonts w:cs="Arial"/>
          <w:color w:val="0D0D0D"/>
          <w:shd w:val="clear" w:color="auto" w:fill="FFFFFF"/>
        </w:rPr>
        <w:t>most organisations</w:t>
      </w:r>
      <w:r w:rsidR="00A87462">
        <w:rPr>
          <w:rFonts w:cs="Arial"/>
          <w:color w:val="0D0D0D"/>
          <w:shd w:val="clear" w:color="auto" w:fill="FFFFFF"/>
        </w:rPr>
        <w:t xml:space="preserve"> embarking on</w:t>
      </w:r>
      <w:r w:rsidR="00663CAF">
        <w:rPr>
          <w:rFonts w:cs="Arial"/>
          <w:color w:val="0D0D0D"/>
          <w:shd w:val="clear" w:color="auto" w:fill="FFFFFF"/>
        </w:rPr>
        <w:t xml:space="preserve"> the 5.0 transition,”</w:t>
      </w:r>
      <w:r w:rsidR="00F72258" w:rsidRPr="00726B84">
        <w:rPr>
          <w:rFonts w:cs="Arial"/>
          <w:color w:val="0D0D0D"/>
          <w:shd w:val="clear" w:color="auto" w:fill="FFFFFF"/>
        </w:rPr>
        <w:t xml:space="preserve"> </w:t>
      </w:r>
      <w:r w:rsidR="00A87462" w:rsidRPr="00726B84">
        <w:rPr>
          <w:rFonts w:cs="Arial"/>
          <w:color w:val="0D0D0D"/>
          <w:shd w:val="clear" w:color="auto" w:fill="FFFFFF"/>
        </w:rPr>
        <w:t xml:space="preserve">explained </w:t>
      </w:r>
      <w:r w:rsidR="00A87462" w:rsidRPr="00726B84">
        <w:rPr>
          <w:rFonts w:cs="Arial"/>
          <w:color w:val="000000"/>
        </w:rPr>
        <w:t>Ilaria Mandelli,</w:t>
      </w:r>
      <w:r w:rsidR="00A87462" w:rsidRPr="00726B84">
        <w:rPr>
          <w:rFonts w:cs="Arial"/>
          <w:b/>
          <w:bCs/>
          <w:color w:val="000000"/>
        </w:rPr>
        <w:t xml:space="preserve"> </w:t>
      </w:r>
      <w:r w:rsidR="00A87462" w:rsidRPr="00726B84">
        <w:rPr>
          <w:rFonts w:cs="Arial"/>
          <w:color w:val="000000"/>
        </w:rPr>
        <w:t>communication specialist and technical writer at WEG Automation Europe</w:t>
      </w:r>
      <w:r w:rsidR="00A87462" w:rsidRPr="00726B84">
        <w:rPr>
          <w:rFonts w:cs="Arial"/>
          <w:color w:val="0D0D0D"/>
          <w:shd w:val="clear" w:color="auto" w:fill="FFFFFF"/>
        </w:rPr>
        <w:t xml:space="preserve">. </w:t>
      </w:r>
      <w:r w:rsidR="00A87462">
        <w:rPr>
          <w:rFonts w:cs="Arial"/>
          <w:color w:val="0D0D0D"/>
          <w:shd w:val="clear" w:color="auto" w:fill="FFFFFF"/>
        </w:rPr>
        <w:t>“</w:t>
      </w:r>
      <w:r w:rsidR="00DC00C6">
        <w:rPr>
          <w:rFonts w:cs="Arial"/>
          <w:color w:val="0D0D0D"/>
          <w:shd w:val="clear" w:color="auto" w:fill="FFFFFF"/>
        </w:rPr>
        <w:t>Our</w:t>
      </w:r>
      <w:r w:rsidR="00EF6B35">
        <w:rPr>
          <w:rFonts w:cs="Arial"/>
          <w:color w:val="0D0D0D"/>
          <w:shd w:val="clear" w:color="auto" w:fill="FFFFFF"/>
        </w:rPr>
        <w:t xml:space="preserve"> integrated approach to </w:t>
      </w:r>
      <w:r w:rsidR="006F6B63">
        <w:rPr>
          <w:rFonts w:cs="Arial"/>
          <w:color w:val="0D0D0D"/>
          <w:shd w:val="clear" w:color="auto" w:fill="FFFFFF"/>
        </w:rPr>
        <w:t>motion</w:t>
      </w:r>
      <w:r w:rsidR="00A87462">
        <w:rPr>
          <w:rFonts w:cs="Arial"/>
          <w:color w:val="0D0D0D"/>
          <w:shd w:val="clear" w:color="auto" w:fill="FFFFFF"/>
        </w:rPr>
        <w:t>, bring</w:t>
      </w:r>
      <w:r w:rsidR="0000402C">
        <w:rPr>
          <w:rFonts w:cs="Arial"/>
          <w:color w:val="0D0D0D"/>
          <w:shd w:val="clear" w:color="auto" w:fill="FFFFFF"/>
        </w:rPr>
        <w:t>ing</w:t>
      </w:r>
      <w:r w:rsidR="00A87462">
        <w:rPr>
          <w:rFonts w:cs="Arial"/>
          <w:color w:val="0D0D0D"/>
          <w:shd w:val="clear" w:color="auto" w:fill="FFFFFF"/>
        </w:rPr>
        <w:t xml:space="preserve"> together</w:t>
      </w:r>
      <w:r w:rsidR="00A87462" w:rsidRPr="00726B84">
        <w:rPr>
          <w:rFonts w:cs="Arial"/>
          <w:color w:val="0D0D0D"/>
          <w:shd w:val="clear" w:color="auto" w:fill="FFFFFF"/>
        </w:rPr>
        <w:t xml:space="preserve"> motor, gearbox</w:t>
      </w:r>
      <w:r w:rsidR="0000402C">
        <w:rPr>
          <w:rFonts w:cs="Arial"/>
          <w:color w:val="0D0D0D"/>
          <w:shd w:val="clear" w:color="auto" w:fill="FFFFFF"/>
        </w:rPr>
        <w:t>,</w:t>
      </w:r>
      <w:r w:rsidR="00A87462" w:rsidRPr="00726B84">
        <w:rPr>
          <w:rFonts w:cs="Arial"/>
          <w:color w:val="0D0D0D"/>
          <w:shd w:val="clear" w:color="auto" w:fill="FFFFFF"/>
        </w:rPr>
        <w:t xml:space="preserve"> drive</w:t>
      </w:r>
      <w:r w:rsidR="0000402C">
        <w:rPr>
          <w:rFonts w:cs="Arial"/>
          <w:color w:val="0D0D0D"/>
          <w:shd w:val="clear" w:color="auto" w:fill="FFFFFF"/>
        </w:rPr>
        <w:t xml:space="preserve">, and </w:t>
      </w:r>
      <w:r w:rsidR="004208F9">
        <w:rPr>
          <w:rFonts w:cs="Arial"/>
          <w:color w:val="0D0D0D"/>
          <w:shd w:val="clear" w:color="auto" w:fill="FFFFFF"/>
        </w:rPr>
        <w:t>automation</w:t>
      </w:r>
      <w:r w:rsidR="0000402C">
        <w:rPr>
          <w:rFonts w:cs="Arial"/>
          <w:color w:val="0D0D0D"/>
          <w:shd w:val="clear" w:color="auto" w:fill="FFFFFF"/>
        </w:rPr>
        <w:t xml:space="preserve"> solutions</w:t>
      </w:r>
      <w:r w:rsidR="00A87462" w:rsidRPr="00726B84">
        <w:rPr>
          <w:rFonts w:cs="Arial"/>
          <w:color w:val="0D0D0D"/>
          <w:shd w:val="clear" w:color="auto" w:fill="FFFFFF"/>
        </w:rPr>
        <w:t xml:space="preserve"> in a single package, </w:t>
      </w:r>
      <w:r w:rsidR="006F6B63">
        <w:rPr>
          <w:rFonts w:cs="Arial"/>
          <w:color w:val="0D0D0D"/>
          <w:shd w:val="clear" w:color="auto" w:fill="FFFFFF"/>
        </w:rPr>
        <w:t>enables</w:t>
      </w:r>
      <w:r w:rsidR="00CA7824">
        <w:rPr>
          <w:rFonts w:cs="Arial"/>
          <w:color w:val="0D0D0D"/>
          <w:shd w:val="clear" w:color="auto" w:fill="FFFFFF"/>
        </w:rPr>
        <w:t xml:space="preserve"> customers across </w:t>
      </w:r>
      <w:r w:rsidR="00EF6B35">
        <w:rPr>
          <w:rFonts w:cs="Arial"/>
          <w:color w:val="0D0D0D"/>
          <w:shd w:val="clear" w:color="auto" w:fill="FFFFFF"/>
        </w:rPr>
        <w:t>multiple applications</w:t>
      </w:r>
      <w:r w:rsidR="00766800" w:rsidRPr="00726B84">
        <w:rPr>
          <w:rFonts w:cs="Arial"/>
          <w:color w:val="0D0D0D"/>
          <w:shd w:val="clear" w:color="auto" w:fill="FFFFFF"/>
        </w:rPr>
        <w:t xml:space="preserve"> </w:t>
      </w:r>
      <w:r w:rsidR="006F6B63">
        <w:rPr>
          <w:rFonts w:cs="Arial"/>
          <w:color w:val="0D0D0D"/>
          <w:shd w:val="clear" w:color="auto" w:fill="FFFFFF"/>
        </w:rPr>
        <w:t xml:space="preserve">to </w:t>
      </w:r>
      <w:r w:rsidR="00766800" w:rsidRPr="00726B84">
        <w:rPr>
          <w:rFonts w:cs="Arial"/>
          <w:color w:val="0D0D0D"/>
          <w:shd w:val="clear" w:color="auto" w:fill="FFFFFF"/>
        </w:rPr>
        <w:t>streamline installation, minimise maintenance requirements</w:t>
      </w:r>
      <w:r w:rsidR="00455F76">
        <w:rPr>
          <w:rFonts w:cs="Arial"/>
          <w:color w:val="0D0D0D"/>
          <w:shd w:val="clear" w:color="auto" w:fill="FFFFFF"/>
        </w:rPr>
        <w:t>,</w:t>
      </w:r>
      <w:r w:rsidR="00766800" w:rsidRPr="00726B84">
        <w:rPr>
          <w:rFonts w:cs="Arial"/>
          <w:color w:val="0D0D0D"/>
          <w:shd w:val="clear" w:color="auto" w:fill="FFFFFF"/>
        </w:rPr>
        <w:t xml:space="preserve"> </w:t>
      </w:r>
      <w:r w:rsidR="00123522">
        <w:rPr>
          <w:rFonts w:cs="Arial"/>
          <w:color w:val="0D0D0D"/>
          <w:shd w:val="clear" w:color="auto" w:fill="FFFFFF"/>
        </w:rPr>
        <w:t>optimise</w:t>
      </w:r>
      <w:r w:rsidR="004208F9">
        <w:rPr>
          <w:rFonts w:cs="Arial"/>
          <w:color w:val="0D0D0D"/>
          <w:shd w:val="clear" w:color="auto" w:fill="FFFFFF"/>
        </w:rPr>
        <w:t xml:space="preserve"> reliability</w:t>
      </w:r>
      <w:r w:rsidR="00123522">
        <w:rPr>
          <w:rFonts w:cs="Arial"/>
          <w:color w:val="0D0D0D"/>
          <w:shd w:val="clear" w:color="auto" w:fill="FFFFFF"/>
        </w:rPr>
        <w:t xml:space="preserve"> and enhance</w:t>
      </w:r>
      <w:r w:rsidR="00766800" w:rsidRPr="00726B84">
        <w:rPr>
          <w:rFonts w:cs="Arial"/>
          <w:color w:val="0D0D0D"/>
          <w:shd w:val="clear" w:color="auto" w:fill="FFFFFF"/>
        </w:rPr>
        <w:t xml:space="preserve"> operational</w:t>
      </w:r>
      <w:r w:rsidR="00DC46AA">
        <w:rPr>
          <w:rFonts w:cs="Arial"/>
          <w:color w:val="0D0D0D"/>
          <w:shd w:val="clear" w:color="auto" w:fill="FFFFFF"/>
        </w:rPr>
        <w:t xml:space="preserve"> and energy</w:t>
      </w:r>
      <w:r w:rsidR="00766800" w:rsidRPr="00726B84">
        <w:rPr>
          <w:rFonts w:cs="Arial"/>
          <w:color w:val="0D0D0D"/>
          <w:shd w:val="clear" w:color="auto" w:fill="FFFFFF"/>
        </w:rPr>
        <w:t xml:space="preserve"> efficiency</w:t>
      </w:r>
      <w:r w:rsidR="00455F76">
        <w:rPr>
          <w:rFonts w:cs="Arial"/>
          <w:color w:val="0D0D0D"/>
          <w:shd w:val="clear" w:color="auto" w:fill="FFFFFF"/>
        </w:rPr>
        <w:t>, boosting sustainability and resilience</w:t>
      </w:r>
      <w:r w:rsidR="00FE3549">
        <w:rPr>
          <w:rFonts w:cs="Arial"/>
          <w:color w:val="0D0D0D"/>
          <w:shd w:val="clear" w:color="auto" w:fill="FFFFFF"/>
        </w:rPr>
        <w:t xml:space="preserve"> throughout the production line</w:t>
      </w:r>
      <w:r w:rsidR="00766800" w:rsidRPr="00726B84">
        <w:rPr>
          <w:rFonts w:cs="Arial"/>
          <w:color w:val="0D0D0D"/>
          <w:shd w:val="clear" w:color="auto" w:fill="FFFFFF"/>
        </w:rPr>
        <w:t>.</w:t>
      </w:r>
      <w:r w:rsidRPr="00726B84">
        <w:rPr>
          <w:rFonts w:cs="Arial"/>
          <w:color w:val="0D0D0D"/>
          <w:shd w:val="clear" w:color="auto" w:fill="FFFFFF"/>
        </w:rPr>
        <w:t xml:space="preserve">” </w:t>
      </w:r>
    </w:p>
    <w:p w14:paraId="495BB56D" w14:textId="77777777" w:rsidR="009F4FF9" w:rsidRDefault="009F4FF9" w:rsidP="00700070">
      <w:pPr>
        <w:spacing w:line="480" w:lineRule="auto"/>
        <w:jc w:val="both"/>
        <w:rPr>
          <w:rFonts w:cs="Arial"/>
          <w:color w:val="0D0D0D"/>
          <w:shd w:val="clear" w:color="auto" w:fill="FFFFFF"/>
        </w:rPr>
      </w:pPr>
    </w:p>
    <w:p w14:paraId="0B0377F7" w14:textId="46494EAD" w:rsidR="00AA6599" w:rsidRPr="004C2E27" w:rsidRDefault="00CA58BA" w:rsidP="00700070">
      <w:pPr>
        <w:spacing w:line="480" w:lineRule="auto"/>
        <w:jc w:val="both"/>
        <w:rPr>
          <w:rFonts w:cs="Arial"/>
        </w:rPr>
      </w:pPr>
      <w:r>
        <w:rPr>
          <w:rFonts w:cs="Arial"/>
          <w:color w:val="000000" w:themeColor="text1"/>
        </w:rPr>
        <w:t xml:space="preserve">As part of </w:t>
      </w:r>
      <w:r w:rsidR="00566282">
        <w:rPr>
          <w:rFonts w:cs="Arial"/>
          <w:color w:val="000000" w:themeColor="text1"/>
        </w:rPr>
        <w:t>its latest</w:t>
      </w:r>
      <w:r>
        <w:rPr>
          <w:rFonts w:cs="Arial"/>
          <w:color w:val="000000" w:themeColor="text1"/>
        </w:rPr>
        <w:t xml:space="preserve"> integrated solutions,</w:t>
      </w:r>
      <w:r w:rsidR="004C2E27">
        <w:rPr>
          <w:rFonts w:cs="Arial"/>
          <w:color w:val="000000" w:themeColor="text1"/>
        </w:rPr>
        <w:t xml:space="preserve"> WEG w</w:t>
      </w:r>
      <w:r w:rsidR="001D3D96">
        <w:rPr>
          <w:rFonts w:cs="Arial"/>
          <w:color w:val="000000" w:themeColor="text1"/>
        </w:rPr>
        <w:t>ill showcase its</w:t>
      </w:r>
      <w:r w:rsidR="004A46D0">
        <w:rPr>
          <w:rFonts w:cs="Arial"/>
          <w:color w:val="0D0D0D"/>
          <w:shd w:val="clear" w:color="auto" w:fill="FFFFFF"/>
        </w:rPr>
        <w:t xml:space="preserve"> new</w:t>
      </w:r>
      <w:r w:rsidRPr="00AA28D2">
        <w:rPr>
          <w:rFonts w:cs="Arial"/>
          <w:color w:val="0D0D0D"/>
          <w:shd w:val="clear" w:color="auto" w:fill="FFFFFF"/>
        </w:rPr>
        <w:t xml:space="preserve"> </w:t>
      </w:r>
      <w:r w:rsidR="004A46D0" w:rsidRPr="00AA28D2">
        <w:rPr>
          <w:rFonts w:cs="Arial"/>
          <w:color w:val="0D0D0D"/>
          <w:shd w:val="clear" w:color="auto" w:fill="FFFFFF"/>
        </w:rPr>
        <w:t>TPD500</w:t>
      </w:r>
      <w:r w:rsidRPr="00AA28D2">
        <w:rPr>
          <w:rFonts w:cs="Arial"/>
          <w:color w:val="0D0D0D"/>
          <w:shd w:val="clear" w:color="auto" w:fill="FFFFFF"/>
        </w:rPr>
        <w:t xml:space="preserve"> AC/DC converter</w:t>
      </w:r>
      <w:r w:rsidR="0052707A" w:rsidRPr="0052707A">
        <w:t xml:space="preserve"> </w:t>
      </w:r>
      <w:r w:rsidR="007E2B3F">
        <w:rPr>
          <w:rFonts w:cs="Arial"/>
          <w:color w:val="0D0D0D"/>
          <w:shd w:val="clear" w:color="auto" w:fill="FFFFFF"/>
        </w:rPr>
        <w:t xml:space="preserve">that brings </w:t>
      </w:r>
      <w:r w:rsidR="0052707A" w:rsidRPr="0052707A">
        <w:rPr>
          <w:rFonts w:cs="Arial"/>
          <w:color w:val="0D0D0D"/>
          <w:shd w:val="clear" w:color="auto" w:fill="FFFFFF"/>
        </w:rPr>
        <w:t>enhanced efficiency, safety and adaptability for industrial applications.</w:t>
      </w:r>
      <w:r w:rsidR="0052707A">
        <w:rPr>
          <w:rFonts w:cs="Arial"/>
          <w:color w:val="0D0D0D"/>
          <w:shd w:val="clear" w:color="auto" w:fill="FFFFFF"/>
        </w:rPr>
        <w:t xml:space="preserve"> </w:t>
      </w:r>
      <w:r w:rsidR="00FE4E44">
        <w:rPr>
          <w:rFonts w:cs="Arial"/>
          <w:color w:val="0D0D0D"/>
          <w:shd w:val="clear" w:color="auto" w:fill="FFFFFF"/>
        </w:rPr>
        <w:t>While maintaining full backward</w:t>
      </w:r>
      <w:r w:rsidRPr="00AA28D2">
        <w:rPr>
          <w:rFonts w:cs="Arial"/>
          <w:color w:val="0D0D0D"/>
          <w:shd w:val="clear" w:color="auto" w:fill="FFFFFF"/>
        </w:rPr>
        <w:t xml:space="preserve"> compatibility with its predecesso</w:t>
      </w:r>
      <w:r w:rsidR="00FC3135">
        <w:rPr>
          <w:rFonts w:cs="Arial"/>
          <w:color w:val="0D0D0D"/>
          <w:shd w:val="clear" w:color="auto" w:fill="FFFFFF"/>
        </w:rPr>
        <w:t>r</w:t>
      </w:r>
      <w:r w:rsidRPr="00AA28D2">
        <w:rPr>
          <w:rFonts w:cs="Arial"/>
          <w:color w:val="0D0D0D"/>
          <w:shd w:val="clear" w:color="auto" w:fill="FFFFFF"/>
        </w:rPr>
        <w:t xml:space="preserve">, </w:t>
      </w:r>
      <w:r w:rsidR="003405B3">
        <w:rPr>
          <w:rFonts w:cs="Arial"/>
          <w:color w:val="0D0D0D"/>
          <w:shd w:val="clear" w:color="auto" w:fill="FFFFFF"/>
        </w:rPr>
        <w:t xml:space="preserve">the </w:t>
      </w:r>
      <w:r w:rsidR="003405B3" w:rsidRPr="00AA28D2">
        <w:rPr>
          <w:rFonts w:cs="Arial"/>
          <w:color w:val="0D0D0D"/>
          <w:shd w:val="clear" w:color="auto" w:fill="FFFFFF"/>
        </w:rPr>
        <w:t>TPD500</w:t>
      </w:r>
      <w:r w:rsidR="003405B3">
        <w:rPr>
          <w:rFonts w:cs="Arial"/>
          <w:color w:val="0D0D0D"/>
          <w:shd w:val="clear" w:color="auto" w:fill="FFFFFF"/>
        </w:rPr>
        <w:t xml:space="preserve"> delivers improved</w:t>
      </w:r>
      <w:r w:rsidRPr="00AA28D2">
        <w:rPr>
          <w:rFonts w:cs="Arial"/>
          <w:color w:val="0D0D0D"/>
          <w:shd w:val="clear" w:color="auto" w:fill="FFFFFF"/>
        </w:rPr>
        <w:t xml:space="preserve"> </w:t>
      </w:r>
      <w:r w:rsidR="003405B3">
        <w:rPr>
          <w:rFonts w:cs="Arial"/>
          <w:color w:val="0D0D0D"/>
          <w:shd w:val="clear" w:color="auto" w:fill="FFFFFF"/>
        </w:rPr>
        <w:t>p</w:t>
      </w:r>
      <w:r w:rsidRPr="00AA28D2">
        <w:rPr>
          <w:rFonts w:cs="Arial"/>
          <w:color w:val="0D0D0D"/>
          <w:shd w:val="clear" w:color="auto" w:fill="FFFFFF"/>
        </w:rPr>
        <w:t>erformanc</w:t>
      </w:r>
      <w:r w:rsidR="00C4021F">
        <w:rPr>
          <w:rFonts w:cs="Arial"/>
          <w:color w:val="0D0D0D"/>
          <w:shd w:val="clear" w:color="auto" w:fill="FFFFFF"/>
        </w:rPr>
        <w:t>e thanks to</w:t>
      </w:r>
      <w:r w:rsidRPr="00AA28D2">
        <w:rPr>
          <w:rFonts w:cs="Arial"/>
          <w:color w:val="0D0D0D"/>
          <w:shd w:val="clear" w:color="auto" w:fill="FFFFFF"/>
        </w:rPr>
        <w:t xml:space="preserve"> increased current and speed accuracy, precision, and resolution. </w:t>
      </w:r>
      <w:r w:rsidR="00FC3135">
        <w:rPr>
          <w:rFonts w:cs="Arial"/>
          <w:color w:val="0D0D0D"/>
          <w:shd w:val="clear" w:color="auto" w:fill="FFFFFF"/>
        </w:rPr>
        <w:t>In addition, s</w:t>
      </w:r>
      <w:r w:rsidRPr="00AA28D2">
        <w:rPr>
          <w:rFonts w:cs="Arial"/>
          <w:color w:val="0D0D0D"/>
          <w:shd w:val="clear" w:color="auto" w:fill="FFFFFF"/>
        </w:rPr>
        <w:t xml:space="preserve">eamless integration into Ethernet-based fieldbus systems </w:t>
      </w:r>
      <w:r w:rsidR="00126EA0">
        <w:rPr>
          <w:rFonts w:cs="Arial"/>
          <w:color w:val="0D0D0D"/>
          <w:shd w:val="clear" w:color="auto" w:fill="FFFFFF"/>
        </w:rPr>
        <w:t>combined with</w:t>
      </w:r>
      <w:r w:rsidRPr="00AA28D2">
        <w:rPr>
          <w:rFonts w:cs="Arial"/>
          <w:color w:val="0D0D0D"/>
          <w:shd w:val="clear" w:color="auto" w:fill="FFFFFF"/>
        </w:rPr>
        <w:t xml:space="preserve"> the new PC configurator WEG DriveLabs through Modbus TCP </w:t>
      </w:r>
      <w:r w:rsidR="00126EA0">
        <w:rPr>
          <w:rFonts w:cs="Arial"/>
          <w:color w:val="0D0D0D"/>
          <w:shd w:val="clear" w:color="auto" w:fill="FFFFFF"/>
        </w:rPr>
        <w:t>enable</w:t>
      </w:r>
      <w:r w:rsidRPr="00AA28D2">
        <w:rPr>
          <w:rFonts w:cs="Arial"/>
          <w:color w:val="0D0D0D"/>
          <w:shd w:val="clear" w:color="auto" w:fill="FFFFFF"/>
        </w:rPr>
        <w:t xml:space="preserve"> remote control and Wi-Fi connectivity. </w:t>
      </w:r>
    </w:p>
    <w:p w14:paraId="1F1DE82B" w14:textId="77777777" w:rsidR="00AA6599" w:rsidRPr="00D507E2" w:rsidRDefault="00AA6599" w:rsidP="00700070">
      <w:pPr>
        <w:spacing w:line="480" w:lineRule="auto"/>
        <w:jc w:val="both"/>
        <w:rPr>
          <w:rFonts w:cs="Arial"/>
          <w:color w:val="0D0D0D"/>
          <w:shd w:val="clear" w:color="auto" w:fill="FFFFFF"/>
        </w:rPr>
      </w:pPr>
    </w:p>
    <w:p w14:paraId="7529A385" w14:textId="1F7D0BC7" w:rsidR="00FC3135" w:rsidRDefault="00CA58BA" w:rsidP="603A47B9">
      <w:pPr>
        <w:spacing w:line="480" w:lineRule="auto"/>
        <w:jc w:val="both"/>
        <w:rPr>
          <w:rFonts w:cs="Arial"/>
          <w:color w:val="0D0D0D"/>
          <w:shd w:val="clear" w:color="auto" w:fill="FFFFFF"/>
        </w:rPr>
      </w:pPr>
      <w:r w:rsidRPr="00D507E2">
        <w:rPr>
          <w:rFonts w:cs="Arial"/>
          <w:color w:val="0D0D0D"/>
          <w:shd w:val="clear" w:color="auto" w:fill="FFFFFF"/>
        </w:rPr>
        <w:t>WEG</w:t>
      </w:r>
      <w:r>
        <w:rPr>
          <w:rFonts w:cs="Arial"/>
          <w:color w:val="0D0D0D"/>
          <w:shd w:val="clear" w:color="auto" w:fill="FFFFFF"/>
        </w:rPr>
        <w:t xml:space="preserve"> will also </w:t>
      </w:r>
      <w:r w:rsidRPr="00D507E2">
        <w:rPr>
          <w:rFonts w:cs="Arial"/>
          <w:color w:val="0D0D0D"/>
          <w:shd w:val="clear" w:color="auto" w:fill="FFFFFF"/>
        </w:rPr>
        <w:t>introduc</w:t>
      </w:r>
      <w:r>
        <w:rPr>
          <w:rFonts w:cs="Arial"/>
          <w:color w:val="0D0D0D"/>
          <w:shd w:val="clear" w:color="auto" w:fill="FFFFFF"/>
        </w:rPr>
        <w:t>e</w:t>
      </w:r>
      <w:r w:rsidRPr="00D507E2">
        <w:rPr>
          <w:rFonts w:cs="Arial"/>
          <w:color w:val="0D0D0D"/>
          <w:shd w:val="clear" w:color="auto" w:fill="FFFFFF"/>
        </w:rPr>
        <w:t xml:space="preserve"> </w:t>
      </w:r>
      <w:r>
        <w:rPr>
          <w:rFonts w:cs="Arial"/>
          <w:color w:val="0D0D0D"/>
          <w:shd w:val="clear" w:color="auto" w:fill="FFFFFF"/>
        </w:rPr>
        <w:t>its</w:t>
      </w:r>
      <w:r w:rsidR="00D21D9E">
        <w:rPr>
          <w:rFonts w:cs="Arial"/>
          <w:color w:val="0D0D0D"/>
          <w:shd w:val="clear" w:color="auto" w:fill="FFFFFF"/>
        </w:rPr>
        <w:t xml:space="preserve"> </w:t>
      </w:r>
      <w:r w:rsidR="00D21D9E" w:rsidRPr="00D507E2">
        <w:rPr>
          <w:rFonts w:cs="Arial"/>
          <w:color w:val="0D0D0D"/>
          <w:shd w:val="clear" w:color="auto" w:fill="FFFFFF"/>
        </w:rPr>
        <w:t>EXP-ETH-xxx-ADV200</w:t>
      </w:r>
      <w:r w:rsidR="00D21D9E">
        <w:rPr>
          <w:rFonts w:cs="Arial"/>
          <w:color w:val="0D0D0D"/>
          <w:shd w:val="clear" w:color="auto" w:fill="FFFFFF"/>
        </w:rPr>
        <w:t xml:space="preserve"> </w:t>
      </w:r>
      <w:r w:rsidRPr="00D507E2">
        <w:rPr>
          <w:rFonts w:cs="Arial"/>
          <w:color w:val="0D0D0D"/>
          <w:shd w:val="clear" w:color="auto" w:fill="FFFFFF"/>
        </w:rPr>
        <w:t xml:space="preserve">communication cards for the </w:t>
      </w:r>
      <w:hyperlink r:id="rId16" w:history="1">
        <w:r w:rsidRPr="002B5CE1">
          <w:rPr>
            <w:rStyle w:val="Hyperlink"/>
            <w:rFonts w:cs="Arial"/>
            <w:shd w:val="clear" w:color="auto" w:fill="FFFFFF"/>
          </w:rPr>
          <w:t>ADV200 AC drive family</w:t>
        </w:r>
      </w:hyperlink>
      <w:r>
        <w:rPr>
          <w:rFonts w:cs="Arial"/>
          <w:color w:val="0D0D0D"/>
          <w:shd w:val="clear" w:color="auto" w:fill="FFFFFF"/>
        </w:rPr>
        <w:t xml:space="preserve">. </w:t>
      </w:r>
      <w:r w:rsidRPr="00D507E2">
        <w:rPr>
          <w:rFonts w:cs="Arial"/>
          <w:color w:val="0D0D0D"/>
          <w:shd w:val="clear" w:color="auto" w:fill="FFFFFF"/>
        </w:rPr>
        <w:t xml:space="preserve">These </w:t>
      </w:r>
      <w:r w:rsidR="00126637">
        <w:rPr>
          <w:rFonts w:cs="Arial"/>
          <w:color w:val="0D0D0D"/>
          <w:shd w:val="clear" w:color="auto" w:fill="FFFFFF"/>
        </w:rPr>
        <w:t>devices enable</w:t>
      </w:r>
      <w:r w:rsidRPr="00D507E2">
        <w:rPr>
          <w:rFonts w:cs="Arial"/>
          <w:color w:val="0D0D0D"/>
          <w:shd w:val="clear" w:color="auto" w:fill="FFFFFF"/>
        </w:rPr>
        <w:t xml:space="preserve"> seamless integration with the most advanced Ethernet-based fieldbus systems, including Profinet, Ethernet-IP and Ethercat, ensuring compatibility with modern industrial networks. The </w:t>
      </w:r>
      <w:r w:rsidR="00A97A38">
        <w:rPr>
          <w:rFonts w:cs="Arial"/>
          <w:color w:val="0D0D0D"/>
          <w:shd w:val="clear" w:color="auto" w:fill="FFFFFF"/>
        </w:rPr>
        <w:t xml:space="preserve">new </w:t>
      </w:r>
      <w:r w:rsidRPr="00D507E2">
        <w:rPr>
          <w:rFonts w:cs="Arial"/>
          <w:color w:val="0D0D0D"/>
          <w:shd w:val="clear" w:color="auto" w:fill="FFFFFF"/>
        </w:rPr>
        <w:t xml:space="preserve">cards </w:t>
      </w:r>
      <w:r w:rsidR="00A97A38">
        <w:rPr>
          <w:rFonts w:cs="Arial"/>
          <w:color w:val="0D0D0D"/>
          <w:shd w:val="clear" w:color="auto" w:fill="FFFFFF"/>
        </w:rPr>
        <w:t>facilitate</w:t>
      </w:r>
      <w:r w:rsidRPr="00D507E2">
        <w:rPr>
          <w:rFonts w:cs="Arial"/>
          <w:color w:val="0D0D0D"/>
          <w:shd w:val="clear" w:color="auto" w:fill="FFFFFF"/>
        </w:rPr>
        <w:t xml:space="preserve"> local peer-to-peer communication for streamlined commissioning and maintenance and remote access for service operations</w:t>
      </w:r>
      <w:r w:rsidR="006E126E">
        <w:rPr>
          <w:rFonts w:cs="Arial"/>
          <w:color w:val="0D0D0D"/>
          <w:shd w:val="clear" w:color="auto" w:fill="FFFFFF"/>
        </w:rPr>
        <w:t>.</w:t>
      </w:r>
      <w:r w:rsidRPr="00D507E2">
        <w:rPr>
          <w:rFonts w:cs="Arial"/>
          <w:color w:val="0D0D0D"/>
          <w:shd w:val="clear" w:color="auto" w:fill="FFFFFF"/>
        </w:rPr>
        <w:t xml:space="preserve"> </w:t>
      </w:r>
    </w:p>
    <w:p w14:paraId="1F919897" w14:textId="4E875CE4" w:rsidR="00FA03F5" w:rsidRPr="005076D1" w:rsidRDefault="00FA03F5" w:rsidP="6178B231">
      <w:pPr>
        <w:spacing w:line="480" w:lineRule="auto"/>
        <w:jc w:val="both"/>
        <w:rPr>
          <w:rFonts w:cs="Arial"/>
          <w:color w:val="0D0D0D" w:themeColor="text1" w:themeTint="F2"/>
        </w:rPr>
      </w:pPr>
    </w:p>
    <w:p w14:paraId="428D4230" w14:textId="6D859CE3" w:rsidR="00FA03F5" w:rsidRPr="005076D1" w:rsidRDefault="760FAED1" w:rsidP="6178B231">
      <w:pPr>
        <w:spacing w:line="480" w:lineRule="auto"/>
        <w:jc w:val="both"/>
        <w:rPr>
          <w:rFonts w:cs="Arial"/>
          <w:color w:val="0D0D0D" w:themeColor="text1" w:themeTint="F2"/>
        </w:rPr>
      </w:pPr>
      <w:r w:rsidRPr="6178B231">
        <w:rPr>
          <w:rFonts w:cs="Arial"/>
          <w:color w:val="0D0D0D" w:themeColor="text1" w:themeTint="F2"/>
        </w:rPr>
        <w:t>Visitors can also discover the new W23 Sync+ motor line</w:t>
      </w:r>
      <w:r w:rsidR="20500142" w:rsidRPr="6178B231">
        <w:rPr>
          <w:rFonts w:cs="Arial"/>
          <w:color w:val="0D0D0D" w:themeColor="text1" w:themeTint="F2"/>
        </w:rPr>
        <w:t xml:space="preserve">, </w:t>
      </w:r>
      <w:r w:rsidR="631684D5" w:rsidRPr="6178B231">
        <w:rPr>
          <w:rFonts w:cs="Arial"/>
          <w:color w:val="0D0D0D" w:themeColor="text1" w:themeTint="F2"/>
        </w:rPr>
        <w:t>which delivers unparalleled efficiency across all speeds</w:t>
      </w:r>
      <w:r w:rsidR="697D1B39" w:rsidRPr="6178B231">
        <w:rPr>
          <w:rFonts w:cs="Arial"/>
          <w:color w:val="0D0D0D" w:themeColor="text1" w:themeTint="F2"/>
        </w:rPr>
        <w:t xml:space="preserve"> thanks to a combination of</w:t>
      </w:r>
      <w:r w:rsidRPr="6178B231">
        <w:rPr>
          <w:rFonts w:cs="Arial"/>
          <w:color w:val="0D0D0D" w:themeColor="text1" w:themeTint="F2"/>
        </w:rPr>
        <w:t xml:space="preserve"> permanent magnet (PM), ferrite or neodymium magnets and synchronous reluctance (SynRM) motor </w:t>
      </w:r>
      <w:r w:rsidR="00196529" w:rsidRPr="6178B231">
        <w:rPr>
          <w:rFonts w:cs="Arial"/>
          <w:color w:val="0D0D0D" w:themeColor="text1" w:themeTint="F2"/>
        </w:rPr>
        <w:t>technologies.</w:t>
      </w:r>
      <w:r w:rsidRPr="6178B231">
        <w:rPr>
          <w:rFonts w:cs="Arial"/>
          <w:color w:val="0D0D0D" w:themeColor="text1" w:themeTint="F2"/>
        </w:rPr>
        <w:t xml:space="preserve"> This </w:t>
      </w:r>
      <w:r w:rsidR="3C86932C" w:rsidRPr="396BBBEC">
        <w:rPr>
          <w:rFonts w:cs="Arial"/>
          <w:color w:val="0D0D0D" w:themeColor="text1" w:themeTint="F2"/>
        </w:rPr>
        <w:t>way, the motor</w:t>
      </w:r>
      <w:r w:rsidRPr="6178B231">
        <w:rPr>
          <w:rFonts w:cs="Arial"/>
          <w:color w:val="0D0D0D" w:themeColor="text1" w:themeTint="F2"/>
        </w:rPr>
        <w:t xml:space="preserve"> maintains high efficiency levels even under varying speed and load conditions.</w:t>
      </w:r>
    </w:p>
    <w:p w14:paraId="691D97C5" w14:textId="28790784" w:rsidR="00FA03F5" w:rsidRPr="005076D1" w:rsidRDefault="00FA03F5" w:rsidP="6178B231">
      <w:pPr>
        <w:spacing w:line="480" w:lineRule="auto"/>
        <w:jc w:val="both"/>
        <w:rPr>
          <w:rFonts w:cs="Arial"/>
          <w:color w:val="0D0D0D" w:themeColor="text1" w:themeTint="F2"/>
        </w:rPr>
      </w:pPr>
    </w:p>
    <w:p w14:paraId="5973169B" w14:textId="7F6DC367" w:rsidR="00FA03F5" w:rsidRPr="005076D1" w:rsidRDefault="00CA58BA" w:rsidP="6178B231">
      <w:pPr>
        <w:spacing w:line="480" w:lineRule="auto"/>
        <w:jc w:val="both"/>
        <w:rPr>
          <w:rFonts w:cs="Arial"/>
        </w:rPr>
      </w:pPr>
      <w:r w:rsidRPr="6178B231">
        <w:rPr>
          <w:rFonts w:cs="Arial"/>
        </w:rPr>
        <w:t xml:space="preserve">Discover more about </w:t>
      </w:r>
      <w:hyperlink r:id="rId17">
        <w:r w:rsidRPr="6178B231">
          <w:rPr>
            <w:rStyle w:val="Hyperlink"/>
            <w:rFonts w:cs="Arial"/>
          </w:rPr>
          <w:t>WEG’s attendance at SPS Italia</w:t>
        </w:r>
      </w:hyperlink>
      <w:r w:rsidRPr="6178B231">
        <w:rPr>
          <w:rFonts w:cs="Arial"/>
        </w:rPr>
        <w:t xml:space="preserve"> </w:t>
      </w:r>
      <w:r w:rsidR="007530C1" w:rsidRPr="6178B231">
        <w:rPr>
          <w:rFonts w:cs="Arial"/>
        </w:rPr>
        <w:t>on the event website.</w:t>
      </w:r>
    </w:p>
    <w:p w14:paraId="2F372ABA" w14:textId="77777777" w:rsidR="003E5474" w:rsidRPr="005076D1" w:rsidRDefault="003E5474" w:rsidP="003E5474">
      <w:pPr>
        <w:rPr>
          <w:rFonts w:cs="Arial"/>
        </w:rPr>
      </w:pPr>
    </w:p>
    <w:p w14:paraId="726EE30E" w14:textId="665AA044" w:rsidR="00E03D45" w:rsidRPr="005076D1" w:rsidRDefault="00CA58BA" w:rsidP="00E03D45">
      <w:pPr>
        <w:rPr>
          <w:rFonts w:eastAsia="MS Mincho" w:cs="Arial"/>
        </w:rPr>
      </w:pPr>
      <w:r w:rsidRPr="1818EE2E">
        <w:rPr>
          <w:rFonts w:eastAsia="MS Mincho" w:cs="Arial"/>
          <w:b/>
          <w:bCs/>
          <w:color w:val="4472C4" w:themeColor="accent1"/>
        </w:rPr>
        <w:t>Ends:</w:t>
      </w:r>
      <w:r w:rsidRPr="1818EE2E">
        <w:rPr>
          <w:rFonts w:eastAsia="MS Mincho" w:cs="Arial"/>
        </w:rPr>
        <w:t xml:space="preserve"> </w:t>
      </w:r>
      <w:r w:rsidR="00CF2275">
        <w:rPr>
          <w:rFonts w:eastAsia="MS Mincho" w:cs="Arial"/>
        </w:rPr>
        <w:t>4</w:t>
      </w:r>
      <w:r w:rsidR="00A832B4">
        <w:rPr>
          <w:rFonts w:eastAsia="MS Mincho" w:cs="Arial"/>
        </w:rPr>
        <w:t>9</w:t>
      </w:r>
      <w:r w:rsidR="000A5964">
        <w:rPr>
          <w:rFonts w:eastAsia="MS Mincho" w:cs="Arial"/>
        </w:rPr>
        <w:t>3</w:t>
      </w:r>
      <w:r w:rsidRPr="1818EE2E">
        <w:rPr>
          <w:rFonts w:eastAsia="MS Mincho" w:cs="Arial"/>
        </w:rPr>
        <w:t xml:space="preserve"> words</w:t>
      </w:r>
    </w:p>
    <w:p w14:paraId="230986D9" w14:textId="77777777" w:rsidR="00E03D45" w:rsidRPr="008A6A7A" w:rsidRDefault="00E03D45" w:rsidP="008A6A7A">
      <w:pPr>
        <w:rPr>
          <w:rFonts w:eastAsia="MS Mincho"/>
        </w:rPr>
      </w:pPr>
    </w:p>
    <w:p w14:paraId="3F8708ED" w14:textId="77777777" w:rsidR="00924FCE" w:rsidRPr="008A6A7A" w:rsidRDefault="00CA58BA" w:rsidP="008A6A7A">
      <w:r w:rsidRPr="00F603CF">
        <w:rPr>
          <w:rFonts w:eastAsia="MS Mincho"/>
          <w:b/>
          <w:color w:val="4472C4"/>
        </w:rPr>
        <w:t>Image caption:</w:t>
      </w:r>
      <w:r w:rsidRPr="008A6A7A">
        <w:rPr>
          <w:rFonts w:eastAsia="MS Mincho"/>
          <w:b/>
          <w:color w:val="FF9933"/>
        </w:rPr>
        <w:t xml:space="preserve"> </w:t>
      </w:r>
    </w:p>
    <w:p w14:paraId="3A6E3AA0" w14:textId="77777777" w:rsidR="00924FCE" w:rsidRPr="008A6A7A" w:rsidRDefault="00924FCE" w:rsidP="008A6A7A">
      <w:pPr>
        <w:rPr>
          <w:rFonts w:eastAsia="MS Mincho"/>
        </w:rPr>
      </w:pPr>
    </w:p>
    <w:p w14:paraId="31CBCD64" w14:textId="77777777" w:rsidR="00E03D45" w:rsidRPr="008A6A7A" w:rsidRDefault="00CA58BA"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8" w:history="1">
        <w:r w:rsidR="008A6A7A" w:rsidRPr="008A6A7A">
          <w:rPr>
            <w:rStyle w:val="Hyperlink"/>
            <w:rFonts w:cs="Arial"/>
          </w:rPr>
          <w:t>https://www.weg.net/institutional/MR/en/all-news/all</w:t>
        </w:r>
      </w:hyperlink>
    </w:p>
    <w:p w14:paraId="729330D2" w14:textId="77777777" w:rsidR="00E03D45" w:rsidRPr="008A6A7A" w:rsidRDefault="00E03D45" w:rsidP="008A6A7A">
      <w:pPr>
        <w:rPr>
          <w:rFonts w:eastAsia="MS Mincho"/>
          <w:b/>
          <w:bCs/>
          <w:color w:val="00529C"/>
        </w:rPr>
      </w:pPr>
    </w:p>
    <w:p w14:paraId="13C4CAAC" w14:textId="77777777" w:rsidR="008A6A7A" w:rsidRPr="008A6A7A" w:rsidRDefault="00CA58BA"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7F9FEEFD" w14:textId="77777777" w:rsidR="005076D1" w:rsidRPr="008A6A7A" w:rsidRDefault="00CA58BA" w:rsidP="008A6A7A">
      <w:pPr>
        <w:rPr>
          <w:color w:val="E6950B"/>
          <w:shd w:val="clear" w:color="auto" w:fill="FFFFFF"/>
        </w:rPr>
      </w:pPr>
      <w:r w:rsidRPr="008A6A7A">
        <w:rPr>
          <w:color w:val="000000"/>
          <w:lang w:eastAsia="en-GB"/>
        </w:rPr>
        <w:t>Broad Ground Road, Lakeside, Redditch, Worcestershire B98 8YP</w:t>
      </w:r>
    </w:p>
    <w:p w14:paraId="35A05D31" w14:textId="77777777" w:rsidR="00E03D45" w:rsidRPr="006340CC" w:rsidRDefault="00CA58BA" w:rsidP="008A6A7A">
      <w:pPr>
        <w:rPr>
          <w:rFonts w:eastAsia="MS Mincho"/>
          <w:bCs/>
          <w:lang w:val="it-IT"/>
        </w:rPr>
      </w:pPr>
      <w:r w:rsidRPr="006340CC">
        <w:rPr>
          <w:rFonts w:eastAsia="MS Mincho"/>
          <w:b/>
          <w:color w:val="4472C4"/>
          <w:lang w:val="it-IT"/>
        </w:rPr>
        <w:t>www:</w:t>
      </w:r>
      <w:r w:rsidRPr="006340CC">
        <w:rPr>
          <w:color w:val="FF9933"/>
          <w:lang w:val="it-IT"/>
        </w:rPr>
        <w:t xml:space="preserve"> </w:t>
      </w:r>
      <w:hyperlink r:id="rId19" w:history="1">
        <w:r w:rsidR="008A6A7A" w:rsidRPr="006340CC">
          <w:rPr>
            <w:rStyle w:val="Hyperlink"/>
            <w:rFonts w:cs="Arial"/>
            <w:lang w:val="it-IT"/>
          </w:rPr>
          <w:t>www.weg.net</w:t>
        </w:r>
      </w:hyperlink>
      <w:r w:rsidR="005076D1" w:rsidRPr="006340CC">
        <w:rPr>
          <w:bCs/>
          <w:lang w:val="it-IT"/>
        </w:rPr>
        <w:t xml:space="preserve"> </w:t>
      </w:r>
    </w:p>
    <w:p w14:paraId="6423EF40" w14:textId="77777777" w:rsidR="00E03D45" w:rsidRPr="008A6A7A" w:rsidRDefault="00CA58BA"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20" w:history="1">
        <w:r w:rsidR="008A6A7A" w:rsidRPr="006340CC">
          <w:rPr>
            <w:rStyle w:val="Hyperlink"/>
            <w:rFonts w:cs="Arial"/>
            <w:color w:val="auto"/>
            <w:shd w:val="clear" w:color="auto" w:fill="FFFFFF"/>
            <w:lang w:val="it-IT"/>
          </w:rPr>
          <w:t>info-uk@weg.net</w:t>
        </w:r>
      </w:hyperlink>
    </w:p>
    <w:p w14:paraId="519E4AE8" w14:textId="77777777" w:rsidR="00E03D45" w:rsidRPr="008A6A7A" w:rsidRDefault="00E03D45" w:rsidP="008A6A7A">
      <w:pPr>
        <w:rPr>
          <w:rFonts w:eastAsia="MS Mincho"/>
          <w:color w:val="0C7289"/>
          <w:lang w:val="it-IT"/>
        </w:rPr>
      </w:pPr>
    </w:p>
    <w:p w14:paraId="40AC8C42" w14:textId="3745943E" w:rsidR="00E03D45" w:rsidRPr="008A6A7A" w:rsidRDefault="00CA58BA"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246934">
        <w:rPr>
          <w:rFonts w:eastAsia="MS Mincho"/>
          <w:spacing w:val="-3"/>
        </w:rPr>
        <w:t>Marco Giudici</w:t>
      </w:r>
      <w:r w:rsidRPr="008A6A7A">
        <w:rPr>
          <w:rFonts w:eastAsia="MS Mincho"/>
          <w:spacing w:val="-3"/>
        </w:rPr>
        <w:t xml:space="preserve"> – Stone Junction Ltd</w:t>
      </w:r>
    </w:p>
    <w:p w14:paraId="368DA1FC" w14:textId="77777777" w:rsidR="00E03D45" w:rsidRPr="00E23DAC" w:rsidRDefault="00CA58BA" w:rsidP="008A6A7A">
      <w:pPr>
        <w:rPr>
          <w:rFonts w:cs="Arial"/>
          <w:color w:val="000000"/>
          <w:lang w:eastAsia="en-GB"/>
        </w:rPr>
      </w:pPr>
      <w:r w:rsidRPr="00B20A0A">
        <w:rPr>
          <w:rFonts w:cs="Arial"/>
          <w:color w:val="000000"/>
          <w:lang w:eastAsia="en-GB"/>
        </w:rPr>
        <w:t>Suites 1&amp;2 The Malthouse, Water Street, Stafford, Staffordshire, ST16 1AR </w:t>
      </w:r>
    </w:p>
    <w:p w14:paraId="728C0A80" w14:textId="77777777" w:rsidR="00E03D45" w:rsidRPr="00E23DAC" w:rsidRDefault="00CA58BA" w:rsidP="008A6A7A">
      <w:pPr>
        <w:rPr>
          <w:rFonts w:cs="Arial"/>
          <w:color w:val="000000"/>
          <w:lang w:eastAsia="en-GB"/>
        </w:rPr>
      </w:pP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017BB50F" w14:textId="77777777" w:rsidR="00E03D45" w:rsidRPr="008A6A7A" w:rsidRDefault="00CA58BA"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21"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2" w:history="1">
        <w:r w:rsidR="0010339A" w:rsidRPr="00CD5A26">
          <w:rPr>
            <w:rStyle w:val="Hyperlink"/>
            <w:rFonts w:eastAsia="MS Mincho"/>
            <w:spacing w:val="-3"/>
          </w:rPr>
          <w:t>stephanie@stonejunction.co.uk</w:t>
        </w:r>
      </w:hyperlink>
      <w:r w:rsidR="0010339A">
        <w:rPr>
          <w:rFonts w:eastAsia="MS Mincho"/>
          <w:spacing w:val="-3"/>
        </w:rPr>
        <w:t xml:space="preserve"> </w:t>
      </w:r>
    </w:p>
    <w:p w14:paraId="01DDAAF0" w14:textId="77777777" w:rsidR="00E03D45" w:rsidRPr="006340CC" w:rsidRDefault="00CA58BA" w:rsidP="008A6A7A">
      <w:pPr>
        <w:rPr>
          <w:rFonts w:eastAsia="MS Mincho"/>
          <w:spacing w:val="-3"/>
        </w:rPr>
      </w:pPr>
      <w:r w:rsidRPr="006340CC">
        <w:rPr>
          <w:rFonts w:eastAsia="MS Mincho"/>
          <w:b/>
          <w:bCs/>
          <w:color w:val="4472C4"/>
        </w:rPr>
        <w:t>www:</w:t>
      </w:r>
      <w:r w:rsidRPr="006340CC">
        <w:rPr>
          <w:rFonts w:eastAsia="MS Mincho"/>
          <w:color w:val="00B050"/>
          <w:spacing w:val="-3"/>
        </w:rPr>
        <w:t xml:space="preserve"> </w:t>
      </w:r>
      <w:hyperlink r:id="rId23" w:history="1">
        <w:r w:rsidR="00877B4E" w:rsidRPr="006340CC">
          <w:rPr>
            <w:rStyle w:val="Hyperlink"/>
            <w:rFonts w:eastAsia="MS Mincho" w:cs="Arial"/>
            <w:spacing w:val="-3"/>
          </w:rPr>
          <w:t>www.wechangeminds.com</w:t>
        </w:r>
      </w:hyperlink>
      <w:r w:rsidR="00877B4E" w:rsidRPr="006340CC">
        <w:rPr>
          <w:rFonts w:eastAsia="MS Mincho" w:cs="Arial"/>
          <w:spacing w:val="-3"/>
        </w:rPr>
        <w:t xml:space="preserve"> </w:t>
      </w:r>
      <w:r w:rsidRPr="006340CC">
        <w:rPr>
          <w:rFonts w:eastAsia="MS Mincho"/>
          <w:spacing w:val="-3"/>
        </w:rPr>
        <w:t xml:space="preserve">  </w:t>
      </w:r>
    </w:p>
    <w:p w14:paraId="2FF36C4B" w14:textId="77777777" w:rsidR="00E03D45" w:rsidRPr="008A6A7A" w:rsidRDefault="00CA58BA"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4" w:history="1">
        <w:r w:rsidRPr="008A6A7A">
          <w:rPr>
            <w:rStyle w:val="Hyperlink"/>
            <w:rFonts w:eastAsia="MS Mincho" w:cs="Arial"/>
            <w:bCs/>
            <w:spacing w:val="-3"/>
          </w:rPr>
          <w:t>www.twitter.com/StoneJunctionPR</w:t>
        </w:r>
      </w:hyperlink>
    </w:p>
    <w:p w14:paraId="288E3394" w14:textId="77777777" w:rsidR="00E03D45" w:rsidRPr="008A6A7A" w:rsidRDefault="00CA58BA"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5" w:history="1">
        <w:r w:rsidRPr="008A6A7A">
          <w:rPr>
            <w:rStyle w:val="Hyperlink"/>
            <w:rFonts w:eastAsia="MS Mincho" w:cs="Arial"/>
          </w:rPr>
          <w:t>http://www.facebook.com/technicalPR</w:t>
        </w:r>
      </w:hyperlink>
    </w:p>
    <w:p w14:paraId="725D740A" w14:textId="77777777" w:rsidR="00E03D45" w:rsidRPr="006340CC" w:rsidRDefault="00CA58BA" w:rsidP="008A6A7A">
      <w:pPr>
        <w:rPr>
          <w:rFonts w:eastAsia="MS Mincho"/>
          <w:b/>
          <w:bCs/>
          <w:color w:val="002060"/>
          <w:spacing w:val="-3"/>
          <w:lang w:val="da-DK"/>
        </w:rPr>
      </w:pPr>
      <w:r w:rsidRPr="006340CC">
        <w:rPr>
          <w:rFonts w:eastAsia="MS Mincho"/>
          <w:b/>
          <w:bCs/>
          <w:color w:val="4472C4"/>
          <w:lang w:val="da-DK"/>
        </w:rPr>
        <w:t>LinkedIn:</w:t>
      </w:r>
      <w:r w:rsidRPr="006340CC">
        <w:rPr>
          <w:rFonts w:eastAsia="MS Mincho"/>
          <w:noProof/>
          <w:color w:val="4472C4"/>
          <w:lang w:val="da-DK" w:eastAsia="en-GB"/>
        </w:rPr>
        <w:t xml:space="preserve"> </w:t>
      </w:r>
      <w:hyperlink r:id="rId26" w:history="1">
        <w:r w:rsidRPr="006340CC">
          <w:rPr>
            <w:rStyle w:val="Hyperlink"/>
            <w:rFonts w:eastAsia="MS Mincho" w:cs="Arial"/>
            <w:lang w:val="da-DK"/>
          </w:rPr>
          <w:t>https://www.linkedin.com/company/stone-junction-ltd</w:t>
        </w:r>
      </w:hyperlink>
    </w:p>
    <w:p w14:paraId="06399FD5" w14:textId="77777777" w:rsidR="00E03D45" w:rsidRPr="006340CC" w:rsidRDefault="00E03D45" w:rsidP="008A6A7A">
      <w:pPr>
        <w:rPr>
          <w:rFonts w:eastAsia="MS Mincho"/>
          <w:b/>
          <w:bCs/>
          <w:color w:val="439639"/>
          <w:lang w:val="da-DK"/>
        </w:rPr>
      </w:pPr>
    </w:p>
    <w:p w14:paraId="6BB5515E" w14:textId="77777777" w:rsidR="00A97965" w:rsidRDefault="00CA58BA"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5FF7CAF" w14:textId="77777777" w:rsidR="007E1C8F" w:rsidRDefault="00CA58BA"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7" w:history="1">
        <w:r w:rsidRPr="00856AAC">
          <w:rPr>
            <w:rStyle w:val="Hyperlink"/>
            <w:rFonts w:ascii="Arial" w:hAnsi="Arial" w:cs="Arial"/>
          </w:rPr>
          <w:t>www.weg.net</w:t>
        </w:r>
      </w:hyperlink>
    </w:p>
    <w:p w14:paraId="555F1107" w14:textId="77777777" w:rsidR="008A6A7A" w:rsidRPr="007E1C8F" w:rsidRDefault="008A6A7A" w:rsidP="00E03D45">
      <w:pPr>
        <w:rPr>
          <w:rFonts w:cs="Arial"/>
          <w:bCs/>
          <w:lang w:val="en-US"/>
        </w:rPr>
      </w:pPr>
    </w:p>
    <w:p w14:paraId="3B1D1003" w14:textId="204D8D06" w:rsidR="00E03D45" w:rsidRPr="005076D1" w:rsidRDefault="00CA58BA"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77B4E">
        <w:rPr>
          <w:rFonts w:eastAsia="MS Mincho" w:cs="Arial"/>
          <w:spacing w:val="-3"/>
        </w:rPr>
        <w:t>1</w:t>
      </w:r>
      <w:r w:rsidR="00246934">
        <w:rPr>
          <w:rFonts w:eastAsia="MS Mincho" w:cs="Arial"/>
          <w:spacing w:val="-3"/>
        </w:rPr>
        <w:t>107</w:t>
      </w:r>
      <w:r w:rsidRPr="005076D1">
        <w:rPr>
          <w:rFonts w:eastAsia="MS Mincho" w:cs="Arial"/>
          <w:spacing w:val="-3"/>
        </w:rPr>
        <w:t>/</w:t>
      </w:r>
      <w:r w:rsidR="00877B4E">
        <w:rPr>
          <w:rFonts w:eastAsia="MS Mincho" w:cs="Arial"/>
          <w:spacing w:val="-3"/>
        </w:rPr>
        <w:t>04</w:t>
      </w:r>
      <w:r w:rsidRPr="005076D1">
        <w:rPr>
          <w:rFonts w:eastAsia="MS Mincho" w:cs="Arial"/>
          <w:spacing w:val="-3"/>
        </w:rPr>
        <w:t>/</w:t>
      </w:r>
      <w:r w:rsidR="00877B4E">
        <w:rPr>
          <w:rFonts w:eastAsia="MS Mincho" w:cs="Arial"/>
          <w:spacing w:val="-3"/>
        </w:rPr>
        <w:t>24</w:t>
      </w:r>
    </w:p>
    <w:p w14:paraId="64FC0E17" w14:textId="77777777" w:rsidR="00B86E1F" w:rsidRPr="005076D1" w:rsidRDefault="00B86E1F" w:rsidP="00E03D45">
      <w:pPr>
        <w:rPr>
          <w:rFonts w:eastAsia="MS Mincho" w:cs="Arial"/>
          <w:b/>
          <w:color w:val="CC3300"/>
          <w:spacing w:val="-3"/>
        </w:rPr>
      </w:pPr>
    </w:p>
    <w:sectPr w:rsidR="00B86E1F" w:rsidRPr="005076D1" w:rsidSect="005F215A">
      <w:headerReference w:type="default" r:id="rId28"/>
      <w:footerReference w:type="default" r:id="rId29"/>
      <w:headerReference w:type="first" r:id="rId30"/>
      <w:footerReference w:type="first" r:id="rId31"/>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3AB6B0" w14:textId="77777777" w:rsidR="005F215A" w:rsidRDefault="005F215A">
      <w:r>
        <w:separator/>
      </w:r>
    </w:p>
  </w:endnote>
  <w:endnote w:type="continuationSeparator" w:id="0">
    <w:p w14:paraId="5A09A275" w14:textId="77777777" w:rsidR="005F215A" w:rsidRDefault="005F215A">
      <w:r>
        <w:continuationSeparator/>
      </w:r>
    </w:p>
  </w:endnote>
  <w:endnote w:type="continuationNotice" w:id="1">
    <w:p w14:paraId="2335F504" w14:textId="77777777" w:rsidR="005F215A" w:rsidRDefault="005F21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C157ADB" w14:paraId="3F4A566F" w14:textId="77777777" w:rsidTr="6C157ADB">
      <w:trPr>
        <w:trHeight w:val="300"/>
      </w:trPr>
      <w:tc>
        <w:tcPr>
          <w:tcW w:w="3120" w:type="dxa"/>
        </w:tcPr>
        <w:p w14:paraId="4A64354D" w14:textId="407C7F6B" w:rsidR="6C157ADB" w:rsidRDefault="6C157ADB" w:rsidP="6C157ADB">
          <w:pPr>
            <w:pStyle w:val="Header"/>
            <w:ind w:left="-115"/>
          </w:pPr>
        </w:p>
      </w:tc>
      <w:tc>
        <w:tcPr>
          <w:tcW w:w="3120" w:type="dxa"/>
        </w:tcPr>
        <w:p w14:paraId="1C3C12C3" w14:textId="7D40FEB8" w:rsidR="6C157ADB" w:rsidRDefault="6C157ADB" w:rsidP="6C157ADB">
          <w:pPr>
            <w:pStyle w:val="Header"/>
            <w:jc w:val="center"/>
          </w:pPr>
        </w:p>
      </w:tc>
      <w:tc>
        <w:tcPr>
          <w:tcW w:w="3120" w:type="dxa"/>
        </w:tcPr>
        <w:p w14:paraId="1C65E828" w14:textId="6352E21B" w:rsidR="6C157ADB" w:rsidRDefault="6C157ADB" w:rsidP="6C157ADB">
          <w:pPr>
            <w:pStyle w:val="Header"/>
            <w:ind w:right="-115"/>
            <w:jc w:val="right"/>
          </w:pPr>
        </w:p>
      </w:tc>
    </w:tr>
  </w:tbl>
  <w:p w14:paraId="12653411" w14:textId="2D3D698D" w:rsidR="001B7E16" w:rsidRDefault="001B7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C157ADB" w14:paraId="0EC97ECA" w14:textId="77777777" w:rsidTr="6C157ADB">
      <w:trPr>
        <w:trHeight w:val="300"/>
      </w:trPr>
      <w:tc>
        <w:tcPr>
          <w:tcW w:w="3120" w:type="dxa"/>
        </w:tcPr>
        <w:p w14:paraId="516ED832" w14:textId="0EA6BDA2" w:rsidR="6C157ADB" w:rsidRDefault="6C157ADB" w:rsidP="6C157ADB">
          <w:pPr>
            <w:pStyle w:val="Header"/>
            <w:ind w:left="-115"/>
          </w:pPr>
        </w:p>
      </w:tc>
      <w:tc>
        <w:tcPr>
          <w:tcW w:w="3120" w:type="dxa"/>
        </w:tcPr>
        <w:p w14:paraId="17DDDB10" w14:textId="6FA848CD" w:rsidR="6C157ADB" w:rsidRDefault="6C157ADB" w:rsidP="6C157ADB">
          <w:pPr>
            <w:pStyle w:val="Header"/>
            <w:jc w:val="center"/>
          </w:pPr>
        </w:p>
      </w:tc>
      <w:tc>
        <w:tcPr>
          <w:tcW w:w="3120" w:type="dxa"/>
        </w:tcPr>
        <w:p w14:paraId="5A5E137A" w14:textId="00D672A8" w:rsidR="6C157ADB" w:rsidRDefault="6C157ADB" w:rsidP="6C157ADB">
          <w:pPr>
            <w:pStyle w:val="Header"/>
            <w:ind w:right="-115"/>
            <w:jc w:val="right"/>
          </w:pPr>
        </w:p>
      </w:tc>
    </w:tr>
  </w:tbl>
  <w:p w14:paraId="54AEDDED" w14:textId="4D996478" w:rsidR="001B7E16" w:rsidRDefault="001B7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576024" w14:textId="77777777" w:rsidR="005F215A" w:rsidRDefault="005F215A">
      <w:r>
        <w:separator/>
      </w:r>
    </w:p>
  </w:footnote>
  <w:footnote w:type="continuationSeparator" w:id="0">
    <w:p w14:paraId="0547FA7C" w14:textId="77777777" w:rsidR="005F215A" w:rsidRDefault="005F215A">
      <w:r>
        <w:continuationSeparator/>
      </w:r>
    </w:p>
  </w:footnote>
  <w:footnote w:type="continuationNotice" w:id="1">
    <w:p w14:paraId="68BC3E6D" w14:textId="77777777" w:rsidR="005F215A" w:rsidRDefault="005F21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6C157ADB" w14:paraId="2C00FA0D" w14:textId="77777777" w:rsidTr="6C157ADB">
      <w:trPr>
        <w:trHeight w:val="300"/>
      </w:trPr>
      <w:tc>
        <w:tcPr>
          <w:tcW w:w="3120" w:type="dxa"/>
        </w:tcPr>
        <w:p w14:paraId="6DDA1883" w14:textId="1FA1F3BD" w:rsidR="6C157ADB" w:rsidRDefault="6C157ADB" w:rsidP="6C157ADB">
          <w:pPr>
            <w:pStyle w:val="Header"/>
            <w:ind w:left="-115"/>
          </w:pPr>
        </w:p>
      </w:tc>
      <w:tc>
        <w:tcPr>
          <w:tcW w:w="3120" w:type="dxa"/>
        </w:tcPr>
        <w:p w14:paraId="480D5C32" w14:textId="591808BC" w:rsidR="6C157ADB" w:rsidRDefault="6C157ADB" w:rsidP="6C157ADB">
          <w:pPr>
            <w:pStyle w:val="Header"/>
            <w:jc w:val="center"/>
          </w:pPr>
        </w:p>
      </w:tc>
      <w:tc>
        <w:tcPr>
          <w:tcW w:w="3120" w:type="dxa"/>
        </w:tcPr>
        <w:p w14:paraId="5A90F492" w14:textId="26A0AF6E" w:rsidR="6C157ADB" w:rsidRDefault="6C157ADB" w:rsidP="6C157ADB">
          <w:pPr>
            <w:pStyle w:val="Header"/>
            <w:ind w:right="-115"/>
            <w:jc w:val="right"/>
          </w:pPr>
        </w:p>
      </w:tc>
    </w:tr>
  </w:tbl>
  <w:p w14:paraId="7C267EE5" w14:textId="5B5B0EC9" w:rsidR="001B7E16" w:rsidRDefault="001B7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48E55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D32"/>
    <w:rsid w:val="0000402C"/>
    <w:rsid w:val="000105A5"/>
    <w:rsid w:val="00012707"/>
    <w:rsid w:val="00013A46"/>
    <w:rsid w:val="000245BC"/>
    <w:rsid w:val="00027C77"/>
    <w:rsid w:val="00027D32"/>
    <w:rsid w:val="00045BF8"/>
    <w:rsid w:val="0005012E"/>
    <w:rsid w:val="0006189B"/>
    <w:rsid w:val="000905FF"/>
    <w:rsid w:val="000A58E0"/>
    <w:rsid w:val="000A5964"/>
    <w:rsid w:val="000B7E0B"/>
    <w:rsid w:val="000C2851"/>
    <w:rsid w:val="000C5641"/>
    <w:rsid w:val="000D6C36"/>
    <w:rsid w:val="000F78F9"/>
    <w:rsid w:val="000F7DAC"/>
    <w:rsid w:val="0010339A"/>
    <w:rsid w:val="00123522"/>
    <w:rsid w:val="00126637"/>
    <w:rsid w:val="00126EA0"/>
    <w:rsid w:val="00136DF4"/>
    <w:rsid w:val="00146C7E"/>
    <w:rsid w:val="00146F80"/>
    <w:rsid w:val="00155C9B"/>
    <w:rsid w:val="00165FE6"/>
    <w:rsid w:val="00171344"/>
    <w:rsid w:val="001749B1"/>
    <w:rsid w:val="00186670"/>
    <w:rsid w:val="0018732E"/>
    <w:rsid w:val="001932CF"/>
    <w:rsid w:val="00196529"/>
    <w:rsid w:val="001B2D8F"/>
    <w:rsid w:val="001B54F5"/>
    <w:rsid w:val="001B7E16"/>
    <w:rsid w:val="001C062A"/>
    <w:rsid w:val="001C1B2D"/>
    <w:rsid w:val="001C4B73"/>
    <w:rsid w:val="001D315E"/>
    <w:rsid w:val="001D3D96"/>
    <w:rsid w:val="001D6804"/>
    <w:rsid w:val="001F4D79"/>
    <w:rsid w:val="002076E9"/>
    <w:rsid w:val="00220C68"/>
    <w:rsid w:val="002342D5"/>
    <w:rsid w:val="00246934"/>
    <w:rsid w:val="00254F5B"/>
    <w:rsid w:val="00265B37"/>
    <w:rsid w:val="0026690B"/>
    <w:rsid w:val="002729EE"/>
    <w:rsid w:val="00274340"/>
    <w:rsid w:val="002900A5"/>
    <w:rsid w:val="002965F0"/>
    <w:rsid w:val="00297EB1"/>
    <w:rsid w:val="002A1459"/>
    <w:rsid w:val="002A4040"/>
    <w:rsid w:val="002A762B"/>
    <w:rsid w:val="002B0940"/>
    <w:rsid w:val="002B2F32"/>
    <w:rsid w:val="002B5A47"/>
    <w:rsid w:val="002B5CE1"/>
    <w:rsid w:val="002E58A3"/>
    <w:rsid w:val="002F7151"/>
    <w:rsid w:val="0030281F"/>
    <w:rsid w:val="00302AA3"/>
    <w:rsid w:val="003043BD"/>
    <w:rsid w:val="00312EC8"/>
    <w:rsid w:val="0033351E"/>
    <w:rsid w:val="003339CD"/>
    <w:rsid w:val="003405B3"/>
    <w:rsid w:val="00344857"/>
    <w:rsid w:val="003510A5"/>
    <w:rsid w:val="00351818"/>
    <w:rsid w:val="0036110D"/>
    <w:rsid w:val="00361881"/>
    <w:rsid w:val="00363681"/>
    <w:rsid w:val="003646FD"/>
    <w:rsid w:val="003706E3"/>
    <w:rsid w:val="003708FC"/>
    <w:rsid w:val="003761E9"/>
    <w:rsid w:val="00382C38"/>
    <w:rsid w:val="00387BB5"/>
    <w:rsid w:val="00396D46"/>
    <w:rsid w:val="003A7BBA"/>
    <w:rsid w:val="003E5474"/>
    <w:rsid w:val="004046B9"/>
    <w:rsid w:val="004208F9"/>
    <w:rsid w:val="004225DF"/>
    <w:rsid w:val="00455F76"/>
    <w:rsid w:val="00462FD7"/>
    <w:rsid w:val="00463485"/>
    <w:rsid w:val="00470CB2"/>
    <w:rsid w:val="004755A4"/>
    <w:rsid w:val="00492E4F"/>
    <w:rsid w:val="004948DB"/>
    <w:rsid w:val="004A2AA0"/>
    <w:rsid w:val="004A46D0"/>
    <w:rsid w:val="004C2137"/>
    <w:rsid w:val="004C2E27"/>
    <w:rsid w:val="004D1123"/>
    <w:rsid w:val="004F06DF"/>
    <w:rsid w:val="00500AD7"/>
    <w:rsid w:val="00500E9F"/>
    <w:rsid w:val="005076D1"/>
    <w:rsid w:val="005111B7"/>
    <w:rsid w:val="0051489D"/>
    <w:rsid w:val="005155E5"/>
    <w:rsid w:val="00522573"/>
    <w:rsid w:val="00524B55"/>
    <w:rsid w:val="0052707A"/>
    <w:rsid w:val="00540274"/>
    <w:rsid w:val="00551987"/>
    <w:rsid w:val="00566282"/>
    <w:rsid w:val="005663F3"/>
    <w:rsid w:val="0057119B"/>
    <w:rsid w:val="00575480"/>
    <w:rsid w:val="00580101"/>
    <w:rsid w:val="005973B5"/>
    <w:rsid w:val="005C1F1F"/>
    <w:rsid w:val="005C3A2D"/>
    <w:rsid w:val="005C3DF8"/>
    <w:rsid w:val="005C72BE"/>
    <w:rsid w:val="005F0A68"/>
    <w:rsid w:val="005F215A"/>
    <w:rsid w:val="006076E0"/>
    <w:rsid w:val="0061053B"/>
    <w:rsid w:val="006154AA"/>
    <w:rsid w:val="006320A8"/>
    <w:rsid w:val="006340CC"/>
    <w:rsid w:val="00637214"/>
    <w:rsid w:val="00642423"/>
    <w:rsid w:val="0064285E"/>
    <w:rsid w:val="00647025"/>
    <w:rsid w:val="00650F6D"/>
    <w:rsid w:val="00653CA0"/>
    <w:rsid w:val="00654D8D"/>
    <w:rsid w:val="00657170"/>
    <w:rsid w:val="00663CAF"/>
    <w:rsid w:val="006647C2"/>
    <w:rsid w:val="006827F5"/>
    <w:rsid w:val="00685357"/>
    <w:rsid w:val="00685A84"/>
    <w:rsid w:val="00687C41"/>
    <w:rsid w:val="00695B26"/>
    <w:rsid w:val="006A1D50"/>
    <w:rsid w:val="006B7110"/>
    <w:rsid w:val="006B7A4C"/>
    <w:rsid w:val="006C5423"/>
    <w:rsid w:val="006D0EBA"/>
    <w:rsid w:val="006D320B"/>
    <w:rsid w:val="006E126E"/>
    <w:rsid w:val="006E6DB9"/>
    <w:rsid w:val="006F3009"/>
    <w:rsid w:val="006F6B63"/>
    <w:rsid w:val="006F74FD"/>
    <w:rsid w:val="00700070"/>
    <w:rsid w:val="0072145C"/>
    <w:rsid w:val="00726957"/>
    <w:rsid w:val="00726B84"/>
    <w:rsid w:val="00726E08"/>
    <w:rsid w:val="007322B6"/>
    <w:rsid w:val="00737F3E"/>
    <w:rsid w:val="00741578"/>
    <w:rsid w:val="007530C1"/>
    <w:rsid w:val="0075601B"/>
    <w:rsid w:val="00761E63"/>
    <w:rsid w:val="00763095"/>
    <w:rsid w:val="00766800"/>
    <w:rsid w:val="00766A0D"/>
    <w:rsid w:val="007734CE"/>
    <w:rsid w:val="0077556D"/>
    <w:rsid w:val="00777C09"/>
    <w:rsid w:val="007A7154"/>
    <w:rsid w:val="007B2663"/>
    <w:rsid w:val="007C2AA6"/>
    <w:rsid w:val="007D6B95"/>
    <w:rsid w:val="007E1C8F"/>
    <w:rsid w:val="007E2B3F"/>
    <w:rsid w:val="007E5B66"/>
    <w:rsid w:val="007F3F1C"/>
    <w:rsid w:val="007F4FB9"/>
    <w:rsid w:val="0081437B"/>
    <w:rsid w:val="0084544F"/>
    <w:rsid w:val="00856AAC"/>
    <w:rsid w:val="00857350"/>
    <w:rsid w:val="008575DB"/>
    <w:rsid w:val="00873A94"/>
    <w:rsid w:val="00877B4E"/>
    <w:rsid w:val="008865A7"/>
    <w:rsid w:val="00890E2D"/>
    <w:rsid w:val="008A0B2A"/>
    <w:rsid w:val="008A6A7A"/>
    <w:rsid w:val="008D63D5"/>
    <w:rsid w:val="008E2114"/>
    <w:rsid w:val="008E22B6"/>
    <w:rsid w:val="008F46C9"/>
    <w:rsid w:val="00910E33"/>
    <w:rsid w:val="00913E24"/>
    <w:rsid w:val="00913E8B"/>
    <w:rsid w:val="009213B5"/>
    <w:rsid w:val="00924FCE"/>
    <w:rsid w:val="00963A59"/>
    <w:rsid w:val="009701B9"/>
    <w:rsid w:val="00974001"/>
    <w:rsid w:val="0098158A"/>
    <w:rsid w:val="00981A09"/>
    <w:rsid w:val="00984746"/>
    <w:rsid w:val="00991C76"/>
    <w:rsid w:val="00993D90"/>
    <w:rsid w:val="00993F7E"/>
    <w:rsid w:val="009B61D7"/>
    <w:rsid w:val="009B76B5"/>
    <w:rsid w:val="009B7D50"/>
    <w:rsid w:val="009C63C2"/>
    <w:rsid w:val="009D6EC8"/>
    <w:rsid w:val="009D7744"/>
    <w:rsid w:val="009F4FF9"/>
    <w:rsid w:val="00A30245"/>
    <w:rsid w:val="00A31633"/>
    <w:rsid w:val="00A33F1E"/>
    <w:rsid w:val="00A832B4"/>
    <w:rsid w:val="00A832B5"/>
    <w:rsid w:val="00A83E23"/>
    <w:rsid w:val="00A87462"/>
    <w:rsid w:val="00A97965"/>
    <w:rsid w:val="00A97A38"/>
    <w:rsid w:val="00AA28D2"/>
    <w:rsid w:val="00AA6599"/>
    <w:rsid w:val="00AB5D85"/>
    <w:rsid w:val="00AC3D7E"/>
    <w:rsid w:val="00AC4ADF"/>
    <w:rsid w:val="00AF3E84"/>
    <w:rsid w:val="00B02318"/>
    <w:rsid w:val="00B04F8D"/>
    <w:rsid w:val="00B163EC"/>
    <w:rsid w:val="00B1798B"/>
    <w:rsid w:val="00B20A0A"/>
    <w:rsid w:val="00B258B4"/>
    <w:rsid w:val="00B3087A"/>
    <w:rsid w:val="00B60991"/>
    <w:rsid w:val="00B718F9"/>
    <w:rsid w:val="00B76255"/>
    <w:rsid w:val="00B8312E"/>
    <w:rsid w:val="00B86129"/>
    <w:rsid w:val="00B86E1F"/>
    <w:rsid w:val="00B900D7"/>
    <w:rsid w:val="00B95D23"/>
    <w:rsid w:val="00BB305D"/>
    <w:rsid w:val="00BD0366"/>
    <w:rsid w:val="00BD1859"/>
    <w:rsid w:val="00BF2B06"/>
    <w:rsid w:val="00BF7A65"/>
    <w:rsid w:val="00C00639"/>
    <w:rsid w:val="00C0175F"/>
    <w:rsid w:val="00C03BA0"/>
    <w:rsid w:val="00C07DAB"/>
    <w:rsid w:val="00C20A04"/>
    <w:rsid w:val="00C21C4A"/>
    <w:rsid w:val="00C32F29"/>
    <w:rsid w:val="00C4021F"/>
    <w:rsid w:val="00C40417"/>
    <w:rsid w:val="00C40623"/>
    <w:rsid w:val="00C52722"/>
    <w:rsid w:val="00C53825"/>
    <w:rsid w:val="00C54E34"/>
    <w:rsid w:val="00C60D1E"/>
    <w:rsid w:val="00C732CC"/>
    <w:rsid w:val="00C85956"/>
    <w:rsid w:val="00C94AB3"/>
    <w:rsid w:val="00C94B4E"/>
    <w:rsid w:val="00C96E20"/>
    <w:rsid w:val="00CA0066"/>
    <w:rsid w:val="00CA58BA"/>
    <w:rsid w:val="00CA611D"/>
    <w:rsid w:val="00CA7824"/>
    <w:rsid w:val="00CB26E7"/>
    <w:rsid w:val="00CB5356"/>
    <w:rsid w:val="00CC7A4A"/>
    <w:rsid w:val="00CD114C"/>
    <w:rsid w:val="00CD5A26"/>
    <w:rsid w:val="00CE1B20"/>
    <w:rsid w:val="00CE3A7C"/>
    <w:rsid w:val="00CE4215"/>
    <w:rsid w:val="00CF00A5"/>
    <w:rsid w:val="00CF2275"/>
    <w:rsid w:val="00CF4F5F"/>
    <w:rsid w:val="00CF666D"/>
    <w:rsid w:val="00D045A0"/>
    <w:rsid w:val="00D151AE"/>
    <w:rsid w:val="00D21D9E"/>
    <w:rsid w:val="00D43556"/>
    <w:rsid w:val="00D507E2"/>
    <w:rsid w:val="00D51D4A"/>
    <w:rsid w:val="00D52945"/>
    <w:rsid w:val="00D56435"/>
    <w:rsid w:val="00D57F17"/>
    <w:rsid w:val="00D80086"/>
    <w:rsid w:val="00D84B54"/>
    <w:rsid w:val="00D951A4"/>
    <w:rsid w:val="00DA3639"/>
    <w:rsid w:val="00DB221A"/>
    <w:rsid w:val="00DB35F8"/>
    <w:rsid w:val="00DB57D6"/>
    <w:rsid w:val="00DB75D6"/>
    <w:rsid w:val="00DC00C6"/>
    <w:rsid w:val="00DC46AA"/>
    <w:rsid w:val="00DD0198"/>
    <w:rsid w:val="00DE1674"/>
    <w:rsid w:val="00DE1B48"/>
    <w:rsid w:val="00DE217B"/>
    <w:rsid w:val="00DE3409"/>
    <w:rsid w:val="00DF39C7"/>
    <w:rsid w:val="00E008B8"/>
    <w:rsid w:val="00E03D45"/>
    <w:rsid w:val="00E10654"/>
    <w:rsid w:val="00E14628"/>
    <w:rsid w:val="00E1772B"/>
    <w:rsid w:val="00E23DAC"/>
    <w:rsid w:val="00E35363"/>
    <w:rsid w:val="00E35D8D"/>
    <w:rsid w:val="00E527AD"/>
    <w:rsid w:val="00E70F9A"/>
    <w:rsid w:val="00E71B52"/>
    <w:rsid w:val="00E77265"/>
    <w:rsid w:val="00E8641C"/>
    <w:rsid w:val="00E95D49"/>
    <w:rsid w:val="00EB1D2A"/>
    <w:rsid w:val="00EB2DE2"/>
    <w:rsid w:val="00EB4C49"/>
    <w:rsid w:val="00EB71A3"/>
    <w:rsid w:val="00EC5D69"/>
    <w:rsid w:val="00EE04DD"/>
    <w:rsid w:val="00EE4877"/>
    <w:rsid w:val="00EF6B35"/>
    <w:rsid w:val="00F16530"/>
    <w:rsid w:val="00F24E50"/>
    <w:rsid w:val="00F37D45"/>
    <w:rsid w:val="00F603CF"/>
    <w:rsid w:val="00F65F0B"/>
    <w:rsid w:val="00F668D0"/>
    <w:rsid w:val="00F72258"/>
    <w:rsid w:val="00FA03F5"/>
    <w:rsid w:val="00FA6099"/>
    <w:rsid w:val="00FA7382"/>
    <w:rsid w:val="00FC3135"/>
    <w:rsid w:val="00FC33CB"/>
    <w:rsid w:val="00FE3549"/>
    <w:rsid w:val="00FE4E44"/>
    <w:rsid w:val="00FF18BF"/>
    <w:rsid w:val="00FF38FA"/>
    <w:rsid w:val="00FF6046"/>
    <w:rsid w:val="02E4E7CB"/>
    <w:rsid w:val="0325B77D"/>
    <w:rsid w:val="0479051A"/>
    <w:rsid w:val="05AD7907"/>
    <w:rsid w:val="0A47EC42"/>
    <w:rsid w:val="0AEFF9B0"/>
    <w:rsid w:val="0DCA3489"/>
    <w:rsid w:val="0E38AA1B"/>
    <w:rsid w:val="0F603F35"/>
    <w:rsid w:val="14F20D18"/>
    <w:rsid w:val="16FE86AD"/>
    <w:rsid w:val="1818EE2E"/>
    <w:rsid w:val="187AA9C6"/>
    <w:rsid w:val="19B7B1EA"/>
    <w:rsid w:val="1A36276F"/>
    <w:rsid w:val="1D5D4CCE"/>
    <w:rsid w:val="1D7C8871"/>
    <w:rsid w:val="20500142"/>
    <w:rsid w:val="216B9CF8"/>
    <w:rsid w:val="24C41A09"/>
    <w:rsid w:val="2578E4E9"/>
    <w:rsid w:val="25879A56"/>
    <w:rsid w:val="27040718"/>
    <w:rsid w:val="27A61EF5"/>
    <w:rsid w:val="283793A8"/>
    <w:rsid w:val="296B3716"/>
    <w:rsid w:val="2A5438BF"/>
    <w:rsid w:val="2ED84793"/>
    <w:rsid w:val="30223F8F"/>
    <w:rsid w:val="321A6F7C"/>
    <w:rsid w:val="3396FBE0"/>
    <w:rsid w:val="35519B41"/>
    <w:rsid w:val="35B1835A"/>
    <w:rsid w:val="35ECDD91"/>
    <w:rsid w:val="396BBBEC"/>
    <w:rsid w:val="3A5FF46C"/>
    <w:rsid w:val="3C86932C"/>
    <w:rsid w:val="3E729F12"/>
    <w:rsid w:val="3E95C03E"/>
    <w:rsid w:val="3F488B8F"/>
    <w:rsid w:val="41262F93"/>
    <w:rsid w:val="42802C51"/>
    <w:rsid w:val="44C45992"/>
    <w:rsid w:val="4653EC01"/>
    <w:rsid w:val="4802BEFF"/>
    <w:rsid w:val="48039868"/>
    <w:rsid w:val="4A18B24D"/>
    <w:rsid w:val="4DE52341"/>
    <w:rsid w:val="4F4586FC"/>
    <w:rsid w:val="51BFF450"/>
    <w:rsid w:val="52CD5C59"/>
    <w:rsid w:val="540BBFA5"/>
    <w:rsid w:val="5430BFB6"/>
    <w:rsid w:val="59A9EBC5"/>
    <w:rsid w:val="5B6D2696"/>
    <w:rsid w:val="5DAB9D8B"/>
    <w:rsid w:val="5EB8679C"/>
    <w:rsid w:val="5EE23F57"/>
    <w:rsid w:val="603A47B9"/>
    <w:rsid w:val="6069673C"/>
    <w:rsid w:val="6178B231"/>
    <w:rsid w:val="6249B602"/>
    <w:rsid w:val="631684D5"/>
    <w:rsid w:val="6515A662"/>
    <w:rsid w:val="65D2D9D0"/>
    <w:rsid w:val="66A2B683"/>
    <w:rsid w:val="688C2FB5"/>
    <w:rsid w:val="697D1B39"/>
    <w:rsid w:val="6B318BDF"/>
    <w:rsid w:val="6C157ADB"/>
    <w:rsid w:val="6E1CB7A0"/>
    <w:rsid w:val="7148E645"/>
    <w:rsid w:val="760FAED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745F82"/>
  <w15:chartTrackingRefBased/>
  <w15:docId w15:val="{1D4FE9A5-9914-423C-AF20-B1DBA2569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customStyle="1" w:styleId="xmsonormal">
    <w:name w:val="x_msonormal"/>
    <w:basedOn w:val="Normal"/>
    <w:rsid w:val="00AA6599"/>
    <w:rPr>
      <w:rFonts w:ascii="Aptos" w:eastAsiaTheme="minorHAnsi" w:hAnsi="Aptos" w:cs="Aptos"/>
      <w:lang w:eastAsia="en-GB"/>
    </w:rPr>
  </w:style>
  <w:style w:type="paragraph" w:styleId="Revision">
    <w:name w:val="Revision"/>
    <w:hidden/>
    <w:uiPriority w:val="99"/>
    <w:semiHidden/>
    <w:rsid w:val="004F06DF"/>
    <w:rPr>
      <w:rFonts w:ascii="Arial" w:hAnsi="Arial"/>
      <w:sz w:val="24"/>
      <w:szCs w:val="24"/>
      <w:lang w:eastAsia="en-US"/>
    </w:rPr>
  </w:style>
  <w:style w:type="table" w:styleId="TableGrid">
    <w:name w:val="Table Grid"/>
    <w:basedOn w:val="TableNormal"/>
    <w:uiPriority w:val="59"/>
    <w:rsid w:val="001B7E1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weg.net/institutional/GB/en/solutions/motion-drives?utm_source=Stone+Junction&amp;utm_medium=Opinion+piece&amp;utm_campaign=WEG1094&amp;utm_id=WEG1094&amp;utm_term=SPS+Italia&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hyperlink" Target="mailto:laura@stonejunction.co.uk" TargetMode="External"/><Relationship Id="rId7" Type="http://schemas.openxmlformats.org/officeDocument/2006/relationships/settings" Target="settings.xml"/><Relationship Id="rId12" Type="http://schemas.openxmlformats.org/officeDocument/2006/relationships/hyperlink" Target="https://www.weg.net/institutional/IT/en/" TargetMode="External"/><Relationship Id="rId17" Type="http://schemas.openxmlformats.org/officeDocument/2006/relationships/hyperlink" Target="https://www.spsitalia.it/en/exhibitor-detail/3061/weg" TargetMode="External"/><Relationship Id="rId25" Type="http://schemas.openxmlformats.org/officeDocument/2006/relationships/hyperlink" Target="http://www.facebook.com/technicalP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weg.net/catalog/weg/ER/en/Drives/Variable-Speed-Drives/System-Drives/Variable-Speed-Drive-ADV200/Variable-speed-drive-ADV200/p/MKT_WDC_GLOBAL_PRODUCT_INVERTER_ADV200?utm_source=Stone+Junction&amp;utm_medium=Opinion+piece&amp;utm_campaign=WEG1094&amp;utm_id=WEG1094&amp;utm_term=SPS+Italia&amp;utm_content=Earned" TargetMode="External"/><Relationship Id="rId20" Type="http://schemas.openxmlformats.org/officeDocument/2006/relationships/hyperlink" Target="mailto:info-uk@weg.net"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twitter.com/StoneJunctionPR"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iea-4e.org/emsa/" TargetMode="External"/><Relationship Id="rId23" Type="http://schemas.openxmlformats.org/officeDocument/2006/relationships/hyperlink" Target="http://www.wechangeminds.com"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weg.net"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taliadomani.gov.it/content/sogei-ng/it/it/Interventi/investimenti/transizione-5-0.html" TargetMode="External"/><Relationship Id="rId22" Type="http://schemas.openxmlformats.org/officeDocument/2006/relationships/hyperlink" Target="mailto:stephanie@stonejunction.co.uk" TargetMode="External"/><Relationship Id="rId27" Type="http://schemas.openxmlformats.org/officeDocument/2006/relationships/hyperlink" Target="http://www.weg.net" TargetMode="External"/><Relationship Id="rId30" Type="http://schemas.openxmlformats.org/officeDocument/2006/relationships/header" Target="header2.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8768C6A7-E692-4BD1-ADCE-44A7761B2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995</Words>
  <Characters>5672</Characters>
  <Application>Microsoft Office Word</Application>
  <DocSecurity>4</DocSecurity>
  <Lines>47</Lines>
  <Paragraphs>13</Paragraphs>
  <ScaleCrop>false</ScaleCrop>
  <Company/>
  <LinksUpToDate>false</LinksUpToDate>
  <CharactersWithSpaces>6654</CharactersWithSpaces>
  <SharedDoc>false</SharedDoc>
  <HLinks>
    <vt:vector size="96" baseType="variant">
      <vt:variant>
        <vt:i4>2162814</vt:i4>
      </vt:variant>
      <vt:variant>
        <vt:i4>45</vt:i4>
      </vt:variant>
      <vt:variant>
        <vt:i4>0</vt:i4>
      </vt:variant>
      <vt:variant>
        <vt:i4>5</vt:i4>
      </vt:variant>
      <vt:variant>
        <vt:lpwstr>http://www.weg.net/</vt:lpwstr>
      </vt:variant>
      <vt:variant>
        <vt:lpwstr/>
      </vt:variant>
      <vt:variant>
        <vt:i4>6750260</vt:i4>
      </vt:variant>
      <vt:variant>
        <vt:i4>42</vt:i4>
      </vt:variant>
      <vt:variant>
        <vt:i4>0</vt:i4>
      </vt:variant>
      <vt:variant>
        <vt:i4>5</vt:i4>
      </vt:variant>
      <vt:variant>
        <vt:lpwstr>https://www.linkedin.com/company/stone-junction-ltd</vt:lpwstr>
      </vt:variant>
      <vt:variant>
        <vt:lpwstr/>
      </vt:variant>
      <vt:variant>
        <vt:i4>3670056</vt:i4>
      </vt:variant>
      <vt:variant>
        <vt:i4>39</vt:i4>
      </vt:variant>
      <vt:variant>
        <vt:i4>0</vt:i4>
      </vt:variant>
      <vt:variant>
        <vt:i4>5</vt:i4>
      </vt:variant>
      <vt:variant>
        <vt:lpwstr>http://www.facebook.com/technicalPR</vt:lpwstr>
      </vt:variant>
      <vt:variant>
        <vt:lpwstr/>
      </vt:variant>
      <vt:variant>
        <vt:i4>2359341</vt:i4>
      </vt:variant>
      <vt:variant>
        <vt:i4>36</vt:i4>
      </vt:variant>
      <vt:variant>
        <vt:i4>0</vt:i4>
      </vt:variant>
      <vt:variant>
        <vt:i4>5</vt:i4>
      </vt:variant>
      <vt:variant>
        <vt:lpwstr>http://www.twitter.com/StoneJunctionPR</vt:lpwstr>
      </vt:variant>
      <vt:variant>
        <vt:lpwstr/>
      </vt:variant>
      <vt:variant>
        <vt:i4>4653082</vt:i4>
      </vt:variant>
      <vt:variant>
        <vt:i4>33</vt:i4>
      </vt:variant>
      <vt:variant>
        <vt:i4>0</vt:i4>
      </vt:variant>
      <vt:variant>
        <vt:i4>5</vt:i4>
      </vt:variant>
      <vt:variant>
        <vt:lpwstr>http://www.wechangeminds.com/</vt:lpwstr>
      </vt:variant>
      <vt:variant>
        <vt:lpwstr/>
      </vt:variant>
      <vt:variant>
        <vt:i4>5832759</vt:i4>
      </vt:variant>
      <vt:variant>
        <vt:i4>30</vt:i4>
      </vt:variant>
      <vt:variant>
        <vt:i4>0</vt:i4>
      </vt:variant>
      <vt:variant>
        <vt:i4>5</vt:i4>
      </vt:variant>
      <vt:variant>
        <vt:lpwstr>mailto:stephanie@stonejunction.co.uk</vt:lpwstr>
      </vt:variant>
      <vt:variant>
        <vt:lpwstr/>
      </vt:variant>
      <vt:variant>
        <vt:i4>5505064</vt:i4>
      </vt:variant>
      <vt:variant>
        <vt:i4>27</vt:i4>
      </vt:variant>
      <vt:variant>
        <vt:i4>0</vt:i4>
      </vt:variant>
      <vt:variant>
        <vt:i4>5</vt:i4>
      </vt:variant>
      <vt:variant>
        <vt:lpwstr>mailto:laura@stonejunction.co.uk</vt:lpwstr>
      </vt:variant>
      <vt:variant>
        <vt:lpwstr/>
      </vt:variant>
      <vt:variant>
        <vt:i4>2162768</vt:i4>
      </vt:variant>
      <vt:variant>
        <vt:i4>24</vt:i4>
      </vt:variant>
      <vt:variant>
        <vt:i4>0</vt:i4>
      </vt:variant>
      <vt:variant>
        <vt:i4>5</vt:i4>
      </vt:variant>
      <vt:variant>
        <vt:lpwstr>mailto:info-uk@weg.net</vt:lpwstr>
      </vt:variant>
      <vt:variant>
        <vt:lpwstr/>
      </vt:variant>
      <vt:variant>
        <vt:i4>2162814</vt:i4>
      </vt:variant>
      <vt:variant>
        <vt:i4>21</vt:i4>
      </vt:variant>
      <vt:variant>
        <vt:i4>0</vt:i4>
      </vt:variant>
      <vt:variant>
        <vt:i4>5</vt:i4>
      </vt:variant>
      <vt:variant>
        <vt:lpwstr>http://www.weg.net/</vt:lpwstr>
      </vt:variant>
      <vt:variant>
        <vt:lpwstr/>
      </vt:variant>
      <vt:variant>
        <vt:i4>1048668</vt:i4>
      </vt:variant>
      <vt:variant>
        <vt:i4>18</vt:i4>
      </vt:variant>
      <vt:variant>
        <vt:i4>0</vt:i4>
      </vt:variant>
      <vt:variant>
        <vt:i4>5</vt:i4>
      </vt:variant>
      <vt:variant>
        <vt:lpwstr>https://www.weg.net/institutional/MR/en/all-news/all</vt:lpwstr>
      </vt:variant>
      <vt:variant>
        <vt:lpwstr/>
      </vt:variant>
      <vt:variant>
        <vt:i4>5505112</vt:i4>
      </vt:variant>
      <vt:variant>
        <vt:i4>15</vt:i4>
      </vt:variant>
      <vt:variant>
        <vt:i4>0</vt:i4>
      </vt:variant>
      <vt:variant>
        <vt:i4>5</vt:i4>
      </vt:variant>
      <vt:variant>
        <vt:lpwstr>https://www.spsitalia.it/en/exhibitor-detail/3061/weg</vt:lpwstr>
      </vt:variant>
      <vt:variant>
        <vt:lpwstr/>
      </vt:variant>
      <vt:variant>
        <vt:i4>4784171</vt:i4>
      </vt:variant>
      <vt:variant>
        <vt:i4>12</vt:i4>
      </vt:variant>
      <vt:variant>
        <vt:i4>0</vt:i4>
      </vt:variant>
      <vt:variant>
        <vt:i4>5</vt:i4>
      </vt:variant>
      <vt:variant>
        <vt:lpwstr>https://www.weg.net/catalog/weg/ER/en/Drives/Variable-Speed-Drives/System-Drives/Variable-Speed-Drive-ADV200/Variable-speed-drive-ADV200/p/MKT_WDC_GLOBAL_PRODUCT_INVERTER_ADV200?utm_source=Stone+Junction&amp;utm_medium=Opinion+piece&amp;utm_campaign=WEG1094&amp;utm_id=WEG1094&amp;utm_term=SPS+Italia&amp;utm_content=Earned</vt:lpwstr>
      </vt:variant>
      <vt:variant>
        <vt:lpwstr/>
      </vt:variant>
      <vt:variant>
        <vt:i4>5505027</vt:i4>
      </vt:variant>
      <vt:variant>
        <vt:i4>9</vt:i4>
      </vt:variant>
      <vt:variant>
        <vt:i4>0</vt:i4>
      </vt:variant>
      <vt:variant>
        <vt:i4>5</vt:i4>
      </vt:variant>
      <vt:variant>
        <vt:lpwstr>https://www.iea-4e.org/emsa/</vt:lpwstr>
      </vt:variant>
      <vt:variant>
        <vt:lpwstr/>
      </vt:variant>
      <vt:variant>
        <vt:i4>8060966</vt:i4>
      </vt:variant>
      <vt:variant>
        <vt:i4>6</vt:i4>
      </vt:variant>
      <vt:variant>
        <vt:i4>0</vt:i4>
      </vt:variant>
      <vt:variant>
        <vt:i4>5</vt:i4>
      </vt:variant>
      <vt:variant>
        <vt:lpwstr>https://www.italiadomani.gov.it/content/sogei-ng/it/it/Interventi/investimenti/transizione-5-0.html</vt:lpwstr>
      </vt:variant>
      <vt:variant>
        <vt:lpwstr/>
      </vt:variant>
      <vt:variant>
        <vt:i4>3473459</vt:i4>
      </vt:variant>
      <vt:variant>
        <vt:i4>3</vt:i4>
      </vt:variant>
      <vt:variant>
        <vt:i4>0</vt:i4>
      </vt:variant>
      <vt:variant>
        <vt:i4>5</vt:i4>
      </vt:variant>
      <vt:variant>
        <vt:lpwstr>https://www.weg.net/institutional/GB/en/solutions/motion-drives?utm_source=Stone+Junction&amp;utm_medium=Opinion+piece&amp;utm_campaign=WEG1094&amp;utm_id=WEG1094&amp;utm_term=SPS+Italia&amp;utm_content=Earned</vt:lpwstr>
      </vt:variant>
      <vt:variant>
        <vt:lpwstr/>
      </vt:variant>
      <vt:variant>
        <vt:i4>4980751</vt:i4>
      </vt:variant>
      <vt:variant>
        <vt:i4>0</vt:i4>
      </vt:variant>
      <vt:variant>
        <vt:i4>0</vt:i4>
      </vt:variant>
      <vt:variant>
        <vt:i4>5</vt:i4>
      </vt:variant>
      <vt:variant>
        <vt:lpwstr>https://www.weg.net/institutional/IT/en/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Marco Giudici</cp:lastModifiedBy>
  <cp:revision>50</cp:revision>
  <cp:lastPrinted>2013-11-28T21:43:00Z</cp:lastPrinted>
  <dcterms:created xsi:type="dcterms:W3CDTF">2024-04-18T08:26:00Z</dcterms:created>
  <dcterms:modified xsi:type="dcterms:W3CDTF">2024-04-22T18:02:00Z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