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2DCB3A" w14:textId="77777777" w:rsidR="00B86E1F" w:rsidRPr="005076D1" w:rsidRDefault="00246B9B" w:rsidP="005076D1">
      <w:pPr>
        <w:pStyle w:val="BodyCopy"/>
        <w:jc w:val="left"/>
        <w:rPr>
          <w:rFonts w:eastAsia="MS Mincho" w:cs="Arial"/>
        </w:rPr>
      </w:pPr>
      <w:r>
        <w:rPr>
          <w:rFonts w:eastAsia="MS Mincho" w:cs="Arial"/>
          <w:noProof/>
        </w:rPr>
        <w:drawing>
          <wp:inline distT="0" distB="0" distL="0" distR="0" wp14:anchorId="19D8B6BF" wp14:editId="29E77A58">
            <wp:extent cx="1352550" cy="942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058192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DCB3B" w14:textId="77777777" w:rsidR="00FA03F5" w:rsidRPr="005076D1" w:rsidRDefault="00FA03F5" w:rsidP="006154AA">
      <w:pPr>
        <w:pStyle w:val="Heading1"/>
        <w:spacing w:line="360" w:lineRule="auto"/>
        <w:rPr>
          <w:rFonts w:ascii="Arial" w:hAnsi="Arial" w:cs="Arial"/>
          <w:sz w:val="24"/>
          <w:szCs w:val="24"/>
        </w:rPr>
      </w:pPr>
    </w:p>
    <w:p w14:paraId="5D2DCB3C" w14:textId="48BB8E04" w:rsidR="000F78F9" w:rsidRPr="00246B9B" w:rsidRDefault="00246B9B" w:rsidP="000F78F9">
      <w:pPr>
        <w:spacing w:line="480" w:lineRule="auto"/>
        <w:jc w:val="center"/>
        <w:rPr>
          <w:rFonts w:cs="Arial"/>
          <w:b/>
          <w:sz w:val="32"/>
          <w:lang w:val="pl-PL"/>
        </w:rPr>
      </w:pPr>
      <w:r>
        <w:rPr>
          <w:rFonts w:cs="Arial"/>
          <w:b/>
          <w:bCs/>
          <w:sz w:val="32"/>
          <w:lang w:val="pl-PL"/>
        </w:rPr>
        <w:t xml:space="preserve">Wystawa WEG na Warsaw HVAC Expo </w:t>
      </w:r>
    </w:p>
    <w:p w14:paraId="7444C6FC" w14:textId="3219B36C" w:rsidR="00DF6BA3" w:rsidRPr="00246B9B" w:rsidRDefault="00246B9B" w:rsidP="52034289">
      <w:pPr>
        <w:spacing w:line="480" w:lineRule="auto"/>
        <w:jc w:val="center"/>
        <w:rPr>
          <w:rFonts w:cs="Arial"/>
          <w:b/>
          <w:bCs/>
          <w:lang w:val="pl-PL"/>
        </w:rPr>
      </w:pPr>
      <w:r w:rsidRPr="52034289">
        <w:rPr>
          <w:rFonts w:cs="Arial"/>
          <w:b/>
          <w:bCs/>
          <w:lang w:val="pl-PL"/>
        </w:rPr>
        <w:t>~ Rozwiązania inżynieryjne dla zastosowań HVAC ~</w:t>
      </w:r>
    </w:p>
    <w:p w14:paraId="5D2DCB3E" w14:textId="77777777" w:rsidR="000F78F9" w:rsidRPr="00246B9B" w:rsidRDefault="000F78F9" w:rsidP="000F78F9">
      <w:pPr>
        <w:spacing w:line="480" w:lineRule="auto"/>
        <w:jc w:val="both"/>
        <w:rPr>
          <w:b/>
          <w:lang w:val="pl-PL"/>
        </w:rPr>
      </w:pPr>
    </w:p>
    <w:p w14:paraId="48C81E94" w14:textId="092E8852" w:rsidR="0059001F" w:rsidRPr="00246B9B" w:rsidRDefault="005A62A9" w:rsidP="001945D1">
      <w:pPr>
        <w:spacing w:line="480" w:lineRule="auto"/>
        <w:jc w:val="both"/>
        <w:rPr>
          <w:b/>
          <w:bCs/>
          <w:lang w:val="pl-PL"/>
        </w:rPr>
      </w:pPr>
      <w:hyperlink r:id="rId11" w:history="1">
        <w:r w:rsidR="00A35FC8" w:rsidRPr="52034289">
          <w:rPr>
            <w:rStyle w:val="Hyperlink"/>
            <w:b/>
            <w:bCs/>
            <w:lang w:val="pl-PL"/>
          </w:rPr>
          <w:t>WEG</w:t>
        </w:r>
      </w:hyperlink>
      <w:r w:rsidR="00A35FC8" w:rsidRPr="52034289">
        <w:rPr>
          <w:b/>
          <w:bCs/>
          <w:lang w:val="pl-PL"/>
        </w:rPr>
        <w:t>, globalny</w:t>
      </w:r>
      <w:r w:rsidR="00F05B2A">
        <w:rPr>
          <w:b/>
          <w:bCs/>
          <w:lang w:val="pl-PL"/>
        </w:rPr>
        <w:t xml:space="preserve"> </w:t>
      </w:r>
      <w:hyperlink r:id="rId12" w:history="1">
        <w:r w:rsidR="00BC262F" w:rsidRPr="52034289">
          <w:rPr>
            <w:b/>
            <w:bCs/>
            <w:lang w:val="pl-PL"/>
          </w:rPr>
          <w:t>producent silników i napędów</w:t>
        </w:r>
      </w:hyperlink>
      <w:r w:rsidR="00F05B2A" w:rsidRPr="00246B9B">
        <w:rPr>
          <w:lang w:val="pl-PL"/>
        </w:rPr>
        <w:t xml:space="preserve"> </w:t>
      </w:r>
      <w:r w:rsidR="00E07A8D" w:rsidRPr="52034289">
        <w:rPr>
          <w:b/>
          <w:bCs/>
          <w:lang w:val="pl-PL"/>
        </w:rPr>
        <w:t>zaprezentuje swoje rozwiązania w</w:t>
      </w:r>
      <w:r w:rsidR="00CF7E66">
        <w:rPr>
          <w:b/>
          <w:bCs/>
          <w:lang w:val="pl-PL"/>
        </w:rPr>
        <w:t> </w:t>
      </w:r>
      <w:r w:rsidR="00E07A8D" w:rsidRPr="52034289">
        <w:rPr>
          <w:b/>
          <w:bCs/>
          <w:lang w:val="pl-PL"/>
        </w:rPr>
        <w:t>zakresie ogrzewania, wentylacji i klimatyzacji (HVAC) na Warsaw HVAC Expo w</w:t>
      </w:r>
      <w:r w:rsidR="00246B9B">
        <w:rPr>
          <w:b/>
          <w:bCs/>
          <w:lang w:val="pl-PL"/>
        </w:rPr>
        <w:t> </w:t>
      </w:r>
      <w:r w:rsidR="00E07A8D" w:rsidRPr="52034289">
        <w:rPr>
          <w:b/>
          <w:bCs/>
          <w:lang w:val="pl-PL"/>
        </w:rPr>
        <w:t>Polsce. Na wystawie, która odbędzie się w dniach 27–29 lutego 2024 r., WEG zaprezentuje różnorodną ofertę sprzętu dla tego sektora, w tym silniki oddymiające, linie silników W</w:t>
      </w:r>
      <w:r>
        <w:rPr>
          <w:b/>
          <w:bCs/>
          <w:lang w:val="pl-PL"/>
        </w:rPr>
        <w:t>GP</w:t>
      </w:r>
      <w:r w:rsidR="00E07A8D" w:rsidRPr="52034289">
        <w:rPr>
          <w:b/>
          <w:bCs/>
          <w:lang w:val="pl-PL"/>
        </w:rPr>
        <w:t xml:space="preserve"> i W22, a także napędy i rozwiązania cyfrowe. </w:t>
      </w:r>
    </w:p>
    <w:p w14:paraId="5D2DCB40" w14:textId="77777777" w:rsidR="000F78F9" w:rsidRPr="00246B9B" w:rsidRDefault="000F78F9" w:rsidP="001945D1">
      <w:pPr>
        <w:spacing w:line="480" w:lineRule="auto"/>
        <w:jc w:val="both"/>
        <w:rPr>
          <w:b/>
          <w:bCs/>
          <w:szCs w:val="20"/>
          <w:lang w:val="pl-PL"/>
        </w:rPr>
      </w:pPr>
    </w:p>
    <w:p w14:paraId="1C1E1EB7" w14:textId="3E34D840" w:rsidR="00BC262F" w:rsidRDefault="00246B9B" w:rsidP="001945D1">
      <w:pPr>
        <w:spacing w:line="480" w:lineRule="auto"/>
        <w:jc w:val="both"/>
        <w:rPr>
          <w:lang w:val="pl-PL"/>
        </w:rPr>
      </w:pPr>
      <w:r>
        <w:rPr>
          <w:lang w:val="pl-PL"/>
        </w:rPr>
        <w:t>Seria trójfazowych silników indukcyjnych W22 została zaprojektowana z myślą o zmniejszeniu zużycia energii i zapewnieniu niższych kosztów eksploatacji. W zastosowaniach HVAC silniki te mogą również zapewniać zwiększony przepływ powietrza w celu ulepszenia niezawodności i mają konstrukcję ramy, która poprawia wymianę ciepła między silnikiem a otaczającym go środowiskiem. Taka konstrukcja minimalizuje punkty gorące na powierzchni ramy i wydłuża okresy pomiędzy smarowaniem łożysk.</w:t>
      </w:r>
    </w:p>
    <w:p w14:paraId="47666662" w14:textId="77777777" w:rsidR="00B27D50" w:rsidRPr="00246B9B" w:rsidRDefault="00B27D50" w:rsidP="001945D1">
      <w:pPr>
        <w:spacing w:line="480" w:lineRule="auto"/>
        <w:jc w:val="both"/>
        <w:rPr>
          <w:lang w:val="pl-PL"/>
        </w:rPr>
      </w:pPr>
    </w:p>
    <w:p w14:paraId="1414B4C4" w14:textId="44ED0AF4" w:rsidR="4421E304" w:rsidRPr="00246B9B" w:rsidRDefault="00246B9B" w:rsidP="52034289">
      <w:pPr>
        <w:spacing w:line="480" w:lineRule="auto"/>
        <w:jc w:val="both"/>
        <w:rPr>
          <w:color w:val="FF0000"/>
          <w:lang w:val="pl-PL"/>
        </w:rPr>
      </w:pPr>
      <w:r>
        <w:rPr>
          <w:lang w:val="pl-PL"/>
        </w:rPr>
        <w:t xml:space="preserve">Ponadto WEG zademonstruje linię trójfazowych silników elektrycznych WEG General Purpose (WGP). Linia WGP szczyci się klasyfikacją IP55, oznaczającą odporność </w:t>
      </w:r>
      <w:r>
        <w:rPr>
          <w:lang w:val="pl-PL"/>
        </w:rPr>
        <w:lastRenderedPageBreak/>
        <w:t xml:space="preserve">zarówno na wnikanie wody jak i pyłów.  Zapobiega to uszkodzeniom, korozji i awariom elektrycznym </w:t>
      </w:r>
      <w:r w:rsidR="00F05B2A">
        <w:rPr>
          <w:lang w:val="pl-PL"/>
        </w:rPr>
        <w:t>oraz</w:t>
      </w:r>
      <w:r>
        <w:rPr>
          <w:lang w:val="pl-PL"/>
        </w:rPr>
        <w:t xml:space="preserve"> gwarantuje zgodność z normami i wymaganiami bezpieczeństwa stawianymi dla różnych środowisk wewnętrznych i zewnętrznych. Linia WGP jest dostępna w klasach sprawności do IE4 i od 0,12 kW do 355 kW.</w:t>
      </w:r>
    </w:p>
    <w:p w14:paraId="173B5421" w14:textId="5211F0D8" w:rsidR="4421E304" w:rsidRPr="00246B9B" w:rsidRDefault="4421E304" w:rsidP="001945D1">
      <w:pPr>
        <w:spacing w:line="480" w:lineRule="auto"/>
        <w:jc w:val="both"/>
        <w:rPr>
          <w:lang w:val="pl-PL"/>
        </w:rPr>
      </w:pPr>
    </w:p>
    <w:p w14:paraId="52A809DF" w14:textId="0D81A0C0" w:rsidR="4421E304" w:rsidRPr="00246B9B" w:rsidRDefault="00246B9B" w:rsidP="001945D1">
      <w:pPr>
        <w:spacing w:line="480" w:lineRule="auto"/>
        <w:jc w:val="both"/>
        <w:rPr>
          <w:color w:val="FF0000"/>
          <w:lang w:val="pl-PL"/>
        </w:rPr>
      </w:pPr>
      <w:r>
        <w:rPr>
          <w:lang w:val="pl-PL"/>
        </w:rPr>
        <w:t>Dla uczestników targów HVAC Expo interesująca będzie również linia silników oddymiających F400. Ta zaawansowana seria została opracowana w celu zapewnienia cyrkulacji powietrza w środowiskach zamkniętych.  W sytuacjach awaryjnych silniki mogą pracować w temperaturach do 400°C nawet przez dwie godziny, zapewniając szybkie oddymianie i odprowadzenie ciepła.</w:t>
      </w:r>
    </w:p>
    <w:p w14:paraId="58F0EF66" w14:textId="3A1D673C" w:rsidR="00154A1E" w:rsidRPr="00246B9B" w:rsidRDefault="00154A1E" w:rsidP="001945D1">
      <w:pPr>
        <w:spacing w:line="480" w:lineRule="auto"/>
        <w:jc w:val="both"/>
        <w:rPr>
          <w:lang w:val="pl-PL"/>
        </w:rPr>
      </w:pPr>
    </w:p>
    <w:p w14:paraId="64D7A15E" w14:textId="69B154A1" w:rsidR="005B4969" w:rsidRPr="00246B9B" w:rsidRDefault="00246B9B" w:rsidP="52034289">
      <w:pPr>
        <w:spacing w:line="480" w:lineRule="auto"/>
        <w:jc w:val="both"/>
        <w:rPr>
          <w:lang w:val="pl-PL"/>
        </w:rPr>
      </w:pPr>
      <w:r>
        <w:rPr>
          <w:lang w:val="pl-PL"/>
        </w:rPr>
        <w:t xml:space="preserve">“Nasze silniki mogą znacznie ulepszyć sprzęt HVAC, zapewniając większą niezawodność i wydajność” – mówi Kamil Rygiel </w:t>
      </w:r>
      <w:r w:rsidR="00B27D50">
        <w:rPr>
          <w:lang w:val="pl-PL"/>
        </w:rPr>
        <w:t>k</w:t>
      </w:r>
      <w:r w:rsidR="00B27D50" w:rsidRPr="00B27D50">
        <w:rPr>
          <w:lang w:val="pl-PL"/>
        </w:rPr>
        <w:t xml:space="preserve">ierownik </w:t>
      </w:r>
      <w:r w:rsidR="00B27D50">
        <w:rPr>
          <w:lang w:val="pl-PL"/>
        </w:rPr>
        <w:t>o</w:t>
      </w:r>
      <w:r w:rsidR="00B27D50" w:rsidRPr="00B27D50">
        <w:rPr>
          <w:lang w:val="pl-PL"/>
        </w:rPr>
        <w:t xml:space="preserve">peracyjny </w:t>
      </w:r>
      <w:r>
        <w:rPr>
          <w:lang w:val="pl-PL"/>
        </w:rPr>
        <w:t>w WEG Polska. “Warszawskie targi HVAC Expo dają możliwość nawiązania kontaktu zarówno z obecnymi, jak i potencjalnymi klientami. Naszym celem jest stała pomoc naszym klientom w ulepszaniu ich działalności, osiąganiu zrównoważonego rozwoju i wydajności w operacjach HVAC.”</w:t>
      </w:r>
    </w:p>
    <w:p w14:paraId="582582C3" w14:textId="41CB76BD" w:rsidR="52034289" w:rsidRPr="00246B9B" w:rsidRDefault="52034289" w:rsidP="52034289">
      <w:pPr>
        <w:spacing w:line="480" w:lineRule="auto"/>
        <w:jc w:val="both"/>
        <w:rPr>
          <w:lang w:val="pl-PL"/>
        </w:rPr>
      </w:pPr>
    </w:p>
    <w:p w14:paraId="3FD855C0" w14:textId="53972F0C" w:rsidR="00EB0D12" w:rsidRPr="00246B9B" w:rsidRDefault="00246B9B" w:rsidP="52034289">
      <w:pPr>
        <w:spacing w:line="480" w:lineRule="auto"/>
        <w:jc w:val="both"/>
        <w:rPr>
          <w:lang w:val="pl-PL"/>
        </w:rPr>
      </w:pPr>
      <w:r>
        <w:rPr>
          <w:lang w:val="pl-PL"/>
        </w:rPr>
        <w:t xml:space="preserve">Na stoisku będzie również demonstrowane narzędzie WEG Motion Fleet Management (MFM) do monitorowania wydajności silników elektrycznych i innego sprzętu przemysłowego. System ten pobiera dane z silników, napędów, wentylatorów, pomp lub sprężarek i przesyła je do chmury. Dane można przekształcić w spostrzeżenia w czasie rzeczywistym, umożliwiające zdalny monitoring wydajności obiektów przemysłowych. </w:t>
      </w:r>
    </w:p>
    <w:p w14:paraId="464B2DBD" w14:textId="77777777" w:rsidR="001945D1" w:rsidRPr="00246B9B" w:rsidRDefault="001945D1" w:rsidP="001945D1">
      <w:pPr>
        <w:spacing w:line="480" w:lineRule="auto"/>
        <w:jc w:val="both"/>
        <w:rPr>
          <w:lang w:val="pl-PL"/>
        </w:rPr>
      </w:pPr>
    </w:p>
    <w:p w14:paraId="5D2DCB50" w14:textId="5D124137" w:rsidR="000F78F9" w:rsidRPr="00246B9B" w:rsidRDefault="00246B9B" w:rsidP="52034289">
      <w:pPr>
        <w:spacing w:line="480" w:lineRule="auto"/>
        <w:jc w:val="both"/>
        <w:rPr>
          <w:lang w:val="pl-PL"/>
        </w:rPr>
      </w:pPr>
      <w:r>
        <w:rPr>
          <w:lang w:val="pl-PL"/>
        </w:rPr>
        <w:t>Na koniec WEG zaprezentuje swoją obszerną serię silników z przetwornicą częstotliwości (VSD), w tym</w:t>
      </w:r>
      <w:r w:rsidR="00E2781F">
        <w:rPr>
          <w:lang w:val="pl-PL"/>
        </w:rPr>
        <w:t xml:space="preserve"> </w:t>
      </w:r>
      <w:hyperlink r:id="rId13" w:history="1">
        <w:r w:rsidR="00BA2475" w:rsidRPr="52034289">
          <w:rPr>
            <w:rStyle w:val="Hyperlink"/>
            <w:lang w:val="pl-PL"/>
          </w:rPr>
          <w:t>CFW500</w:t>
        </w:r>
      </w:hyperlink>
      <w:r>
        <w:rPr>
          <w:lang w:val="pl-PL"/>
        </w:rPr>
        <w:t xml:space="preserve"> i nowy model </w:t>
      </w:r>
      <w:r w:rsidR="002C77E7">
        <w:fldChar w:fldCharType="begin"/>
      </w:r>
      <w:r w:rsidR="002C77E7" w:rsidRPr="00405088">
        <w:rPr>
          <w:lang w:val="pl-PL"/>
        </w:rPr>
        <w:instrText>HYPERLINK "https://www.weg.net/catalog/weg/BR/en/Industrial-Automation/Drives/Inverters/System-Drives/Variable-Speed-Drive-CFW900/Variable-Speed-Drive-CFW900/p/MKT_WDC_BRAZIL_PRODUCT_INVERTER_CFW900"</w:instrText>
      </w:r>
      <w:r w:rsidR="002C77E7">
        <w:fldChar w:fldCharType="separate"/>
      </w:r>
      <w:r w:rsidR="00BA2475" w:rsidRPr="52034289">
        <w:rPr>
          <w:rStyle w:val="Hyperlink"/>
          <w:lang w:val="pl-PL"/>
        </w:rPr>
        <w:t>CFW900</w:t>
      </w:r>
      <w:r w:rsidR="002C77E7">
        <w:rPr>
          <w:rStyle w:val="Hyperlink"/>
          <w:lang w:val="pl-PL"/>
        </w:rPr>
        <w:fldChar w:fldCharType="end"/>
      </w:r>
      <w:r>
        <w:rPr>
          <w:lang w:val="pl-PL"/>
        </w:rPr>
        <w:t>. VSD</w:t>
      </w:r>
      <w:r w:rsidR="0032620D" w:rsidRPr="52034289">
        <w:rPr>
          <w:color w:val="FF0000"/>
          <w:lang w:val="pl-PL"/>
        </w:rPr>
        <w:t xml:space="preserve"> </w:t>
      </w:r>
      <w:r>
        <w:rPr>
          <w:lang w:val="pl-PL"/>
        </w:rPr>
        <w:t xml:space="preserve">zmienia częstotliwość i napięcie zasilania silnika elektrycznego zgodnie z wymaganiami aplikacji, znacznie zmniejszając zużycie energii i kosztów w zastosowaniach HVAC.  </w:t>
      </w:r>
    </w:p>
    <w:p w14:paraId="62587BED" w14:textId="07351678" w:rsidR="00395D6C" w:rsidRPr="00246B9B" w:rsidRDefault="00395D6C" w:rsidP="52034289">
      <w:pPr>
        <w:spacing w:line="480" w:lineRule="auto"/>
        <w:jc w:val="both"/>
        <w:rPr>
          <w:lang w:val="pl-PL"/>
        </w:rPr>
      </w:pPr>
    </w:p>
    <w:p w14:paraId="2124F500" w14:textId="54CA092F" w:rsidR="00D866B1" w:rsidRDefault="00246B9B" w:rsidP="52034289">
      <w:pPr>
        <w:spacing w:line="480" w:lineRule="auto"/>
        <w:jc w:val="both"/>
        <w:rPr>
          <w:lang w:val="pl-PL"/>
        </w:rPr>
      </w:pPr>
      <w:r>
        <w:rPr>
          <w:lang w:val="pl-PL"/>
        </w:rPr>
        <w:t xml:space="preserve">Zespół WEG będzie dostępny na stoisku </w:t>
      </w:r>
      <w:r w:rsidR="0093073D" w:rsidRPr="00B27D50">
        <w:rPr>
          <w:lang w:val="pl-PL"/>
        </w:rPr>
        <w:t>F4.06</w:t>
      </w:r>
      <w:r w:rsidRPr="00B27D50">
        <w:rPr>
          <w:lang w:val="pl-PL"/>
        </w:rPr>
        <w:t xml:space="preserve"> </w:t>
      </w:r>
      <w:r>
        <w:rPr>
          <w:lang w:val="pl-PL"/>
        </w:rPr>
        <w:t xml:space="preserve">do konsultacji i udzielenia wskazówek dotyczących silników, napędów i rozwiązań cyfrowych dla sektora. </w:t>
      </w:r>
    </w:p>
    <w:p w14:paraId="24DDDA9E" w14:textId="77777777" w:rsidR="00B27D50" w:rsidRPr="00246B9B" w:rsidRDefault="00B27D50" w:rsidP="52034289">
      <w:pPr>
        <w:spacing w:line="480" w:lineRule="auto"/>
        <w:jc w:val="both"/>
        <w:rPr>
          <w:lang w:val="pl-PL"/>
        </w:rPr>
      </w:pPr>
    </w:p>
    <w:p w14:paraId="44D57355" w14:textId="61C9300D" w:rsidR="00395D6C" w:rsidRPr="00797F85" w:rsidRDefault="00246B9B" w:rsidP="52034289">
      <w:pPr>
        <w:spacing w:line="480" w:lineRule="auto"/>
        <w:jc w:val="both"/>
        <w:rPr>
          <w:i/>
          <w:iCs/>
        </w:rPr>
      </w:pPr>
      <w:r w:rsidRPr="52034289">
        <w:rPr>
          <w:i/>
          <w:iCs/>
          <w:lang w:val="pl-PL"/>
        </w:rPr>
        <w:t>Aby uzyskać więcej informacji na temat energooszczędnych silników WEG do</w:t>
      </w:r>
      <w:r w:rsidR="00F05B2A">
        <w:rPr>
          <w:i/>
          <w:iCs/>
          <w:lang w:val="pl-PL"/>
        </w:rPr>
        <w:t xml:space="preserve"> zastosowań </w:t>
      </w:r>
      <w:hyperlink r:id="rId14" w:history="1">
        <w:r w:rsidR="22BB67E4" w:rsidRPr="52034289">
          <w:rPr>
            <w:rStyle w:val="Hyperlink"/>
            <w:i/>
            <w:iCs/>
            <w:lang w:val="pl-PL"/>
          </w:rPr>
          <w:t>HVAC</w:t>
        </w:r>
      </w:hyperlink>
      <w:r w:rsidR="22BB67E4" w:rsidRPr="52034289">
        <w:rPr>
          <w:i/>
          <w:iCs/>
          <w:lang w:val="pl-PL"/>
        </w:rPr>
        <w:t xml:space="preserve">, odwiedź stronę internetową. </w:t>
      </w:r>
      <w:r w:rsidR="002C77E7">
        <w:fldChar w:fldCharType="begin"/>
      </w:r>
      <w:r w:rsidR="002C77E7" w:rsidRPr="00405088">
        <w:rPr>
          <w:lang w:val="pl-PL"/>
        </w:rPr>
        <w:instrText>HYPERLINK "https://warsawhvacexpo.com/en/registration/"</w:instrText>
      </w:r>
      <w:r w:rsidR="002C77E7">
        <w:fldChar w:fldCharType="separate"/>
      </w:r>
      <w:proofErr w:type="spellStart"/>
      <w:r w:rsidR="00032B0E" w:rsidRPr="003155CE">
        <w:rPr>
          <w:rStyle w:val="Hyperlink"/>
          <w:i/>
          <w:iCs/>
        </w:rPr>
        <w:t>Zarejestruj</w:t>
      </w:r>
      <w:proofErr w:type="spellEnd"/>
      <w:r w:rsidR="00032B0E" w:rsidRPr="003155CE">
        <w:rPr>
          <w:rStyle w:val="Hyperlink"/>
          <w:i/>
          <w:iCs/>
        </w:rPr>
        <w:t xml:space="preserve"> </w:t>
      </w:r>
      <w:proofErr w:type="spellStart"/>
      <w:r w:rsidR="00032B0E" w:rsidRPr="003155CE">
        <w:rPr>
          <w:rStyle w:val="Hyperlink"/>
          <w:i/>
          <w:iCs/>
        </w:rPr>
        <w:t>się</w:t>
      </w:r>
      <w:proofErr w:type="spellEnd"/>
      <w:r w:rsidR="00032B0E" w:rsidRPr="003155CE">
        <w:rPr>
          <w:rStyle w:val="Hyperlink"/>
          <w:i/>
          <w:iCs/>
        </w:rPr>
        <w:t xml:space="preserve"> </w:t>
      </w:r>
      <w:proofErr w:type="spellStart"/>
      <w:r w:rsidR="00032B0E" w:rsidRPr="003155CE">
        <w:rPr>
          <w:rStyle w:val="Hyperlink"/>
          <w:i/>
          <w:iCs/>
        </w:rPr>
        <w:t>tutaj</w:t>
      </w:r>
      <w:proofErr w:type="spellEnd"/>
      <w:r w:rsidR="00032B0E" w:rsidRPr="003155CE">
        <w:rPr>
          <w:rStyle w:val="Hyperlink"/>
          <w:i/>
          <w:iCs/>
        </w:rPr>
        <w:t xml:space="preserve"> </w:t>
      </w:r>
      <w:proofErr w:type="spellStart"/>
      <w:r w:rsidR="22BB67E4" w:rsidRPr="003155CE">
        <w:rPr>
          <w:rStyle w:val="Hyperlink"/>
          <w:i/>
          <w:iCs/>
        </w:rPr>
        <w:t>na</w:t>
      </w:r>
      <w:proofErr w:type="spellEnd"/>
      <w:r w:rsidR="22BB67E4" w:rsidRPr="003155CE">
        <w:rPr>
          <w:rStyle w:val="Hyperlink"/>
          <w:i/>
          <w:iCs/>
        </w:rPr>
        <w:t xml:space="preserve"> Warsaw HVAC Expo</w:t>
      </w:r>
      <w:r w:rsidR="00797F85" w:rsidRPr="003155CE">
        <w:rPr>
          <w:rStyle w:val="Hyperlink"/>
          <w:i/>
          <w:iCs/>
        </w:rPr>
        <w:t>.</w:t>
      </w:r>
      <w:r w:rsidR="002C77E7">
        <w:rPr>
          <w:rStyle w:val="Hyperlink"/>
          <w:i/>
          <w:iCs/>
        </w:rPr>
        <w:fldChar w:fldCharType="end"/>
      </w:r>
      <w:r w:rsidR="00797F85" w:rsidRPr="00246B9B">
        <w:rPr>
          <w:i/>
          <w:iCs/>
        </w:rPr>
        <w:t xml:space="preserve"> </w:t>
      </w:r>
    </w:p>
    <w:p w14:paraId="77CBFE98" w14:textId="47E3F41E" w:rsidR="6346E6BD" w:rsidRPr="00246B9B" w:rsidRDefault="6346E6BD" w:rsidP="6346E6BD">
      <w:pPr>
        <w:spacing w:line="480" w:lineRule="auto"/>
        <w:jc w:val="both"/>
        <w:rPr>
          <w:i/>
          <w:iCs/>
        </w:rPr>
      </w:pPr>
    </w:p>
    <w:p w14:paraId="5D2DCB52" w14:textId="77777777" w:rsidR="003E5474" w:rsidRPr="005076D1" w:rsidRDefault="003E5474" w:rsidP="003E5474">
      <w:pPr>
        <w:rPr>
          <w:rFonts w:cs="Arial"/>
        </w:rPr>
      </w:pPr>
    </w:p>
    <w:p w14:paraId="1B22778C" w14:textId="268F7C33" w:rsidR="009814A1" w:rsidRPr="009814A1" w:rsidRDefault="009814A1" w:rsidP="009814A1">
      <w:pPr>
        <w:rPr>
          <w:rFonts w:eastAsia="MS Mincho" w:cs="Arial"/>
          <w:lang w:val="pl-PL"/>
        </w:rPr>
      </w:pPr>
      <w:r w:rsidRPr="009814A1">
        <w:rPr>
          <w:b/>
          <w:color w:val="4472C4"/>
          <w:lang w:val="pl-PL"/>
        </w:rPr>
        <w:t>Koniec:</w:t>
      </w:r>
      <w:r w:rsidRPr="009814A1">
        <w:rPr>
          <w:lang w:val="pl-PL"/>
        </w:rPr>
        <w:t xml:space="preserve"> </w:t>
      </w:r>
      <w:r>
        <w:rPr>
          <w:lang w:val="pl-PL"/>
        </w:rPr>
        <w:t xml:space="preserve">413 </w:t>
      </w:r>
      <w:r w:rsidRPr="009814A1">
        <w:rPr>
          <w:lang w:val="pl-PL"/>
        </w:rPr>
        <w:t>słów</w:t>
      </w:r>
    </w:p>
    <w:p w14:paraId="1450EE5C" w14:textId="77777777" w:rsidR="009814A1" w:rsidRPr="009814A1" w:rsidRDefault="009814A1" w:rsidP="009814A1">
      <w:pPr>
        <w:rPr>
          <w:b/>
          <w:color w:val="4472C4"/>
          <w:lang w:val="pl-PL"/>
        </w:rPr>
      </w:pPr>
    </w:p>
    <w:p w14:paraId="7FD4F13F" w14:textId="77777777" w:rsidR="009814A1" w:rsidRPr="009814A1" w:rsidRDefault="009814A1" w:rsidP="009814A1">
      <w:pPr>
        <w:rPr>
          <w:lang w:val="pl-PL"/>
        </w:rPr>
      </w:pPr>
      <w:r w:rsidRPr="009814A1">
        <w:rPr>
          <w:b/>
          <w:color w:val="4472C4"/>
          <w:lang w:val="pl-PL"/>
        </w:rPr>
        <w:t>Uwaga redakcji:</w:t>
      </w:r>
      <w:r w:rsidRPr="009814A1">
        <w:rPr>
          <w:b/>
          <w:color w:val="439639"/>
          <w:lang w:val="pl-PL"/>
        </w:rPr>
        <w:t xml:space="preserve"> </w:t>
      </w:r>
      <w:r w:rsidRPr="009814A1">
        <w:rPr>
          <w:lang w:val="pl-PL"/>
        </w:rPr>
        <w:t xml:space="preserve">Aktualne materiały prasowe firmy WEG, artykuły prezentujące oceny i opinie oraz studia przypadków dostępne są na stronie </w:t>
      </w:r>
      <w:hyperlink r:id="rId15" w:history="1">
        <w:r w:rsidRPr="009814A1">
          <w:rPr>
            <w:rStyle w:val="Hyperlink"/>
            <w:lang w:val="pl-PL"/>
          </w:rPr>
          <w:t>https://www.weg.net/institutional/MR/en/all-news/all</w:t>
        </w:r>
      </w:hyperlink>
    </w:p>
    <w:p w14:paraId="2737F613" w14:textId="77777777" w:rsidR="009814A1" w:rsidRPr="009814A1" w:rsidRDefault="009814A1" w:rsidP="009814A1">
      <w:pPr>
        <w:rPr>
          <w:rFonts w:eastAsia="MS Mincho"/>
          <w:b/>
          <w:bCs/>
          <w:color w:val="00529C"/>
          <w:lang w:val="pl-PL"/>
        </w:rPr>
      </w:pPr>
    </w:p>
    <w:p w14:paraId="28E7F7DE" w14:textId="77777777" w:rsidR="009814A1" w:rsidRPr="009814A1" w:rsidRDefault="009814A1" w:rsidP="009814A1">
      <w:pPr>
        <w:rPr>
          <w:color w:val="000000"/>
          <w:lang w:val="pl-PL"/>
        </w:rPr>
      </w:pPr>
      <w:r w:rsidRPr="009814A1">
        <w:rPr>
          <w:b/>
          <w:color w:val="4472C4"/>
          <w:lang w:val="pl-PL"/>
        </w:rPr>
        <w:t>W celu uzyskania bardziej szczegółowych informacji prosimy o kontakt:</w:t>
      </w:r>
      <w:r w:rsidRPr="009814A1">
        <w:rPr>
          <w:b/>
          <w:color w:val="439639"/>
          <w:lang w:val="pl-PL"/>
        </w:rPr>
        <w:t xml:space="preserve"> </w:t>
      </w:r>
      <w:r w:rsidRPr="009814A1">
        <w:rPr>
          <w:color w:val="000000"/>
          <w:lang w:val="pl-PL"/>
        </w:rPr>
        <w:t>Marek Łukaszczyk</w:t>
      </w:r>
    </w:p>
    <w:p w14:paraId="661CC5A1" w14:textId="77777777" w:rsidR="009814A1" w:rsidRPr="009814A1" w:rsidRDefault="009814A1" w:rsidP="009814A1">
      <w:pPr>
        <w:rPr>
          <w:color w:val="000000"/>
          <w:lang w:val="pl-PL"/>
        </w:rPr>
      </w:pPr>
    </w:p>
    <w:p w14:paraId="78D6A45A" w14:textId="77777777" w:rsidR="009814A1" w:rsidRPr="00F73E4E" w:rsidRDefault="009814A1" w:rsidP="009814A1">
      <w:pPr>
        <w:rPr>
          <w:color w:val="E6950B"/>
          <w:shd w:val="clear" w:color="auto" w:fill="FFFFFF"/>
        </w:rPr>
      </w:pPr>
      <w:r w:rsidRPr="00F73E4E">
        <w:rPr>
          <w:color w:val="000000"/>
        </w:rPr>
        <w:t>Broad Ground Road, Lakeside, Redditch, Worcestershire</w:t>
      </w:r>
      <w:r>
        <w:rPr>
          <w:color w:val="000000"/>
        </w:rPr>
        <w:t>,</w:t>
      </w:r>
      <w:r w:rsidRPr="00F73E4E">
        <w:rPr>
          <w:color w:val="000000"/>
        </w:rPr>
        <w:t xml:space="preserve"> B98 8YP, </w:t>
      </w:r>
      <w:proofErr w:type="spellStart"/>
      <w:r>
        <w:rPr>
          <w:color w:val="000000"/>
        </w:rPr>
        <w:t>Wielka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Brytania</w:t>
      </w:r>
      <w:proofErr w:type="spellEnd"/>
    </w:p>
    <w:p w14:paraId="5D6BFBFE" w14:textId="77777777" w:rsidR="009814A1" w:rsidRPr="00087D6A" w:rsidRDefault="009814A1" w:rsidP="009814A1">
      <w:pPr>
        <w:rPr>
          <w:rFonts w:eastAsia="MS Mincho"/>
          <w:bCs/>
        </w:rPr>
      </w:pPr>
      <w:r w:rsidRPr="00087D6A">
        <w:rPr>
          <w:b/>
          <w:color w:val="4472C4"/>
        </w:rPr>
        <w:t>Internet:</w:t>
      </w:r>
      <w:r w:rsidRPr="00087D6A">
        <w:rPr>
          <w:color w:val="FF9933"/>
        </w:rPr>
        <w:t xml:space="preserve"> </w:t>
      </w:r>
      <w:hyperlink r:id="rId16" w:history="1">
        <w:r w:rsidRPr="00087D6A">
          <w:rPr>
            <w:rStyle w:val="Hyperlink"/>
          </w:rPr>
          <w:t>www.weg.net</w:t>
        </w:r>
      </w:hyperlink>
      <w:r w:rsidRPr="00087D6A">
        <w:t xml:space="preserve"> </w:t>
      </w:r>
    </w:p>
    <w:p w14:paraId="12AF1D50" w14:textId="77777777" w:rsidR="009814A1" w:rsidRPr="00087D6A" w:rsidRDefault="009814A1" w:rsidP="009814A1">
      <w:r w:rsidRPr="00087D6A">
        <w:rPr>
          <w:b/>
          <w:color w:val="4472C4"/>
        </w:rPr>
        <w:t>E-mail:</w:t>
      </w:r>
      <w:r w:rsidRPr="00087D6A">
        <w:rPr>
          <w:color w:val="00B4EC"/>
        </w:rPr>
        <w:t xml:space="preserve"> </w:t>
      </w:r>
      <w:hyperlink r:id="rId17" w:history="1">
        <w:r w:rsidRPr="00087D6A">
          <w:rPr>
            <w:rStyle w:val="Hyperlink"/>
            <w:shd w:val="clear" w:color="auto" w:fill="FFFFFF"/>
          </w:rPr>
          <w:t>info-uk@weg.net</w:t>
        </w:r>
      </w:hyperlink>
    </w:p>
    <w:p w14:paraId="630437F7" w14:textId="77777777" w:rsidR="009814A1" w:rsidRPr="00087D6A" w:rsidRDefault="009814A1" w:rsidP="009814A1">
      <w:pPr>
        <w:rPr>
          <w:rFonts w:eastAsia="MS Mincho"/>
          <w:color w:val="0C7289"/>
        </w:rPr>
      </w:pPr>
    </w:p>
    <w:p w14:paraId="33E3D786" w14:textId="77777777" w:rsidR="009814A1" w:rsidRPr="00987BF9" w:rsidRDefault="009814A1" w:rsidP="009814A1">
      <w:pPr>
        <w:rPr>
          <w:rFonts w:eastAsia="MS Mincho"/>
          <w:spacing w:val="-3"/>
        </w:rPr>
      </w:pPr>
      <w:proofErr w:type="spellStart"/>
      <w:r w:rsidRPr="00987BF9">
        <w:rPr>
          <w:b/>
          <w:color w:val="4472C4"/>
        </w:rPr>
        <w:t>Zapytania</w:t>
      </w:r>
      <w:proofErr w:type="spellEnd"/>
      <w:r w:rsidRPr="00987BF9">
        <w:rPr>
          <w:b/>
          <w:color w:val="4472C4"/>
        </w:rPr>
        <w:t xml:space="preserve"> </w:t>
      </w:r>
      <w:proofErr w:type="spellStart"/>
      <w:r w:rsidRPr="00987BF9">
        <w:rPr>
          <w:b/>
          <w:color w:val="4472C4"/>
        </w:rPr>
        <w:t>prasowe</w:t>
      </w:r>
      <w:proofErr w:type="spellEnd"/>
      <w:r w:rsidRPr="00987BF9">
        <w:rPr>
          <w:b/>
          <w:color w:val="4472C4"/>
        </w:rPr>
        <w:t>:</w:t>
      </w:r>
      <w:r w:rsidRPr="00987BF9">
        <w:rPr>
          <w:b/>
          <w:color w:val="00B4EC"/>
        </w:rPr>
        <w:t xml:space="preserve"> </w:t>
      </w:r>
      <w:r w:rsidRPr="00987BF9">
        <w:t xml:space="preserve">Laura England </w:t>
      </w:r>
      <w:proofErr w:type="spellStart"/>
      <w:r w:rsidRPr="00987BF9">
        <w:t>lub</w:t>
      </w:r>
      <w:proofErr w:type="spellEnd"/>
      <w:r w:rsidRPr="00987BF9">
        <w:t xml:space="preserve"> Stephanie Wood – Stone Junction Ltd</w:t>
      </w:r>
    </w:p>
    <w:p w14:paraId="46CFEC85" w14:textId="77777777" w:rsidR="009814A1" w:rsidRPr="00987BF9" w:rsidRDefault="009814A1" w:rsidP="009814A1">
      <w:pPr>
        <w:rPr>
          <w:rFonts w:eastAsia="MS Mincho"/>
          <w:color w:val="002060"/>
          <w:spacing w:val="-3"/>
        </w:rPr>
      </w:pPr>
      <w:r>
        <w:t>Suites 1 &amp; 2 The Malthouse</w:t>
      </w:r>
      <w:r w:rsidRPr="00987BF9">
        <w:t xml:space="preserve">, </w:t>
      </w:r>
      <w:r>
        <w:t>Water Street</w:t>
      </w:r>
      <w:r w:rsidRPr="00987BF9">
        <w:t xml:space="preserve">, Stafford, Staffordshire, ST16 </w:t>
      </w:r>
      <w:r>
        <w:t>1</w:t>
      </w:r>
      <w:r w:rsidRPr="00987BF9">
        <w:t>A</w:t>
      </w:r>
      <w:r>
        <w:t>R</w:t>
      </w:r>
      <w:r w:rsidRPr="00987BF9">
        <w:t xml:space="preserve">, </w:t>
      </w:r>
      <w:proofErr w:type="spellStart"/>
      <w:r>
        <w:rPr>
          <w:color w:val="000000"/>
        </w:rPr>
        <w:t>Wielka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Brytania</w:t>
      </w:r>
      <w:proofErr w:type="spellEnd"/>
      <w:r w:rsidRPr="00987BF9">
        <w:br/>
      </w:r>
      <w:proofErr w:type="spellStart"/>
      <w:r w:rsidRPr="00987BF9">
        <w:rPr>
          <w:b/>
          <w:color w:val="4472C4"/>
        </w:rPr>
        <w:t>Telefon</w:t>
      </w:r>
      <w:proofErr w:type="spellEnd"/>
      <w:r w:rsidRPr="00987BF9">
        <w:rPr>
          <w:b/>
          <w:color w:val="4472C4"/>
        </w:rPr>
        <w:t>:</w:t>
      </w:r>
      <w:r w:rsidRPr="00987BF9">
        <w:rPr>
          <w:color w:val="002060"/>
        </w:rPr>
        <w:t xml:space="preserve"> </w:t>
      </w:r>
      <w:r w:rsidRPr="00987BF9">
        <w:t>+44 (0) 1785 225416</w:t>
      </w:r>
    </w:p>
    <w:p w14:paraId="31B1970A" w14:textId="77777777" w:rsidR="009814A1" w:rsidRPr="00087D6A" w:rsidRDefault="009814A1" w:rsidP="009814A1">
      <w:pPr>
        <w:rPr>
          <w:rFonts w:eastAsia="MS Mincho"/>
          <w:spacing w:val="-3"/>
          <w:lang w:val="it-IT"/>
        </w:rPr>
      </w:pPr>
      <w:r w:rsidRPr="00087D6A">
        <w:rPr>
          <w:b/>
          <w:color w:val="4472C4"/>
          <w:lang w:val="it-IT"/>
        </w:rPr>
        <w:t>E-mail:</w:t>
      </w:r>
      <w:r w:rsidRPr="00087D6A">
        <w:rPr>
          <w:color w:val="00B050"/>
          <w:lang w:val="it-IT"/>
        </w:rPr>
        <w:t xml:space="preserve"> </w:t>
      </w:r>
      <w:hyperlink r:id="rId18" w:history="1">
        <w:r w:rsidRPr="00087D6A">
          <w:rPr>
            <w:rStyle w:val="Hyperlink"/>
            <w:lang w:val="it-IT"/>
          </w:rPr>
          <w:t>laura@stonejunction.co.uk</w:t>
        </w:r>
      </w:hyperlink>
      <w:r w:rsidRPr="00087D6A">
        <w:rPr>
          <w:lang w:val="it-IT"/>
        </w:rPr>
        <w:t xml:space="preserve"> lub </w:t>
      </w:r>
      <w:hyperlink r:id="rId19" w:history="1">
        <w:r w:rsidRPr="00087D6A">
          <w:rPr>
            <w:rStyle w:val="Hyperlink"/>
            <w:lang w:val="it-IT"/>
          </w:rPr>
          <w:t>stephanie@stonejunction.co.uk</w:t>
        </w:r>
      </w:hyperlink>
      <w:r w:rsidRPr="00087D6A">
        <w:rPr>
          <w:lang w:val="it-IT"/>
        </w:rPr>
        <w:t xml:space="preserve"> </w:t>
      </w:r>
    </w:p>
    <w:p w14:paraId="04FC239E" w14:textId="77777777" w:rsidR="009814A1" w:rsidRPr="00FD2B20" w:rsidRDefault="009814A1" w:rsidP="009814A1">
      <w:pPr>
        <w:rPr>
          <w:rFonts w:eastAsia="MS Mincho"/>
          <w:spacing w:val="-3"/>
          <w:lang w:val="nl-NL"/>
        </w:rPr>
      </w:pPr>
      <w:r w:rsidRPr="00FD2B20">
        <w:rPr>
          <w:b/>
          <w:color w:val="4472C4"/>
          <w:lang w:val="nl-NL"/>
        </w:rPr>
        <w:t>Internet:</w:t>
      </w:r>
      <w:r w:rsidRPr="00FD2B20">
        <w:rPr>
          <w:color w:val="00B050"/>
          <w:lang w:val="nl-NL"/>
        </w:rPr>
        <w:t xml:space="preserve"> </w:t>
      </w:r>
      <w:hyperlink r:id="rId20" w:history="1">
        <w:r w:rsidRPr="00FD2B20">
          <w:rPr>
            <w:rStyle w:val="Hyperlink"/>
            <w:lang w:val="nl-NL"/>
          </w:rPr>
          <w:t>www.stonejunction.co.uk</w:t>
        </w:r>
      </w:hyperlink>
      <w:r w:rsidRPr="00FD2B20">
        <w:rPr>
          <w:lang w:val="nl-NL"/>
        </w:rPr>
        <w:t xml:space="preserve"> </w:t>
      </w:r>
    </w:p>
    <w:p w14:paraId="57EF14BA" w14:textId="77777777" w:rsidR="009814A1" w:rsidRPr="00FD2B20" w:rsidRDefault="009814A1" w:rsidP="009814A1">
      <w:pPr>
        <w:rPr>
          <w:rFonts w:eastAsia="MS Mincho"/>
          <w:b/>
          <w:bCs/>
          <w:color w:val="CC0000"/>
          <w:spacing w:val="-3"/>
          <w:lang w:val="nl-NL"/>
        </w:rPr>
      </w:pPr>
      <w:r w:rsidRPr="00FD2B20">
        <w:rPr>
          <w:b/>
          <w:color w:val="4472C4"/>
          <w:lang w:val="nl-NL"/>
        </w:rPr>
        <w:lastRenderedPageBreak/>
        <w:t>Blog:</w:t>
      </w:r>
      <w:r w:rsidRPr="00FD2B20">
        <w:rPr>
          <w:b/>
          <w:color w:val="FF9933"/>
          <w:lang w:val="nl-NL"/>
        </w:rPr>
        <w:t xml:space="preserve"> </w:t>
      </w:r>
      <w:hyperlink r:id="rId21" w:history="1">
        <w:r w:rsidRPr="00FD2B20">
          <w:rPr>
            <w:rStyle w:val="Hyperlink"/>
            <w:lang w:val="nl-NL"/>
          </w:rPr>
          <w:t>www.stone-junction.blogspot.com</w:t>
        </w:r>
      </w:hyperlink>
      <w:r w:rsidRPr="00FD2B20">
        <w:rPr>
          <w:b/>
          <w:color w:val="CC0000"/>
          <w:lang w:val="nl-NL"/>
        </w:rPr>
        <w:t xml:space="preserve"> </w:t>
      </w:r>
    </w:p>
    <w:p w14:paraId="09FB037B" w14:textId="77777777" w:rsidR="009814A1" w:rsidRPr="00FD2B20" w:rsidRDefault="009814A1" w:rsidP="009814A1">
      <w:pPr>
        <w:rPr>
          <w:rFonts w:eastAsia="MS Mincho"/>
          <w:bCs/>
          <w:color w:val="002060"/>
          <w:spacing w:val="-3"/>
          <w:lang w:val="nl-NL"/>
        </w:rPr>
      </w:pPr>
      <w:r w:rsidRPr="00FD2B20">
        <w:rPr>
          <w:b/>
          <w:color w:val="4472C4"/>
          <w:lang w:val="nl-NL"/>
        </w:rPr>
        <w:t>Twitter:</w:t>
      </w:r>
      <w:r w:rsidRPr="00FD2B20">
        <w:rPr>
          <w:b/>
          <w:color w:val="00529C"/>
          <w:lang w:val="nl-NL"/>
        </w:rPr>
        <w:t xml:space="preserve"> </w:t>
      </w:r>
      <w:hyperlink r:id="rId22" w:history="1">
        <w:r w:rsidRPr="00FD2B20">
          <w:rPr>
            <w:rStyle w:val="Hyperlink"/>
            <w:lang w:val="nl-NL"/>
          </w:rPr>
          <w:t>www.twitter.com/StoneJunctionPR</w:t>
        </w:r>
      </w:hyperlink>
    </w:p>
    <w:p w14:paraId="7DC14C56" w14:textId="77777777" w:rsidR="009814A1" w:rsidRPr="00EE4293" w:rsidRDefault="009814A1" w:rsidP="009814A1">
      <w:pPr>
        <w:rPr>
          <w:rFonts w:eastAsia="MS Mincho"/>
          <w:bCs/>
          <w:color w:val="002060"/>
          <w:spacing w:val="-3"/>
          <w:lang w:val="nl-NL"/>
        </w:rPr>
      </w:pPr>
      <w:r w:rsidRPr="00EE4293">
        <w:rPr>
          <w:b/>
          <w:color w:val="4472C4"/>
          <w:lang w:val="nl-NL"/>
        </w:rPr>
        <w:t>Facebook:</w:t>
      </w:r>
      <w:r w:rsidRPr="00EE4293">
        <w:rPr>
          <w:b/>
          <w:color w:val="00B050"/>
          <w:lang w:val="nl-NL"/>
        </w:rPr>
        <w:t xml:space="preserve"> </w:t>
      </w:r>
      <w:hyperlink r:id="rId23" w:history="1">
        <w:r w:rsidRPr="00EE4293">
          <w:rPr>
            <w:rStyle w:val="Hyperlink"/>
            <w:lang w:val="nl-NL"/>
          </w:rPr>
          <w:t>http://www.facebook.com/technicalPR</w:t>
        </w:r>
      </w:hyperlink>
    </w:p>
    <w:p w14:paraId="7B9A8A75" w14:textId="77777777" w:rsidR="009814A1" w:rsidRPr="00FD2B20" w:rsidRDefault="009814A1" w:rsidP="009814A1">
      <w:pPr>
        <w:rPr>
          <w:rFonts w:eastAsia="MS Mincho"/>
          <w:b/>
          <w:bCs/>
          <w:color w:val="002060"/>
          <w:spacing w:val="-3"/>
          <w:lang w:val="nl-NL"/>
        </w:rPr>
      </w:pPr>
      <w:r w:rsidRPr="00FD2B20">
        <w:rPr>
          <w:b/>
          <w:color w:val="4472C4"/>
          <w:lang w:val="nl-NL"/>
        </w:rPr>
        <w:t>LinkedIn:</w:t>
      </w:r>
      <w:r w:rsidRPr="00FD2B20">
        <w:rPr>
          <w:color w:val="4472C4"/>
          <w:lang w:val="nl-NL"/>
        </w:rPr>
        <w:t xml:space="preserve"> </w:t>
      </w:r>
      <w:hyperlink r:id="rId24" w:history="1">
        <w:r w:rsidRPr="00FD2B20">
          <w:rPr>
            <w:rStyle w:val="Hyperlink"/>
            <w:lang w:val="nl-NL"/>
          </w:rPr>
          <w:t>https://www.linkedin.com/company/stone-junction-ltd</w:t>
        </w:r>
      </w:hyperlink>
    </w:p>
    <w:p w14:paraId="72BE9739" w14:textId="77777777" w:rsidR="009814A1" w:rsidRPr="00FD2B20" w:rsidRDefault="009814A1" w:rsidP="009814A1">
      <w:pPr>
        <w:rPr>
          <w:rFonts w:eastAsia="MS Mincho"/>
          <w:b/>
          <w:bCs/>
          <w:color w:val="439639"/>
          <w:lang w:val="nl-NL"/>
        </w:rPr>
      </w:pPr>
    </w:p>
    <w:p w14:paraId="14BC5521" w14:textId="77777777" w:rsidR="009814A1" w:rsidRPr="009814A1" w:rsidRDefault="009814A1" w:rsidP="009814A1">
      <w:pPr>
        <w:pStyle w:val="NormalWeb"/>
        <w:jc w:val="both"/>
        <w:rPr>
          <w:rFonts w:ascii="Arial" w:hAnsi="Arial" w:cs="Arial"/>
          <w:lang w:val="pl-PL"/>
        </w:rPr>
      </w:pPr>
      <w:r w:rsidRPr="009814A1">
        <w:rPr>
          <w:rFonts w:ascii="Arial" w:hAnsi="Arial"/>
          <w:b/>
          <w:color w:val="4472C4"/>
          <w:lang w:val="pl-PL"/>
        </w:rPr>
        <w:t>O firmie WEG:</w:t>
      </w:r>
      <w:r w:rsidRPr="009814A1">
        <w:rPr>
          <w:rFonts w:ascii="Arial" w:hAnsi="Arial"/>
          <w:color w:val="2D2B2B"/>
          <w:shd w:val="clear" w:color="auto" w:fill="FFFFFF"/>
          <w:lang w:val="pl-PL"/>
        </w:rPr>
        <w:t xml:space="preserve"> </w:t>
      </w:r>
      <w:r w:rsidRPr="009814A1">
        <w:rPr>
          <w:rFonts w:ascii="Arial" w:hAnsi="Arial"/>
          <w:lang w:val="pl-PL"/>
        </w:rPr>
        <w:t xml:space="preserve">Firma WEG, założona w roku 1961, jest światowym producentem urządzeń elektromechanicznych dla sektorów przemysłowych na wszystkich kontynentach. Firma posiada jednostki produkcyjne w 12 krajach, działa w ponad 135 krajach i zatrudnia ponad 33 000 pracowników na całym świecie, a jej przychody netto w 2020 r. przekroczyły 17,47 mld BRL. </w:t>
      </w:r>
    </w:p>
    <w:p w14:paraId="181A8A5D" w14:textId="77777777" w:rsidR="009814A1" w:rsidRPr="009814A1" w:rsidRDefault="009814A1" w:rsidP="009814A1">
      <w:pPr>
        <w:pStyle w:val="NormalWeb"/>
        <w:jc w:val="both"/>
        <w:rPr>
          <w:rFonts w:ascii="Arial" w:hAnsi="Arial" w:cs="Arial"/>
          <w:lang w:val="pl-PL"/>
        </w:rPr>
      </w:pPr>
      <w:r w:rsidRPr="009814A1">
        <w:rPr>
          <w:rFonts w:ascii="Arial" w:hAnsi="Arial"/>
          <w:lang w:val="pl-PL"/>
        </w:rPr>
        <w:t xml:space="preserve">Oferując energooszczędne rozwiązania dla wszystkich sektorów, w tym wodnego, stalowego, celulozowo-papierniczego, naftowo-gazowego, wydobywczego i wielu innych, WEG stale tworzy nowe produkty, odpowiadając na najważniejsze trendy związane z efektywnością energetyczną, odnawialnymi źródłami energii, zrównoważonym rozwojem i elektromobilnością. Więcej informacji można znaleźć na stronie </w:t>
      </w:r>
      <w:hyperlink r:id="rId25" w:history="1">
        <w:r w:rsidRPr="009814A1">
          <w:rPr>
            <w:rStyle w:val="Hyperlink"/>
            <w:lang w:val="pl-PL"/>
          </w:rPr>
          <w:t>www.weg.net</w:t>
        </w:r>
      </w:hyperlink>
      <w:r w:rsidRPr="009814A1">
        <w:rPr>
          <w:lang w:val="pl-PL"/>
        </w:rPr>
        <w:t>.</w:t>
      </w:r>
    </w:p>
    <w:p w14:paraId="4D3ACE2D" w14:textId="77777777" w:rsidR="009814A1" w:rsidRPr="009814A1" w:rsidRDefault="009814A1" w:rsidP="009814A1">
      <w:pPr>
        <w:rPr>
          <w:rFonts w:cs="Arial"/>
          <w:bCs/>
          <w:lang w:val="pl-PL"/>
        </w:rPr>
      </w:pPr>
    </w:p>
    <w:p w14:paraId="64047D9F" w14:textId="6084705C" w:rsidR="009814A1" w:rsidRPr="009814A1" w:rsidRDefault="009814A1" w:rsidP="009814A1">
      <w:pPr>
        <w:rPr>
          <w:lang w:val="pl-PL"/>
        </w:rPr>
      </w:pPr>
      <w:r w:rsidRPr="009814A1">
        <w:rPr>
          <w:b/>
          <w:color w:val="4472C4"/>
          <w:lang w:val="pl-PL"/>
        </w:rPr>
        <w:t>Nr ref.:</w:t>
      </w:r>
      <w:r w:rsidR="002C77E7" w:rsidRPr="002C77E7">
        <w:rPr>
          <w:lang w:val="pl-PL"/>
        </w:rPr>
        <w:t>WEG933/02/24</w:t>
      </w:r>
    </w:p>
    <w:p w14:paraId="5D2DCB66" w14:textId="77777777" w:rsidR="00E03D45" w:rsidRPr="003155CE" w:rsidRDefault="00E03D45" w:rsidP="008A6A7A">
      <w:pPr>
        <w:rPr>
          <w:rFonts w:eastAsia="MS Mincho"/>
          <w:b/>
          <w:bCs/>
          <w:color w:val="439639"/>
          <w:lang w:val="fi-FI"/>
        </w:rPr>
      </w:pPr>
    </w:p>
    <w:p w14:paraId="5D2DCB6B" w14:textId="77777777" w:rsidR="00B86E1F" w:rsidRPr="005A62A9" w:rsidRDefault="00B86E1F" w:rsidP="00E03D45">
      <w:pPr>
        <w:rPr>
          <w:rFonts w:eastAsia="MS Mincho" w:cs="Arial"/>
          <w:b/>
          <w:color w:val="CC3300"/>
          <w:spacing w:val="-3"/>
          <w:lang w:val="pl-PL"/>
        </w:rPr>
      </w:pPr>
    </w:p>
    <w:sectPr w:rsidR="00B86E1F" w:rsidRPr="005A62A9" w:rsidSect="00FC4F58">
      <w:headerReference w:type="first" r:id="rId26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4B44A4" w14:textId="77777777" w:rsidR="00FC4F58" w:rsidRDefault="00FC4F58">
      <w:r>
        <w:separator/>
      </w:r>
    </w:p>
  </w:endnote>
  <w:endnote w:type="continuationSeparator" w:id="0">
    <w:p w14:paraId="60947304" w14:textId="77777777" w:rsidR="00FC4F58" w:rsidRDefault="00FC4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58C104" w14:textId="77777777" w:rsidR="00FC4F58" w:rsidRDefault="00FC4F58">
      <w:r>
        <w:separator/>
      </w:r>
    </w:p>
  </w:footnote>
  <w:footnote w:type="continuationSeparator" w:id="0">
    <w:p w14:paraId="55508964" w14:textId="77777777" w:rsidR="00FC4F58" w:rsidRDefault="00FC4F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2DCB72" w14:textId="77777777" w:rsidR="00C0175F" w:rsidRDefault="00C0175F" w:rsidP="006D0EB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7BC3926"/>
    <w:multiLevelType w:val="hybridMultilevel"/>
    <w:tmpl w:val="E8CA0CC0"/>
    <w:lvl w:ilvl="0" w:tplc="88EA0B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5EB7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79C30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808A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FECD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0E221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48CF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BEBF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A282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939944512">
    <w:abstractNumId w:val="0"/>
  </w:num>
  <w:num w:numId="2" w16cid:durableId="6211528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6FD"/>
    <w:rsid w:val="00006FB9"/>
    <w:rsid w:val="0001017C"/>
    <w:rsid w:val="00012707"/>
    <w:rsid w:val="000245BC"/>
    <w:rsid w:val="00025A88"/>
    <w:rsid w:val="00027D32"/>
    <w:rsid w:val="00032B0E"/>
    <w:rsid w:val="00045BF8"/>
    <w:rsid w:val="0005012E"/>
    <w:rsid w:val="000771C3"/>
    <w:rsid w:val="00084E16"/>
    <w:rsid w:val="000B7E0B"/>
    <w:rsid w:val="000C1B39"/>
    <w:rsid w:val="000C2851"/>
    <w:rsid w:val="000D6C36"/>
    <w:rsid w:val="000F78F9"/>
    <w:rsid w:val="0010339A"/>
    <w:rsid w:val="001445C0"/>
    <w:rsid w:val="001527B3"/>
    <w:rsid w:val="00154A1E"/>
    <w:rsid w:val="00155C9B"/>
    <w:rsid w:val="00162C97"/>
    <w:rsid w:val="00165FE6"/>
    <w:rsid w:val="001749B1"/>
    <w:rsid w:val="00182B60"/>
    <w:rsid w:val="001945D1"/>
    <w:rsid w:val="001B2D8F"/>
    <w:rsid w:val="001C062A"/>
    <w:rsid w:val="001C4B73"/>
    <w:rsid w:val="001C5BC1"/>
    <w:rsid w:val="001D6804"/>
    <w:rsid w:val="00212AB1"/>
    <w:rsid w:val="00216902"/>
    <w:rsid w:val="0022597C"/>
    <w:rsid w:val="00246B9B"/>
    <w:rsid w:val="002729EE"/>
    <w:rsid w:val="002A1459"/>
    <w:rsid w:val="002A4040"/>
    <w:rsid w:val="002B2F32"/>
    <w:rsid w:val="002B5A47"/>
    <w:rsid w:val="002B7152"/>
    <w:rsid w:val="002C77E7"/>
    <w:rsid w:val="002E1601"/>
    <w:rsid w:val="002E2D98"/>
    <w:rsid w:val="002E58A3"/>
    <w:rsid w:val="002F358A"/>
    <w:rsid w:val="003009CC"/>
    <w:rsid w:val="0030281F"/>
    <w:rsid w:val="00302AA3"/>
    <w:rsid w:val="003044DD"/>
    <w:rsid w:val="003155CE"/>
    <w:rsid w:val="0032620D"/>
    <w:rsid w:val="0033150C"/>
    <w:rsid w:val="00336C66"/>
    <w:rsid w:val="00344857"/>
    <w:rsid w:val="003467CD"/>
    <w:rsid w:val="00351818"/>
    <w:rsid w:val="00362AE2"/>
    <w:rsid w:val="003646FD"/>
    <w:rsid w:val="003708FC"/>
    <w:rsid w:val="00373FDC"/>
    <w:rsid w:val="00382C38"/>
    <w:rsid w:val="00387BB5"/>
    <w:rsid w:val="00395D6C"/>
    <w:rsid w:val="00396D46"/>
    <w:rsid w:val="003A1DBF"/>
    <w:rsid w:val="003A7BBA"/>
    <w:rsid w:val="003B0C6D"/>
    <w:rsid w:val="003E358C"/>
    <w:rsid w:val="003E5474"/>
    <w:rsid w:val="004046B9"/>
    <w:rsid w:val="00405088"/>
    <w:rsid w:val="004225DF"/>
    <w:rsid w:val="00463485"/>
    <w:rsid w:val="0047365A"/>
    <w:rsid w:val="00480EB9"/>
    <w:rsid w:val="004918EA"/>
    <w:rsid w:val="00492E4F"/>
    <w:rsid w:val="004948DB"/>
    <w:rsid w:val="004A2AA0"/>
    <w:rsid w:val="004A7DE1"/>
    <w:rsid w:val="004B6629"/>
    <w:rsid w:val="004D1123"/>
    <w:rsid w:val="004F10B0"/>
    <w:rsid w:val="00500E9F"/>
    <w:rsid w:val="0050535B"/>
    <w:rsid w:val="005076D1"/>
    <w:rsid w:val="0051689A"/>
    <w:rsid w:val="00522573"/>
    <w:rsid w:val="00522C1C"/>
    <w:rsid w:val="00524B55"/>
    <w:rsid w:val="00551987"/>
    <w:rsid w:val="00557901"/>
    <w:rsid w:val="00574BE1"/>
    <w:rsid w:val="00575480"/>
    <w:rsid w:val="00580101"/>
    <w:rsid w:val="0059001F"/>
    <w:rsid w:val="005973B5"/>
    <w:rsid w:val="005A50FA"/>
    <w:rsid w:val="005A62A9"/>
    <w:rsid w:val="005B0CFE"/>
    <w:rsid w:val="005B4969"/>
    <w:rsid w:val="005C3A2D"/>
    <w:rsid w:val="005C3DF8"/>
    <w:rsid w:val="005C72BE"/>
    <w:rsid w:val="005F0A68"/>
    <w:rsid w:val="005F45CB"/>
    <w:rsid w:val="0061053B"/>
    <w:rsid w:val="006154AA"/>
    <w:rsid w:val="006320A8"/>
    <w:rsid w:val="00633343"/>
    <w:rsid w:val="0064285E"/>
    <w:rsid w:val="00662DA2"/>
    <w:rsid w:val="00685357"/>
    <w:rsid w:val="00685A84"/>
    <w:rsid w:val="00687C41"/>
    <w:rsid w:val="006A1D50"/>
    <w:rsid w:val="006B1CAD"/>
    <w:rsid w:val="006B7A4C"/>
    <w:rsid w:val="006C5423"/>
    <w:rsid w:val="006D0EBA"/>
    <w:rsid w:val="00726E08"/>
    <w:rsid w:val="00734A73"/>
    <w:rsid w:val="00737F3E"/>
    <w:rsid w:val="007411FD"/>
    <w:rsid w:val="00747FA9"/>
    <w:rsid w:val="00763095"/>
    <w:rsid w:val="00776943"/>
    <w:rsid w:val="0079146A"/>
    <w:rsid w:val="00791635"/>
    <w:rsid w:val="00797F85"/>
    <w:rsid w:val="007B2663"/>
    <w:rsid w:val="007E1C8F"/>
    <w:rsid w:val="007E3A4B"/>
    <w:rsid w:val="007E5B66"/>
    <w:rsid w:val="007F3F1C"/>
    <w:rsid w:val="007F6C97"/>
    <w:rsid w:val="008115F2"/>
    <w:rsid w:val="0081437B"/>
    <w:rsid w:val="00824B4C"/>
    <w:rsid w:val="00854F27"/>
    <w:rsid w:val="00856AAC"/>
    <w:rsid w:val="00857350"/>
    <w:rsid w:val="008575DB"/>
    <w:rsid w:val="00874979"/>
    <w:rsid w:val="008A6A7A"/>
    <w:rsid w:val="008B1CBF"/>
    <w:rsid w:val="008D07EF"/>
    <w:rsid w:val="008D63D5"/>
    <w:rsid w:val="008FB90B"/>
    <w:rsid w:val="00910E33"/>
    <w:rsid w:val="009213B5"/>
    <w:rsid w:val="00924FCE"/>
    <w:rsid w:val="0093073D"/>
    <w:rsid w:val="009628EF"/>
    <w:rsid w:val="009701B9"/>
    <w:rsid w:val="009814A1"/>
    <w:rsid w:val="00981A09"/>
    <w:rsid w:val="009A60F4"/>
    <w:rsid w:val="009C7563"/>
    <w:rsid w:val="009D7744"/>
    <w:rsid w:val="009E472C"/>
    <w:rsid w:val="009F2922"/>
    <w:rsid w:val="00A33F1E"/>
    <w:rsid w:val="00A351DB"/>
    <w:rsid w:val="00A35FC8"/>
    <w:rsid w:val="00A832B5"/>
    <w:rsid w:val="00A849B5"/>
    <w:rsid w:val="00A97965"/>
    <w:rsid w:val="00AF7AFB"/>
    <w:rsid w:val="00AF7C02"/>
    <w:rsid w:val="00B02318"/>
    <w:rsid w:val="00B04F8D"/>
    <w:rsid w:val="00B12C59"/>
    <w:rsid w:val="00B1798B"/>
    <w:rsid w:val="00B258B4"/>
    <w:rsid w:val="00B27D50"/>
    <w:rsid w:val="00B8312E"/>
    <w:rsid w:val="00B86129"/>
    <w:rsid w:val="00B86E1F"/>
    <w:rsid w:val="00B900D7"/>
    <w:rsid w:val="00BA2475"/>
    <w:rsid w:val="00BA4C3B"/>
    <w:rsid w:val="00BA7876"/>
    <w:rsid w:val="00BB0840"/>
    <w:rsid w:val="00BC262F"/>
    <w:rsid w:val="00BC3F48"/>
    <w:rsid w:val="00BC6BC2"/>
    <w:rsid w:val="00BD0366"/>
    <w:rsid w:val="00BD1859"/>
    <w:rsid w:val="00BE3DFD"/>
    <w:rsid w:val="00C00639"/>
    <w:rsid w:val="00C0175F"/>
    <w:rsid w:val="00C03BA0"/>
    <w:rsid w:val="00C07DAB"/>
    <w:rsid w:val="00C20A04"/>
    <w:rsid w:val="00C53825"/>
    <w:rsid w:val="00C94AB3"/>
    <w:rsid w:val="00C94ABA"/>
    <w:rsid w:val="00C94B4E"/>
    <w:rsid w:val="00CA0066"/>
    <w:rsid w:val="00CA611D"/>
    <w:rsid w:val="00CB26E7"/>
    <w:rsid w:val="00CB5356"/>
    <w:rsid w:val="00CC6770"/>
    <w:rsid w:val="00CF666D"/>
    <w:rsid w:val="00CF7873"/>
    <w:rsid w:val="00CF7E66"/>
    <w:rsid w:val="00D151AE"/>
    <w:rsid w:val="00D52945"/>
    <w:rsid w:val="00D552EE"/>
    <w:rsid w:val="00D553A1"/>
    <w:rsid w:val="00D57F17"/>
    <w:rsid w:val="00D80086"/>
    <w:rsid w:val="00D84B54"/>
    <w:rsid w:val="00D866B1"/>
    <w:rsid w:val="00D951A4"/>
    <w:rsid w:val="00DA2B8B"/>
    <w:rsid w:val="00DB57D6"/>
    <w:rsid w:val="00DB75D6"/>
    <w:rsid w:val="00DC7ADC"/>
    <w:rsid w:val="00DE1B48"/>
    <w:rsid w:val="00DE3409"/>
    <w:rsid w:val="00DF6BA3"/>
    <w:rsid w:val="00E008B8"/>
    <w:rsid w:val="00E01438"/>
    <w:rsid w:val="00E03D45"/>
    <w:rsid w:val="00E07A8D"/>
    <w:rsid w:val="00E10654"/>
    <w:rsid w:val="00E14628"/>
    <w:rsid w:val="00E23DAC"/>
    <w:rsid w:val="00E2749D"/>
    <w:rsid w:val="00E2781F"/>
    <w:rsid w:val="00E527AD"/>
    <w:rsid w:val="00E558EB"/>
    <w:rsid w:val="00E70F9A"/>
    <w:rsid w:val="00E8641C"/>
    <w:rsid w:val="00EB0D12"/>
    <w:rsid w:val="00EB1355"/>
    <w:rsid w:val="00EB1D2A"/>
    <w:rsid w:val="00EB2DE2"/>
    <w:rsid w:val="00EB4C49"/>
    <w:rsid w:val="00EE04DD"/>
    <w:rsid w:val="00EF51C1"/>
    <w:rsid w:val="00F05B2A"/>
    <w:rsid w:val="00F24E50"/>
    <w:rsid w:val="00F26DD7"/>
    <w:rsid w:val="00F54196"/>
    <w:rsid w:val="00F603CF"/>
    <w:rsid w:val="00F65F0B"/>
    <w:rsid w:val="00F668D0"/>
    <w:rsid w:val="00F72340"/>
    <w:rsid w:val="00FA03F5"/>
    <w:rsid w:val="00FA09E2"/>
    <w:rsid w:val="00FC33CB"/>
    <w:rsid w:val="00FC4F58"/>
    <w:rsid w:val="00FE62EC"/>
    <w:rsid w:val="00FF18BF"/>
    <w:rsid w:val="01BA11DC"/>
    <w:rsid w:val="01F0171F"/>
    <w:rsid w:val="02512545"/>
    <w:rsid w:val="036182D6"/>
    <w:rsid w:val="03631933"/>
    <w:rsid w:val="03B36A7C"/>
    <w:rsid w:val="03C759CD"/>
    <w:rsid w:val="04411197"/>
    <w:rsid w:val="049F3FE9"/>
    <w:rsid w:val="05361349"/>
    <w:rsid w:val="054F3ADD"/>
    <w:rsid w:val="05632A2E"/>
    <w:rsid w:val="06229991"/>
    <w:rsid w:val="06EB0B3E"/>
    <w:rsid w:val="075B9EB7"/>
    <w:rsid w:val="0795CD26"/>
    <w:rsid w:val="07BE69F2"/>
    <w:rsid w:val="0845A3E9"/>
    <w:rsid w:val="0886DB9F"/>
    <w:rsid w:val="0A2808D5"/>
    <w:rsid w:val="0B79995C"/>
    <w:rsid w:val="0B842832"/>
    <w:rsid w:val="0B911542"/>
    <w:rsid w:val="0C102B7B"/>
    <w:rsid w:val="0DF5B1E5"/>
    <w:rsid w:val="0E336DED"/>
    <w:rsid w:val="107391A8"/>
    <w:rsid w:val="1141C657"/>
    <w:rsid w:val="122884D9"/>
    <w:rsid w:val="12313669"/>
    <w:rsid w:val="13390FCC"/>
    <w:rsid w:val="1500B64F"/>
    <w:rsid w:val="160BD3C7"/>
    <w:rsid w:val="19BC348E"/>
    <w:rsid w:val="1B651D08"/>
    <w:rsid w:val="1B895F17"/>
    <w:rsid w:val="1C527F11"/>
    <w:rsid w:val="1C7F6213"/>
    <w:rsid w:val="1CE86333"/>
    <w:rsid w:val="1D6C9555"/>
    <w:rsid w:val="1D9BC1D2"/>
    <w:rsid w:val="1EAFD991"/>
    <w:rsid w:val="21195455"/>
    <w:rsid w:val="21C470DB"/>
    <w:rsid w:val="21C673E3"/>
    <w:rsid w:val="228FFBA9"/>
    <w:rsid w:val="22BB67E4"/>
    <w:rsid w:val="22F0237B"/>
    <w:rsid w:val="2321D6A8"/>
    <w:rsid w:val="23C9BE97"/>
    <w:rsid w:val="24A12449"/>
    <w:rsid w:val="24E7F570"/>
    <w:rsid w:val="24EE9EFE"/>
    <w:rsid w:val="2561F61E"/>
    <w:rsid w:val="25C79C6B"/>
    <w:rsid w:val="2622BA93"/>
    <w:rsid w:val="27DC57E4"/>
    <w:rsid w:val="27F74A3D"/>
    <w:rsid w:val="28BB64D1"/>
    <w:rsid w:val="294B88A8"/>
    <w:rsid w:val="2BA07B92"/>
    <w:rsid w:val="2DB65EF7"/>
    <w:rsid w:val="2E77D682"/>
    <w:rsid w:val="2EFE2AF4"/>
    <w:rsid w:val="2F1139AE"/>
    <w:rsid w:val="2FD425E1"/>
    <w:rsid w:val="31211F0F"/>
    <w:rsid w:val="321150AD"/>
    <w:rsid w:val="333B19F9"/>
    <w:rsid w:val="334A3B9C"/>
    <w:rsid w:val="33F93B43"/>
    <w:rsid w:val="345B5D7F"/>
    <w:rsid w:val="3587B54D"/>
    <w:rsid w:val="35E5ADBB"/>
    <w:rsid w:val="36C708C5"/>
    <w:rsid w:val="376CB4DC"/>
    <w:rsid w:val="380AC5AC"/>
    <w:rsid w:val="3814C818"/>
    <w:rsid w:val="381DACBF"/>
    <w:rsid w:val="3BF26162"/>
    <w:rsid w:val="3C1A4C8A"/>
    <w:rsid w:val="3D6AC10A"/>
    <w:rsid w:val="3EA4814E"/>
    <w:rsid w:val="3F30FF19"/>
    <w:rsid w:val="3F359601"/>
    <w:rsid w:val="404DD4D1"/>
    <w:rsid w:val="4083F2B6"/>
    <w:rsid w:val="40A48174"/>
    <w:rsid w:val="40DF4984"/>
    <w:rsid w:val="417F6709"/>
    <w:rsid w:val="41A78B31"/>
    <w:rsid w:val="41C6DED8"/>
    <w:rsid w:val="420E4C1A"/>
    <w:rsid w:val="42E270BA"/>
    <w:rsid w:val="42EE2D21"/>
    <w:rsid w:val="439A753B"/>
    <w:rsid w:val="4421E304"/>
    <w:rsid w:val="45165EDB"/>
    <w:rsid w:val="46904981"/>
    <w:rsid w:val="4A0EAEED"/>
    <w:rsid w:val="4A4C9BCA"/>
    <w:rsid w:val="4A97546D"/>
    <w:rsid w:val="4C9D5EF8"/>
    <w:rsid w:val="4D3F051C"/>
    <w:rsid w:val="4F203558"/>
    <w:rsid w:val="5006D1FC"/>
    <w:rsid w:val="52034289"/>
    <w:rsid w:val="52191EC2"/>
    <w:rsid w:val="5224981D"/>
    <w:rsid w:val="5265A005"/>
    <w:rsid w:val="52754F6D"/>
    <w:rsid w:val="53A59B80"/>
    <w:rsid w:val="53BF84C8"/>
    <w:rsid w:val="55769EFD"/>
    <w:rsid w:val="557B743B"/>
    <w:rsid w:val="564AE603"/>
    <w:rsid w:val="576E1EF3"/>
    <w:rsid w:val="579F8905"/>
    <w:rsid w:val="5A7E1341"/>
    <w:rsid w:val="5AAD7837"/>
    <w:rsid w:val="5B28C9CA"/>
    <w:rsid w:val="5B5D732B"/>
    <w:rsid w:val="5D08B7FB"/>
    <w:rsid w:val="5D1E8B5F"/>
    <w:rsid w:val="5D508335"/>
    <w:rsid w:val="5D97473B"/>
    <w:rsid w:val="5DED067F"/>
    <w:rsid w:val="5E437E01"/>
    <w:rsid w:val="5E4AAE5F"/>
    <w:rsid w:val="5E50DACF"/>
    <w:rsid w:val="5EA4885C"/>
    <w:rsid w:val="5F2DCC40"/>
    <w:rsid w:val="604058BD"/>
    <w:rsid w:val="60F9B39E"/>
    <w:rsid w:val="61CA59D9"/>
    <w:rsid w:val="61F3DEC8"/>
    <w:rsid w:val="6326A140"/>
    <w:rsid w:val="6346E6BD"/>
    <w:rsid w:val="6393842F"/>
    <w:rsid w:val="642F311E"/>
    <w:rsid w:val="642FE191"/>
    <w:rsid w:val="64AB00DC"/>
    <w:rsid w:val="6511372F"/>
    <w:rsid w:val="65CB017F"/>
    <w:rsid w:val="663B80B2"/>
    <w:rsid w:val="66E3483E"/>
    <w:rsid w:val="67EE2475"/>
    <w:rsid w:val="69F0F9D0"/>
    <w:rsid w:val="6A8D651E"/>
    <w:rsid w:val="6A9E72A2"/>
    <w:rsid w:val="6B75B779"/>
    <w:rsid w:val="6D26AACE"/>
    <w:rsid w:val="6DFCE8FF"/>
    <w:rsid w:val="6E17D792"/>
    <w:rsid w:val="6E8FB484"/>
    <w:rsid w:val="6EFA3022"/>
    <w:rsid w:val="6F5128EC"/>
    <w:rsid w:val="6F98B960"/>
    <w:rsid w:val="6FC60440"/>
    <w:rsid w:val="6FEBF792"/>
    <w:rsid w:val="705E6A0D"/>
    <w:rsid w:val="714F1CA4"/>
    <w:rsid w:val="720C91EB"/>
    <w:rsid w:val="727DBDA2"/>
    <w:rsid w:val="72D3AB62"/>
    <w:rsid w:val="733614E8"/>
    <w:rsid w:val="73CEA0AE"/>
    <w:rsid w:val="740BFE91"/>
    <w:rsid w:val="764371B1"/>
    <w:rsid w:val="768A732E"/>
    <w:rsid w:val="76A50EC5"/>
    <w:rsid w:val="76D256C2"/>
    <w:rsid w:val="78011BFC"/>
    <w:rsid w:val="786E2723"/>
    <w:rsid w:val="78DEE2D5"/>
    <w:rsid w:val="7997D206"/>
    <w:rsid w:val="79DE8E62"/>
    <w:rsid w:val="7A207786"/>
    <w:rsid w:val="7AAA7ED2"/>
    <w:rsid w:val="7C168397"/>
    <w:rsid w:val="7C3AD5CB"/>
    <w:rsid w:val="7C464F33"/>
    <w:rsid w:val="7C7C9F0D"/>
    <w:rsid w:val="7E8E1983"/>
    <w:rsid w:val="7F3AE6AC"/>
    <w:rsid w:val="7FA31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699927"/>
  <w15:chartTrackingRefBased/>
  <w15:docId w15:val="{3642AF05-E074-446A-83DD-F971C6B60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en-GB" w:eastAsia="x-none"/>
    </w:rPr>
  </w:style>
  <w:style w:type="paragraph" w:styleId="NormalWeb">
    <w:name w:val="Normal (Web)"/>
    <w:basedOn w:val="Normal"/>
    <w:uiPriority w:val="99"/>
    <w:unhideWhenUsed/>
    <w:rsid w:val="003646FD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customStyle="1" w:styleId="UnresolvedMention1">
    <w:name w:val="Unresolved Mention1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rsid w:val="000245BC"/>
    <w:rPr>
      <w:rFonts w:eastAsia="Calibri"/>
      <w:lang w:eastAsia="en-US"/>
    </w:rPr>
  </w:style>
  <w:style w:type="paragraph" w:styleId="Revision">
    <w:name w:val="Revision"/>
    <w:hidden/>
    <w:uiPriority w:val="99"/>
    <w:semiHidden/>
    <w:rsid w:val="008D07EF"/>
    <w:rPr>
      <w:rFonts w:ascii="Arial" w:hAnsi="Arial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7DE1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7DE1"/>
    <w:rPr>
      <w:rFonts w:ascii="Arial" w:eastAsia="Calibri" w:hAnsi="Arial"/>
      <w:b/>
      <w:bCs/>
      <w:lang w:eastAsia="en-US"/>
    </w:rPr>
  </w:style>
  <w:style w:type="character" w:styleId="UnresolvedMention">
    <w:name w:val="Unresolved Mention"/>
    <w:basedOn w:val="DefaultParagraphFont"/>
    <w:uiPriority w:val="99"/>
    <w:rsid w:val="00F05B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weg.net/catalog/weg/US/en/Drives/Variable-Speed-Drives/OEM-and-General-Purpose-Drives/Variable-Speed-Drive-CFW500/Variable-Speed-Drive-CFW500/p/MKT_WDC_GLOBAL_VARIABLE_SPEED_DRIVE_CFW500?utm_source=Stone+Junction&amp;utm_medium=HN&amp;utm_id=WEG933&amp;utm_content=Earned" TargetMode="External"/><Relationship Id="rId18" Type="http://schemas.openxmlformats.org/officeDocument/2006/relationships/hyperlink" Target="mailto:laura@stonejunction.co.uk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hyperlink" Target="http://www.stone-junction.blogspot.com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www.weg.net/institutional/US/en/?utm_source=Stone+Junction&amp;utm_medium=HN&amp;utm_id=WEG933&amp;utm_content=Earned" TargetMode="External"/><Relationship Id="rId17" Type="http://schemas.openxmlformats.org/officeDocument/2006/relationships/hyperlink" Target="mailto:info-uk@weg.net" TargetMode="External"/><Relationship Id="rId25" Type="http://schemas.openxmlformats.org/officeDocument/2006/relationships/hyperlink" Target="http://www.weg.ne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weg.net" TargetMode="External"/><Relationship Id="rId20" Type="http://schemas.openxmlformats.org/officeDocument/2006/relationships/hyperlink" Target="http://www.stonejunction.co.uk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weg.net" TargetMode="External"/><Relationship Id="rId24" Type="http://schemas.openxmlformats.org/officeDocument/2006/relationships/hyperlink" Target="https://www.linkedin.com/company/stone-junction-ltd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weg.net/institutional/MR/en/all-news/all" TargetMode="External"/><Relationship Id="rId23" Type="http://schemas.openxmlformats.org/officeDocument/2006/relationships/hyperlink" Target="http://www.facebook.com/technicalPR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hyperlink" Target="mailto:stephanie@stonejunction.co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weg.net/institutional/US/en/solutions/energy-efficiency/industrial-applications/exhaust-ventilation-system?utm_source=Stone+Junction&amp;utm_medium=HN&amp;utm_id=WEG933&amp;utm_content=Earned" TargetMode="External"/><Relationship Id="rId22" Type="http://schemas.openxmlformats.org/officeDocument/2006/relationships/hyperlink" Target="http://www.twitter.com/StoneJunctionPR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8" ma:contentTypeDescription="Create a new document." ma:contentTypeScope="" ma:versionID="f8c7bcdb4bd34571c1bf3eba12abf534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f4ca3b4ed0a8d6b07eee9209cb9663c5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137320-08c7-41f4-8e31-d7d186c713fc">
      <Terms xmlns="http://schemas.microsoft.com/office/infopath/2007/PartnerControls"/>
    </lcf76f155ced4ddcb4097134ff3c332f>
    <TaxCatchAll xmlns="57045ca7-eb12-4a0b-9112-d762b432b21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36471B-14DA-4FF5-985F-9965E373AB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37320-08c7-41f4-8e31-d7d186c713fc"/>
    <ds:schemaRef ds:uri="57045ca7-eb12-4a0b-9112-d762b432b2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F1FB19-CD7E-4E2F-9987-FFFA38A88A46}">
  <ds:schemaRefs>
    <ds:schemaRef ds:uri="http://schemas.microsoft.com/office/2006/metadata/properties"/>
    <ds:schemaRef ds:uri="http://schemas.microsoft.com/office/infopath/2007/PartnerControls"/>
    <ds:schemaRef ds:uri="83137320-08c7-41f4-8e31-d7d186c713fc"/>
    <ds:schemaRef ds:uri="57045ca7-eb12-4a0b-9112-d762b432b210"/>
  </ds:schemaRefs>
</ds:datastoreItem>
</file>

<file path=customXml/itemProps3.xml><?xml version="1.0" encoding="utf-8"?>
<ds:datastoreItem xmlns:ds="http://schemas.openxmlformats.org/officeDocument/2006/customXml" ds:itemID="{9671A216-631C-46F5-BA3A-9DF47FC124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614</Words>
  <Characters>5737</Characters>
  <Application>Microsoft Office Word</Application>
  <DocSecurity>0</DocSecurity>
  <Lines>47</Lines>
  <Paragraphs>12</Paragraphs>
  <ScaleCrop>false</ScaleCrop>
  <Company/>
  <LinksUpToDate>false</LinksUpToDate>
  <CharactersWithSpaces>6339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RS002</dc:creator>
  <cp:lastModifiedBy>Beatrice Ulups</cp:lastModifiedBy>
  <cp:revision>8</cp:revision>
  <cp:lastPrinted>2013-11-27T21:43:00Z</cp:lastPrinted>
  <dcterms:created xsi:type="dcterms:W3CDTF">2024-02-19T11:44:00Z</dcterms:created>
  <dcterms:modified xsi:type="dcterms:W3CDTF">2024-02-22T12:02:00Z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0x0101006DB590B2C076D34293AC619A9DEC14B8</vt:lpwstr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  <property fmtid="{D5CDD505-2E9C-101B-9397-08002B2CF9AE}" pid="5" name="TaxCatchAll">
    <vt:lpwstr/>
  </property>
</Properties>
</file>