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B86E1F" w:rsidP="00F64CE0" w:rsidRDefault="00E53545" w14:paraId="375487D0" w14:textId="77777777">
      <w:pPr>
        <w:pStyle w:val="BodyCopy"/>
        <w:rPr>
          <w:rFonts w:eastAsia="MS Mincho" w:cs="Arial"/>
        </w:rPr>
      </w:pPr>
      <w:r w:rsidRPr="00A276B6">
        <w:rPr>
          <w:noProof/>
          <w:lang w:eastAsia="es-ES"/>
        </w:rPr>
        <w:drawing>
          <wp:inline distT="0" distB="0" distL="0" distR="0" wp14:anchorId="37548815" wp14:editId="37548816">
            <wp:extent cx="1339850" cy="946150"/>
            <wp:effectExtent l="0" t="0" r="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39850" cy="946150"/>
                    </a:xfrm>
                    <a:prstGeom prst="rect">
                      <a:avLst/>
                    </a:prstGeom>
                    <a:noFill/>
                    <a:ln>
                      <a:noFill/>
                    </a:ln>
                  </pic:spPr>
                </pic:pic>
              </a:graphicData>
            </a:graphic>
          </wp:inline>
        </w:drawing>
      </w:r>
    </w:p>
    <w:p w:rsidR="000746AF" w:rsidP="00005C5E" w:rsidRDefault="000746AF" w14:paraId="0B4461C6" w14:textId="77777777" w14:noSpellErr="1">
      <w:pPr>
        <w:pStyle w:val="BodyCopy"/>
        <w:jc w:val="center"/>
        <w:rPr>
          <w:rFonts w:eastAsia="MS Mincho" w:cs="Arial"/>
          <w:b w:val="1"/>
          <w:bCs w:val="1"/>
          <w:sz w:val="32"/>
          <w:szCs w:val="32"/>
          <w:lang w:val="en-GB"/>
        </w:rPr>
      </w:pPr>
    </w:p>
    <w:p w:rsidRPr="00005C5E" w:rsidR="00005C5E" w:rsidP="00005C5E" w:rsidRDefault="00005C5E" w14:paraId="1A90ECE2" w14:textId="48EEC690">
      <w:pPr>
        <w:pStyle w:val="BodyCopy"/>
        <w:jc w:val="center"/>
        <w:rPr>
          <w:rFonts w:eastAsia="MS Mincho" w:cs="Arial"/>
          <w:b/>
          <w:bCs/>
          <w:sz w:val="32"/>
          <w:szCs w:val="32"/>
          <w:lang w:val="en-GB"/>
        </w:rPr>
      </w:pPr>
      <w:r w:rsidRPr="00005C5E">
        <w:rPr>
          <w:rFonts w:eastAsia="MS Mincho" w:cs="Arial"/>
          <w:b/>
          <w:bCs/>
          <w:sz w:val="32"/>
          <w:szCs w:val="32"/>
          <w:lang w:val="en-GB"/>
        </w:rPr>
        <w:t xml:space="preserve">The </w:t>
      </w:r>
      <w:r w:rsidR="00C3740A">
        <w:rPr>
          <w:rFonts w:eastAsia="MS Mincho" w:cs="Arial"/>
          <w:b/>
          <w:bCs/>
          <w:sz w:val="32"/>
          <w:szCs w:val="32"/>
          <w:lang w:val="en-GB"/>
        </w:rPr>
        <w:t xml:space="preserve">significance </w:t>
      </w:r>
      <w:r w:rsidRPr="00005C5E">
        <w:rPr>
          <w:rFonts w:eastAsia="MS Mincho" w:cs="Arial"/>
          <w:b/>
          <w:bCs/>
          <w:sz w:val="32"/>
          <w:szCs w:val="32"/>
          <w:lang w:val="en-GB"/>
        </w:rPr>
        <w:t>of clean</w:t>
      </w:r>
      <w:r w:rsidR="005D1F2C">
        <w:rPr>
          <w:rFonts w:eastAsia="MS Mincho" w:cs="Arial"/>
          <w:b/>
          <w:bCs/>
          <w:sz w:val="32"/>
          <w:szCs w:val="32"/>
          <w:lang w:val="en-GB"/>
        </w:rPr>
        <w:t>s</w:t>
      </w:r>
      <w:r w:rsidRPr="00005C5E">
        <w:rPr>
          <w:rFonts w:eastAsia="MS Mincho" w:cs="Arial"/>
          <w:b/>
          <w:bCs/>
          <w:sz w:val="32"/>
          <w:szCs w:val="32"/>
          <w:lang w:val="en-GB"/>
        </w:rPr>
        <w:t xml:space="preserve">ing </w:t>
      </w:r>
      <w:r w:rsidR="003434E0">
        <w:rPr>
          <w:rFonts w:eastAsia="MS Mincho" w:cs="Arial"/>
          <w:b/>
          <w:bCs/>
          <w:sz w:val="32"/>
          <w:szCs w:val="32"/>
          <w:lang w:val="en-GB"/>
        </w:rPr>
        <w:t xml:space="preserve">for </w:t>
      </w:r>
      <w:r w:rsidR="005D1F2C">
        <w:rPr>
          <w:rFonts w:eastAsia="MS Mincho" w:cs="Arial"/>
          <w:b/>
          <w:bCs/>
          <w:sz w:val="32"/>
          <w:szCs w:val="32"/>
          <w:lang w:val="en-GB"/>
        </w:rPr>
        <w:t xml:space="preserve">the </w:t>
      </w:r>
      <w:r w:rsidR="003434E0">
        <w:rPr>
          <w:rFonts w:eastAsia="MS Mincho" w:cs="Arial"/>
          <w:b/>
          <w:bCs/>
          <w:sz w:val="32"/>
          <w:szCs w:val="32"/>
          <w:lang w:val="en-GB"/>
        </w:rPr>
        <w:t>olive oil</w:t>
      </w:r>
      <w:r w:rsidR="005D1F2C">
        <w:rPr>
          <w:rFonts w:eastAsia="MS Mincho" w:cs="Arial"/>
          <w:b/>
          <w:bCs/>
          <w:sz w:val="32"/>
          <w:szCs w:val="32"/>
          <w:lang w:val="en-GB"/>
        </w:rPr>
        <w:t xml:space="preserve"> industry</w:t>
      </w:r>
    </w:p>
    <w:p w:rsidRPr="00005C5E" w:rsidR="00005C5E" w:rsidP="00005C5E" w:rsidRDefault="00005C5E" w14:paraId="44DC578B" w14:textId="28A8A42D">
      <w:pPr>
        <w:pStyle w:val="BodyCopy"/>
        <w:jc w:val="center"/>
        <w:rPr>
          <w:rFonts w:eastAsia="MS Mincho" w:cs="Arial"/>
          <w:b/>
          <w:bCs/>
          <w:lang w:val="en-GB"/>
        </w:rPr>
      </w:pPr>
      <w:r w:rsidRPr="00005C5E">
        <w:rPr>
          <w:rFonts w:eastAsia="MS Mincho" w:cs="Arial"/>
          <w:b/>
          <w:bCs/>
          <w:lang w:val="en-GB"/>
        </w:rPr>
        <w:t xml:space="preserve">WEG manufactures and JAR supplies the </w:t>
      </w:r>
      <w:r w:rsidRPr="00E14475" w:rsidR="00E14475">
        <w:rPr>
          <w:rFonts w:eastAsia="MS Mincho" w:cs="Arial"/>
          <w:b/>
          <w:bCs/>
          <w:lang w:val="en-GB"/>
        </w:rPr>
        <w:t>motor responsible for cleansing the olives to uphold the oil's quality.</w:t>
      </w:r>
    </w:p>
    <w:p w:rsidRPr="00005C5E" w:rsidR="00005C5E" w:rsidP="00005C5E" w:rsidRDefault="00005C5E" w14:paraId="5417473C" w14:textId="77777777">
      <w:pPr>
        <w:pStyle w:val="BodyCopy"/>
        <w:rPr>
          <w:rFonts w:eastAsia="MS Mincho" w:cs="Arial"/>
          <w:lang w:val="en-GB"/>
        </w:rPr>
      </w:pPr>
    </w:p>
    <w:p w:rsidRPr="006C2E59" w:rsidR="00005C5E" w:rsidP="00005C5E" w:rsidRDefault="006C2E59" w14:paraId="1C14BD8A" w14:textId="5A2F87BC">
      <w:pPr>
        <w:pStyle w:val="BodyCopy"/>
        <w:rPr>
          <w:rFonts w:eastAsia="MS Mincho" w:cs="Arial"/>
          <w:b/>
          <w:bCs/>
          <w:lang w:val="en-GB"/>
        </w:rPr>
      </w:pPr>
      <w:r w:rsidRPr="006C2E59">
        <w:rPr>
          <w:rFonts w:eastAsia="MS Mincho" w:cs="Arial"/>
          <w:b/>
          <w:bCs/>
          <w:lang w:val="en-GB"/>
        </w:rPr>
        <w:t xml:space="preserve">Owing to recent droughts </w:t>
      </w:r>
      <w:r w:rsidRPr="006C2E59" w:rsidR="00005C5E">
        <w:rPr>
          <w:rFonts w:eastAsia="MS Mincho" w:cs="Arial"/>
          <w:b/>
          <w:bCs/>
          <w:lang w:val="en-GB"/>
        </w:rPr>
        <w:t xml:space="preserve">in the Iberian Peninsula, the production of olive oil has been reduced and the leadership of Spain is under threat. Now more than ever the oil mills have to take care of the product to preserve the properties of the valuable liquid gold. In these uncertain times, JAR Idelfonso Rosa Ramírez e Hijos SL, turned to WEG, the leader in electrical and electro-electronic equipment, to acquire the motors that will </w:t>
      </w:r>
      <w:r w:rsidR="00EF6E6B">
        <w:rPr>
          <w:rFonts w:eastAsia="MS Mincho" w:cs="Arial"/>
          <w:b/>
          <w:bCs/>
          <w:lang w:val="en-GB"/>
        </w:rPr>
        <w:t>purify</w:t>
      </w:r>
      <w:r w:rsidRPr="006C2E59" w:rsidR="00005C5E">
        <w:rPr>
          <w:rFonts w:eastAsia="MS Mincho" w:cs="Arial"/>
          <w:b/>
          <w:bCs/>
          <w:lang w:val="en-GB"/>
        </w:rPr>
        <w:t xml:space="preserve"> olives to produce extra virgin oil.</w:t>
      </w:r>
    </w:p>
    <w:p w:rsidRPr="00005C5E" w:rsidR="00005C5E" w:rsidP="00005C5E" w:rsidRDefault="00005C5E" w14:paraId="62B80A75" w14:textId="77777777">
      <w:pPr>
        <w:pStyle w:val="BodyCopy"/>
        <w:rPr>
          <w:rFonts w:eastAsia="MS Mincho" w:cs="Arial"/>
          <w:lang w:val="en-GB"/>
        </w:rPr>
      </w:pPr>
    </w:p>
    <w:p w:rsidRPr="00005C5E" w:rsidR="00005C5E" w:rsidP="00005C5E" w:rsidRDefault="00005C5E" w14:paraId="4976149A" w14:textId="77777777">
      <w:pPr>
        <w:pStyle w:val="BodyCopy"/>
        <w:rPr>
          <w:rFonts w:eastAsia="MS Mincho" w:cs="Arial"/>
          <w:b/>
          <w:bCs/>
          <w:lang w:val="en-GB"/>
        </w:rPr>
      </w:pPr>
      <w:r w:rsidRPr="00005C5E">
        <w:rPr>
          <w:rFonts w:eastAsia="MS Mincho" w:cs="Arial"/>
          <w:b/>
          <w:bCs/>
          <w:lang w:val="en-GB"/>
        </w:rPr>
        <w:t>Production problems</w:t>
      </w:r>
    </w:p>
    <w:p w:rsidRPr="00005C5E" w:rsidR="00005C5E" w:rsidP="00005C5E" w:rsidRDefault="00005C5E" w14:paraId="52013993" w14:textId="4F275B98">
      <w:pPr>
        <w:pStyle w:val="BodyCopy"/>
        <w:rPr>
          <w:rFonts w:eastAsia="MS Mincho" w:cs="Arial"/>
          <w:lang w:val="en-GB"/>
        </w:rPr>
      </w:pPr>
      <w:r w:rsidRPr="00005C5E">
        <w:rPr>
          <w:rFonts w:eastAsia="MS Mincho" w:cs="Arial"/>
          <w:lang w:val="en-GB"/>
        </w:rPr>
        <w:t xml:space="preserve">Spain is the world's largest exporter of olive oil, </w:t>
      </w:r>
      <w:r w:rsidRPr="00E34157" w:rsidR="00E34157">
        <w:rPr>
          <w:rFonts w:eastAsia="MS Mincho" w:cs="Arial"/>
          <w:lang w:val="en-GB"/>
        </w:rPr>
        <w:t>accounting for approximately 65% of its overall sales</w:t>
      </w:r>
      <w:r w:rsidR="00E34157">
        <w:rPr>
          <w:rFonts w:eastAsia="MS Mincho" w:cs="Arial"/>
          <w:lang w:val="en-GB"/>
        </w:rPr>
        <w:t xml:space="preserve"> according </w:t>
      </w:r>
      <w:r w:rsidRPr="00005C5E">
        <w:rPr>
          <w:rFonts w:eastAsia="MS Mincho" w:cs="Arial"/>
          <w:lang w:val="en-GB"/>
        </w:rPr>
        <w:t xml:space="preserve">to data from the Spanish Ministry of Agriculture, Fisheries and Food. Weather conditions have </w:t>
      </w:r>
      <w:r w:rsidR="00F039D2">
        <w:rPr>
          <w:rFonts w:eastAsia="MS Mincho" w:cs="Arial"/>
          <w:lang w:val="en-GB"/>
        </w:rPr>
        <w:t>significantly impacted</w:t>
      </w:r>
      <w:r w:rsidRPr="00005C5E">
        <w:rPr>
          <w:rFonts w:eastAsia="MS Mincho" w:cs="Arial"/>
          <w:lang w:val="en-GB"/>
        </w:rPr>
        <w:t xml:space="preserve"> harvests</w:t>
      </w:r>
      <w:r w:rsidR="00347D7A">
        <w:rPr>
          <w:rFonts w:eastAsia="MS Mincho" w:cs="Arial"/>
          <w:lang w:val="en-GB"/>
        </w:rPr>
        <w:t xml:space="preserve">. </w:t>
      </w:r>
      <w:r w:rsidRPr="00347D7A" w:rsidR="00347D7A">
        <w:rPr>
          <w:rFonts w:eastAsia="MS Mincho" w:cs="Arial"/>
          <w:lang w:val="en-GB"/>
        </w:rPr>
        <w:t>As per the European Union, European olive farmers produced nearly 2.3 million ton</w:t>
      </w:r>
      <w:r w:rsidR="00347D7A">
        <w:rPr>
          <w:rFonts w:eastAsia="MS Mincho" w:cs="Arial"/>
          <w:lang w:val="en-GB"/>
        </w:rPr>
        <w:t>s</w:t>
      </w:r>
      <w:r w:rsidRPr="00347D7A" w:rsidR="00347D7A">
        <w:rPr>
          <w:rFonts w:eastAsia="MS Mincho" w:cs="Arial"/>
          <w:lang w:val="en-GB"/>
        </w:rPr>
        <w:t xml:space="preserve"> of oil in the 2021/22 period. In 2022/23, the figure dropped to just under 1.4 million tons.</w:t>
      </w:r>
    </w:p>
    <w:p w:rsidRPr="00005C5E" w:rsidR="00005C5E" w:rsidP="00005C5E" w:rsidRDefault="00005C5E" w14:paraId="140AB03F" w14:textId="77777777">
      <w:pPr>
        <w:pStyle w:val="BodyCopy"/>
        <w:rPr>
          <w:rFonts w:eastAsia="MS Mincho" w:cs="Arial"/>
          <w:lang w:val="en-GB"/>
        </w:rPr>
      </w:pPr>
    </w:p>
    <w:p w:rsidRPr="00005C5E" w:rsidR="00005C5E" w:rsidP="00005C5E" w:rsidRDefault="00FF7C9B" w14:paraId="79180D51" w14:textId="00297E5A">
      <w:pPr>
        <w:pStyle w:val="BodyCopy"/>
        <w:rPr>
          <w:rFonts w:eastAsia="MS Mincho" w:cs="Arial"/>
          <w:lang w:val="en-GB"/>
        </w:rPr>
      </w:pPr>
      <w:r w:rsidRPr="00FF7C9B">
        <w:rPr>
          <w:rFonts w:eastAsia="MS Mincho" w:cs="Arial"/>
          <w:lang w:val="en-GB"/>
        </w:rPr>
        <w:t xml:space="preserve">The droughts have escalated production costs, and the indispensable role of olive oil in cooking has </w:t>
      </w:r>
      <w:r>
        <w:rPr>
          <w:rFonts w:eastAsia="MS Mincho" w:cs="Arial"/>
          <w:lang w:val="en-GB"/>
        </w:rPr>
        <w:t>made</w:t>
      </w:r>
      <w:r w:rsidRPr="00FF7C9B">
        <w:rPr>
          <w:rFonts w:eastAsia="MS Mincho" w:cs="Arial"/>
          <w:lang w:val="en-GB"/>
        </w:rPr>
        <w:t xml:space="preserve"> its price to </w:t>
      </w:r>
      <w:r w:rsidRPr="00005C5E" w:rsidR="00005C5E">
        <w:rPr>
          <w:rFonts w:eastAsia="MS Mincho" w:cs="Arial"/>
          <w:lang w:val="en-GB"/>
        </w:rPr>
        <w:t>skyrocket. T</w:t>
      </w:r>
      <w:hyperlink w:history="1" r:id="rId12">
        <w:r w:rsidRPr="00005C5E" w:rsidR="00005C5E">
          <w:rPr>
            <w:rStyle w:val="Hyperlink"/>
            <w:rFonts w:eastAsia="MS Mincho" w:cs="Arial"/>
            <w:lang w:val="en-GB"/>
          </w:rPr>
          <w:t>he Weekly Bulletin of the Ministry of Agriculture</w:t>
        </w:r>
      </w:hyperlink>
      <w:r w:rsidRPr="00005C5E" w:rsidR="00005C5E">
        <w:rPr>
          <w:rFonts w:eastAsia="MS Mincho" w:cs="Arial"/>
          <w:lang w:val="en-GB"/>
        </w:rPr>
        <w:t xml:space="preserve"> </w:t>
      </w:r>
      <w:r w:rsidR="00E47844">
        <w:rPr>
          <w:rFonts w:eastAsia="MS Mincho" w:cs="Arial"/>
          <w:lang w:val="en-GB"/>
        </w:rPr>
        <w:t>provides price updates</w:t>
      </w:r>
      <w:r w:rsidRPr="00005C5E" w:rsidR="00005C5E">
        <w:rPr>
          <w:rFonts w:eastAsia="MS Mincho" w:cs="Arial"/>
          <w:lang w:val="en-GB"/>
        </w:rPr>
        <w:t xml:space="preserve">, and in the week of May 22 to 28, we can see that extra virgin olive oil stood at 6 euros per kilo, 78% more expensive than a year ago. </w:t>
      </w:r>
    </w:p>
    <w:p w:rsidRPr="00005C5E" w:rsidR="00005C5E" w:rsidP="00005C5E" w:rsidRDefault="00005C5E" w14:paraId="2AC3D19E" w14:textId="77777777">
      <w:pPr>
        <w:pStyle w:val="BodyCopy"/>
        <w:rPr>
          <w:rFonts w:eastAsia="MS Mincho" w:cs="Arial"/>
          <w:lang w:val="en-GB"/>
        </w:rPr>
      </w:pPr>
    </w:p>
    <w:p w:rsidRPr="00AF330C" w:rsidR="00AF330C" w:rsidP="00AF330C" w:rsidRDefault="00AF330C" w14:paraId="3A0720BC" w14:textId="3DCA2A0B">
      <w:pPr>
        <w:pStyle w:val="BodyCopy"/>
        <w:rPr>
          <w:rFonts w:eastAsia="MS Mincho" w:cs="Arial"/>
          <w:b/>
          <w:bCs/>
          <w:lang w:val="en-GB"/>
        </w:rPr>
      </w:pPr>
      <w:r w:rsidRPr="00AF330C">
        <w:rPr>
          <w:rFonts w:eastAsia="MS Mincho" w:cs="Arial"/>
          <w:b/>
          <w:bCs/>
          <w:lang w:val="en-GB"/>
        </w:rPr>
        <w:t>Dispelling Misconceptions</w:t>
      </w:r>
    </w:p>
    <w:p w:rsidRPr="00005C5E" w:rsidR="00005C5E" w:rsidP="00AF330C" w:rsidRDefault="00AF330C" w14:paraId="722FD65B" w14:textId="4CB825DC">
      <w:pPr>
        <w:pStyle w:val="BodyCopy"/>
        <w:rPr>
          <w:rFonts w:eastAsia="MS Mincho" w:cs="Arial"/>
          <w:lang w:val="en-GB"/>
        </w:rPr>
      </w:pPr>
      <w:r w:rsidRPr="00AF330C">
        <w:rPr>
          <w:rFonts w:eastAsia="MS Mincho" w:cs="Arial"/>
          <w:lang w:val="en-GB"/>
        </w:rPr>
        <w:t xml:space="preserve">Appropriate treatment of olives during cultivation, harvesting, and processing is critical for maintaining oil quality. </w:t>
      </w:r>
      <w:r w:rsidRPr="00005C5E" w:rsidR="00005C5E">
        <w:rPr>
          <w:rFonts w:eastAsia="MS Mincho" w:cs="Arial"/>
          <w:lang w:val="en-GB"/>
        </w:rPr>
        <w:t>After the harvest arrives at the mill, the first step is the removal of residues, leaves, branches and impurities, such as dust, stones, pits and small fruits. It is estimated that these rem</w:t>
      </w:r>
      <w:r w:rsidR="0021469D">
        <w:rPr>
          <w:rFonts w:eastAsia="MS Mincho" w:cs="Arial"/>
          <w:lang w:val="en-GB"/>
        </w:rPr>
        <w:t>nants</w:t>
      </w:r>
      <w:r w:rsidRPr="00005C5E" w:rsidR="00005C5E">
        <w:rPr>
          <w:rFonts w:eastAsia="MS Mincho" w:cs="Arial"/>
          <w:lang w:val="en-GB"/>
        </w:rPr>
        <w:t xml:space="preserve"> </w:t>
      </w:r>
      <w:r w:rsidR="00181F41">
        <w:rPr>
          <w:rFonts w:eastAsia="MS Mincho" w:cs="Arial"/>
          <w:lang w:val="en-GB"/>
        </w:rPr>
        <w:t>constitute over</w:t>
      </w:r>
      <w:r w:rsidRPr="00005C5E" w:rsidR="00005C5E">
        <w:rPr>
          <w:rFonts w:eastAsia="MS Mincho" w:cs="Arial"/>
          <w:lang w:val="en-GB"/>
        </w:rPr>
        <w:t xml:space="preserve"> 10% of the total cargo</w:t>
      </w:r>
      <w:r w:rsidR="00181F41">
        <w:rPr>
          <w:rFonts w:eastAsia="MS Mincho" w:cs="Arial"/>
          <w:lang w:val="en-GB"/>
        </w:rPr>
        <w:t xml:space="preserve"> weight</w:t>
      </w:r>
      <w:r w:rsidRPr="00005C5E" w:rsidR="00005C5E">
        <w:rPr>
          <w:rFonts w:eastAsia="MS Mincho" w:cs="Arial"/>
          <w:lang w:val="en-GB"/>
        </w:rPr>
        <w:t>.</w:t>
      </w:r>
    </w:p>
    <w:p w:rsidRPr="00005C5E" w:rsidR="00005C5E" w:rsidP="00005C5E" w:rsidRDefault="00005C5E" w14:paraId="303F44F0" w14:textId="77777777">
      <w:pPr>
        <w:pStyle w:val="BodyCopy"/>
        <w:rPr>
          <w:rFonts w:eastAsia="MS Mincho" w:cs="Arial"/>
          <w:lang w:val="en-GB"/>
        </w:rPr>
      </w:pPr>
    </w:p>
    <w:p w:rsidRPr="00005C5E" w:rsidR="00005C5E" w:rsidP="00005C5E" w:rsidRDefault="00005C5E" w14:paraId="064489FA" w14:textId="569C4306">
      <w:pPr>
        <w:pStyle w:val="BodyCopy"/>
        <w:rPr>
          <w:rFonts w:eastAsia="MS Mincho" w:cs="Arial"/>
          <w:lang w:val="en-GB"/>
        </w:rPr>
      </w:pPr>
      <w:r w:rsidRPr="00005C5E">
        <w:rPr>
          <w:rFonts w:eastAsia="MS Mincho" w:cs="Arial"/>
          <w:lang w:val="en-GB"/>
        </w:rPr>
        <w:t xml:space="preserve">The cleaners are </w:t>
      </w:r>
      <w:r w:rsidR="00181F41">
        <w:rPr>
          <w:rFonts w:eastAsia="MS Mincho" w:cs="Arial"/>
          <w:lang w:val="en-GB"/>
        </w:rPr>
        <w:t>employed</w:t>
      </w:r>
      <w:r w:rsidRPr="00005C5E">
        <w:rPr>
          <w:rFonts w:eastAsia="MS Mincho" w:cs="Arial"/>
          <w:lang w:val="en-GB"/>
        </w:rPr>
        <w:t xml:space="preserve"> to remove the leaf and the soil from the olive in order to </w:t>
      </w:r>
      <w:r w:rsidR="002C5868">
        <w:rPr>
          <w:rFonts w:eastAsia="MS Mincho" w:cs="Arial"/>
          <w:lang w:val="en-GB"/>
        </w:rPr>
        <w:t>ensure</w:t>
      </w:r>
      <w:r w:rsidRPr="00005C5E">
        <w:rPr>
          <w:rFonts w:eastAsia="MS Mincho" w:cs="Arial"/>
          <w:lang w:val="en-GB"/>
        </w:rPr>
        <w:t xml:space="preserve"> an excellent </w:t>
      </w:r>
      <w:r w:rsidR="002C5868">
        <w:rPr>
          <w:rFonts w:eastAsia="MS Mincho" w:cs="Arial"/>
          <w:lang w:val="en-GB"/>
        </w:rPr>
        <w:t xml:space="preserve">end </w:t>
      </w:r>
      <w:r w:rsidR="00D32953">
        <w:rPr>
          <w:rFonts w:eastAsia="MS Mincho" w:cs="Arial"/>
          <w:lang w:val="en-GB"/>
        </w:rPr>
        <w:t>product</w:t>
      </w:r>
      <w:r w:rsidRPr="00005C5E">
        <w:rPr>
          <w:rFonts w:eastAsia="MS Mincho" w:cs="Arial"/>
          <w:lang w:val="en-GB"/>
        </w:rPr>
        <w:t xml:space="preserve">. Since the unloading </w:t>
      </w:r>
      <w:r w:rsidR="007974F6">
        <w:rPr>
          <w:rFonts w:eastAsia="MS Mincho" w:cs="Arial"/>
          <w:lang w:val="en-GB"/>
        </w:rPr>
        <w:t xml:space="preserve">of the collection </w:t>
      </w:r>
      <w:r w:rsidRPr="00005C5E">
        <w:rPr>
          <w:rFonts w:eastAsia="MS Mincho" w:cs="Arial"/>
          <w:lang w:val="en-GB"/>
        </w:rPr>
        <w:t xml:space="preserve">by the </w:t>
      </w:r>
      <w:r w:rsidR="00910207">
        <w:rPr>
          <w:rFonts w:eastAsia="MS Mincho" w:cs="Arial"/>
          <w:lang w:val="en-GB"/>
        </w:rPr>
        <w:t>farmer</w:t>
      </w:r>
      <w:r w:rsidRPr="00005C5E">
        <w:rPr>
          <w:rFonts w:eastAsia="MS Mincho" w:cs="Arial"/>
          <w:lang w:val="en-GB"/>
        </w:rPr>
        <w:t>, which is carried out in the reception hopper, the olive goes through the cleaner, which consists of vibrating screens and fans.</w:t>
      </w:r>
    </w:p>
    <w:p w:rsidRPr="00005C5E" w:rsidR="00005C5E" w:rsidP="00005C5E" w:rsidRDefault="00005C5E" w14:paraId="0E6DE6AF" w14:textId="77777777">
      <w:pPr>
        <w:pStyle w:val="BodyCopy"/>
        <w:rPr>
          <w:rFonts w:eastAsia="MS Mincho" w:cs="Arial"/>
          <w:lang w:val="en-GB"/>
        </w:rPr>
      </w:pPr>
    </w:p>
    <w:p w:rsidRPr="00005C5E" w:rsidR="00005C5E" w:rsidP="00005C5E" w:rsidRDefault="00005C5E" w14:paraId="29377728" w14:textId="48733EF7">
      <w:pPr>
        <w:pStyle w:val="BodyCopy"/>
        <w:rPr>
          <w:rFonts w:eastAsia="MS Mincho" w:cs="Arial"/>
          <w:lang w:val="en-GB"/>
        </w:rPr>
      </w:pPr>
      <w:r w:rsidRPr="00005C5E">
        <w:rPr>
          <w:rFonts w:eastAsia="MS Mincho" w:cs="Arial"/>
          <w:lang w:val="en-GB"/>
        </w:rPr>
        <w:t xml:space="preserve">Next, the small branches that have remained in the destemmer are eliminated, to transfer the olive to the washing machine, where the stone and the remaining soil are extracted. This step, apart from sanitising the fruit, avoids wear and tear on the rest of the machinery of the plant. The process ends in the </w:t>
      </w:r>
      <w:r w:rsidR="00A13945">
        <w:rPr>
          <w:rFonts w:eastAsia="MS Mincho" w:cs="Arial"/>
          <w:lang w:val="en-GB"/>
        </w:rPr>
        <w:t>scale</w:t>
      </w:r>
      <w:r w:rsidRPr="00005C5E">
        <w:rPr>
          <w:rFonts w:eastAsia="MS Mincho" w:cs="Arial"/>
          <w:lang w:val="en-GB"/>
        </w:rPr>
        <w:t xml:space="preserve">, where the load of the clean olives is calculated in an automatic weighing process by cycles. </w:t>
      </w:r>
      <w:r w:rsidR="00A13945">
        <w:rPr>
          <w:rFonts w:eastAsia="MS Mincho" w:cs="Arial"/>
          <w:lang w:val="en-GB"/>
        </w:rPr>
        <w:t>Finally t</w:t>
      </w:r>
      <w:r w:rsidRPr="00005C5E">
        <w:rPr>
          <w:rFonts w:eastAsia="MS Mincho" w:cs="Arial"/>
          <w:lang w:val="en-GB"/>
        </w:rPr>
        <w:t>he olives are stored clean and ready to proceed with the extraction of the oil.</w:t>
      </w:r>
    </w:p>
    <w:p w:rsidRPr="00005C5E" w:rsidR="00005C5E" w:rsidP="00005C5E" w:rsidRDefault="00005C5E" w14:paraId="4FE2FA1E" w14:textId="77777777">
      <w:pPr>
        <w:pStyle w:val="BodyCopy"/>
        <w:rPr>
          <w:rFonts w:eastAsia="MS Mincho" w:cs="Arial"/>
          <w:lang w:val="en-GB"/>
        </w:rPr>
      </w:pPr>
    </w:p>
    <w:p w:rsidRPr="00005C5E" w:rsidR="00005C5E" w:rsidP="00005C5E" w:rsidRDefault="00575B6F" w14:paraId="51A240C4" w14:textId="46C0B9BD">
      <w:pPr>
        <w:pStyle w:val="BodyCopy"/>
        <w:rPr>
          <w:rFonts w:eastAsia="MS Mincho" w:cs="Arial"/>
          <w:lang w:val="en-GB"/>
        </w:rPr>
      </w:pPr>
      <w:r w:rsidRPr="00575B6F">
        <w:rPr>
          <w:rFonts w:eastAsia="MS Mincho" w:cs="Arial"/>
          <w:lang w:val="en-GB"/>
        </w:rPr>
        <w:t>Certain suppliers neglect cleaning techniques due to the unfounded belief that washing alters the oil's flavo</w:t>
      </w:r>
      <w:r>
        <w:rPr>
          <w:rFonts w:eastAsia="MS Mincho" w:cs="Arial"/>
          <w:lang w:val="en-GB"/>
        </w:rPr>
        <w:t>u</w:t>
      </w:r>
      <w:r w:rsidRPr="00575B6F">
        <w:rPr>
          <w:rFonts w:eastAsia="MS Mincho" w:cs="Arial"/>
          <w:lang w:val="en-GB"/>
        </w:rPr>
        <w:t xml:space="preserve">r. While incorrect machinery usage could potentially impact oil properties, this process is indispensable for preparing the olives. </w:t>
      </w:r>
      <w:r w:rsidRPr="00005C5E" w:rsidR="00005C5E">
        <w:rPr>
          <w:rFonts w:eastAsia="MS Mincho" w:cs="Arial"/>
          <w:lang w:val="en-GB"/>
        </w:rPr>
        <w:t>The correct advice to the mill staff is essential to make the right purchase decisions and obtain the best possible oil.</w:t>
      </w:r>
    </w:p>
    <w:p w:rsidRPr="00005C5E" w:rsidR="00005C5E" w:rsidP="00005C5E" w:rsidRDefault="00005C5E" w14:paraId="589B804F" w14:textId="77777777">
      <w:pPr>
        <w:pStyle w:val="BodyCopy"/>
        <w:rPr>
          <w:rFonts w:eastAsia="MS Mincho" w:cs="Arial"/>
          <w:lang w:val="en-GB"/>
        </w:rPr>
      </w:pPr>
    </w:p>
    <w:p w:rsidRPr="00005C5E" w:rsidR="00005C5E" w:rsidP="00005C5E" w:rsidRDefault="00005C5E" w14:paraId="6096401F" w14:textId="6854B2CA">
      <w:pPr>
        <w:pStyle w:val="BodyCopy"/>
        <w:rPr>
          <w:rFonts w:eastAsia="MS Mincho" w:cs="Arial"/>
          <w:lang w:val="en-GB"/>
        </w:rPr>
      </w:pPr>
      <w:r w:rsidRPr="00005C5E">
        <w:rPr>
          <w:rFonts w:eastAsia="MS Mincho" w:cs="Arial"/>
          <w:lang w:val="en-GB"/>
        </w:rPr>
        <w:t>Olive treatment has received less attention than other practices in oil production due to this belief,</w:t>
      </w:r>
      <w:r w:rsidR="001B6CBB">
        <w:rPr>
          <w:rFonts w:eastAsia="MS Mincho" w:cs="Arial"/>
          <w:lang w:val="en-GB"/>
        </w:rPr>
        <w:t xml:space="preserve"> which</w:t>
      </w:r>
      <w:r w:rsidRPr="00005C5E">
        <w:rPr>
          <w:rFonts w:eastAsia="MS Mincho" w:cs="Arial"/>
          <w:lang w:val="en-GB"/>
        </w:rPr>
        <w:t xml:space="preserve"> </w:t>
      </w:r>
      <w:r w:rsidRPr="001B6CBB" w:rsidR="001B6CBB">
        <w:rPr>
          <w:rFonts w:eastAsia="MS Mincho" w:cs="Arial"/>
          <w:lang w:val="en-GB"/>
        </w:rPr>
        <w:t>has led to minimal advancements in washing equipment</w:t>
      </w:r>
      <w:r w:rsidRPr="00005C5E">
        <w:rPr>
          <w:rFonts w:eastAsia="MS Mincho" w:cs="Arial"/>
          <w:lang w:val="en-GB"/>
        </w:rPr>
        <w:t xml:space="preserve">. According to </w:t>
      </w:r>
      <w:r w:rsidRPr="00005C5E">
        <w:rPr>
          <w:rFonts w:eastAsia="MS Mincho" w:cs="Arial"/>
          <w:lang w:val="en-GB"/>
        </w:rPr>
        <w:lastRenderedPageBreak/>
        <w:t xml:space="preserve">a study by Alfonso Montaño, head of the </w:t>
      </w:r>
      <w:r w:rsidR="007C7D6E">
        <w:rPr>
          <w:rFonts w:eastAsia="MS Mincho" w:cs="Arial"/>
          <w:lang w:val="en-GB"/>
        </w:rPr>
        <w:t>R+D</w:t>
      </w:r>
      <w:r w:rsidRPr="00005C5E">
        <w:rPr>
          <w:rFonts w:eastAsia="MS Mincho" w:cs="Arial"/>
          <w:lang w:val="en-GB"/>
        </w:rPr>
        <w:t xml:space="preserve"> project at the Agro-Food Technology Center of Extremadura (CTAEX), improvements to this machinery are possible to implement in factories,</w:t>
      </w:r>
      <w:r w:rsidR="00BE6CF4">
        <w:rPr>
          <w:rFonts w:eastAsia="MS Mincho" w:cs="Arial"/>
          <w:lang w:val="en-GB"/>
        </w:rPr>
        <w:t xml:space="preserve"> </w:t>
      </w:r>
      <w:r w:rsidRPr="00BE6CF4" w:rsidR="00BE6CF4">
        <w:rPr>
          <w:rFonts w:eastAsia="MS Mincho" w:cs="Arial"/>
          <w:lang w:val="en-GB"/>
        </w:rPr>
        <w:t>contingent upon demand from mills and farmers</w:t>
      </w:r>
      <w:r w:rsidRPr="00005C5E">
        <w:rPr>
          <w:rFonts w:eastAsia="MS Mincho" w:cs="Arial"/>
          <w:lang w:val="en-GB"/>
        </w:rPr>
        <w:t>.</w:t>
      </w:r>
    </w:p>
    <w:p w:rsidRPr="00005C5E" w:rsidR="00005C5E" w:rsidP="00005C5E" w:rsidRDefault="00005C5E" w14:paraId="7F26D4E7" w14:textId="77777777">
      <w:pPr>
        <w:pStyle w:val="BodyCopy"/>
        <w:rPr>
          <w:rFonts w:eastAsia="MS Mincho" w:cs="Arial"/>
          <w:lang w:val="en-GB"/>
        </w:rPr>
      </w:pPr>
    </w:p>
    <w:p w:rsidRPr="00005C5E" w:rsidR="00005C5E" w:rsidP="00005C5E" w:rsidRDefault="00EE5FF0" w14:paraId="0FC2947D" w14:textId="54BFC35A">
      <w:pPr>
        <w:pStyle w:val="BodyCopy"/>
        <w:rPr>
          <w:rFonts w:eastAsia="MS Mincho" w:cs="Arial"/>
          <w:b/>
          <w:bCs/>
          <w:lang w:val="en-GB"/>
        </w:rPr>
      </w:pPr>
      <w:r>
        <w:rPr>
          <w:rFonts w:eastAsia="MS Mincho" w:cs="Arial"/>
          <w:b/>
          <w:bCs/>
          <w:lang w:val="en-GB"/>
        </w:rPr>
        <w:t>Equipment</w:t>
      </w:r>
      <w:r w:rsidRPr="00005C5E" w:rsidR="00005C5E">
        <w:rPr>
          <w:rFonts w:eastAsia="MS Mincho" w:cs="Arial"/>
          <w:b/>
          <w:bCs/>
          <w:lang w:val="en-GB"/>
        </w:rPr>
        <w:t xml:space="preserve"> management</w:t>
      </w:r>
    </w:p>
    <w:p w:rsidRPr="00005C5E" w:rsidR="00005C5E" w:rsidP="00005C5E" w:rsidRDefault="00005C5E" w14:paraId="36C7288C" w14:textId="2B8B41FA">
      <w:pPr>
        <w:pStyle w:val="BodyCopy"/>
        <w:rPr>
          <w:rFonts w:eastAsia="MS Mincho" w:cs="Arial"/>
          <w:lang w:val="en-GB"/>
        </w:rPr>
      </w:pPr>
      <w:r w:rsidRPr="00005C5E">
        <w:rPr>
          <w:rFonts w:eastAsia="MS Mincho" w:cs="Arial"/>
          <w:lang w:val="en-GB"/>
        </w:rPr>
        <w:t xml:space="preserve">Located in Mancha Real (Jaen), the </w:t>
      </w:r>
      <w:r w:rsidR="003A35CD">
        <w:rPr>
          <w:rFonts w:eastAsia="MS Mincho" w:cs="Arial"/>
          <w:lang w:val="en-GB"/>
        </w:rPr>
        <w:t>primary</w:t>
      </w:r>
      <w:r w:rsidRPr="00005C5E">
        <w:rPr>
          <w:rFonts w:eastAsia="MS Mincho" w:cs="Arial"/>
          <w:lang w:val="en-GB"/>
        </w:rPr>
        <w:t xml:space="preserve"> olive oil-producing province in the world, JAR manufactures machinery for olive, almond, and pistachio receiving plants, mostly. In their </w:t>
      </w:r>
      <w:r w:rsidRPr="00005C5E" w:rsidR="001B47E3">
        <w:rPr>
          <w:rFonts w:eastAsia="MS Mincho" w:cs="Arial"/>
          <w:lang w:val="en-GB"/>
        </w:rPr>
        <w:t>catalogue</w:t>
      </w:r>
      <w:r w:rsidRPr="00005C5E">
        <w:rPr>
          <w:rFonts w:eastAsia="MS Mincho" w:cs="Arial"/>
          <w:lang w:val="en-GB"/>
        </w:rPr>
        <w:t xml:space="preserve"> they include cleaners, washers, destemmers, weighers in accordance with legal metrology and pulp-bone separators. Founded in 1973 by Ildefonso Rosa Ramírez, today his business is run by the second generation and is celebrating its 50th anniversary, coinciding with the 25th anniversary of WEG Iberia.</w:t>
      </w:r>
    </w:p>
    <w:p w:rsidRPr="00005C5E" w:rsidR="00005C5E" w:rsidP="00005C5E" w:rsidRDefault="00005C5E" w14:paraId="116B51FD" w14:textId="77777777">
      <w:pPr>
        <w:pStyle w:val="BodyCopy"/>
        <w:rPr>
          <w:rFonts w:eastAsia="MS Mincho" w:cs="Arial"/>
          <w:lang w:val="en-GB"/>
        </w:rPr>
      </w:pPr>
    </w:p>
    <w:p w:rsidRPr="00005C5E" w:rsidR="00005C5E" w:rsidP="00005C5E" w:rsidRDefault="00EC53C2" w14:paraId="5D350331" w14:textId="0BC299E6">
      <w:pPr>
        <w:pStyle w:val="BodyCopy"/>
        <w:rPr>
          <w:rFonts w:eastAsia="MS Mincho" w:cs="Arial"/>
          <w:lang w:val="en-GB"/>
        </w:rPr>
      </w:pPr>
      <w:r w:rsidRPr="00EC53C2">
        <w:rPr>
          <w:rFonts w:eastAsia="MS Mincho" w:cs="Arial"/>
          <w:lang w:val="en-GB"/>
        </w:rPr>
        <w:t>Following the assembly and installation of machinery in a client's oil mill</w:t>
      </w:r>
      <w:r w:rsidRPr="00005C5E" w:rsidR="00005C5E">
        <w:rPr>
          <w:rFonts w:eastAsia="MS Mincho" w:cs="Arial"/>
          <w:lang w:val="en-GB"/>
        </w:rPr>
        <w:t xml:space="preserve">, </w:t>
      </w:r>
      <w:r w:rsidR="00C02537">
        <w:rPr>
          <w:rFonts w:eastAsia="MS Mincho" w:cs="Arial"/>
          <w:lang w:val="en-GB"/>
        </w:rPr>
        <w:t xml:space="preserve">they </w:t>
      </w:r>
      <w:r w:rsidRPr="00005C5E" w:rsidR="00005C5E">
        <w:rPr>
          <w:rFonts w:eastAsia="MS Mincho" w:cs="Arial"/>
          <w:lang w:val="en-GB"/>
        </w:rPr>
        <w:t xml:space="preserve">detected that one of the cleaner's W21 10CV motors should have a voltage of 220V instead of 380V due to the unusual connection </w:t>
      </w:r>
      <w:r w:rsidR="00C02537">
        <w:rPr>
          <w:rFonts w:eastAsia="MS Mincho" w:cs="Arial"/>
          <w:lang w:val="en-GB"/>
        </w:rPr>
        <w:t>of the factory</w:t>
      </w:r>
      <w:r w:rsidRPr="00005C5E" w:rsidR="00005C5E">
        <w:rPr>
          <w:rFonts w:eastAsia="MS Mincho" w:cs="Arial"/>
          <w:lang w:val="en-GB"/>
        </w:rPr>
        <w:t>. Due to their long relationship with WEG Iberia, they decided to contact</w:t>
      </w:r>
      <w:r>
        <w:rPr>
          <w:rFonts w:eastAsia="MS Mincho" w:cs="Arial"/>
          <w:lang w:val="en-GB"/>
        </w:rPr>
        <w:t xml:space="preserve"> us</w:t>
      </w:r>
      <w:r w:rsidRPr="00005C5E" w:rsidR="00005C5E">
        <w:rPr>
          <w:rFonts w:eastAsia="MS Mincho" w:cs="Arial"/>
          <w:lang w:val="en-GB"/>
        </w:rPr>
        <w:t xml:space="preserve"> urgently to resolve the problem.</w:t>
      </w:r>
    </w:p>
    <w:p w:rsidRPr="00005C5E" w:rsidR="00005C5E" w:rsidP="00005C5E" w:rsidRDefault="00005C5E" w14:paraId="55C8560D" w14:textId="77777777">
      <w:pPr>
        <w:pStyle w:val="BodyCopy"/>
        <w:rPr>
          <w:rFonts w:eastAsia="MS Mincho" w:cs="Arial"/>
          <w:lang w:val="en-GB"/>
        </w:rPr>
      </w:pPr>
    </w:p>
    <w:p w:rsidRPr="00005C5E" w:rsidR="00005C5E" w:rsidP="00005C5E" w:rsidRDefault="00A04888" w14:paraId="019A161B" w14:textId="304D02F4">
      <w:pPr>
        <w:pStyle w:val="BodyCopy"/>
        <w:rPr>
          <w:rFonts w:eastAsia="MS Mincho" w:cs="Arial"/>
          <w:b/>
          <w:bCs/>
          <w:lang w:val="en-GB"/>
        </w:rPr>
      </w:pPr>
      <w:r>
        <w:rPr>
          <w:rFonts w:eastAsia="MS Mincho" w:cs="Arial"/>
          <w:b/>
          <w:bCs/>
          <w:lang w:val="en-GB"/>
        </w:rPr>
        <w:t>Tailored solutions</w:t>
      </w:r>
    </w:p>
    <w:p w:rsidR="00005C5E" w:rsidP="00005C5E" w:rsidRDefault="00005C5E" w14:paraId="33BA65D9" w14:textId="77777777">
      <w:pPr>
        <w:pStyle w:val="BodyCopy"/>
        <w:rPr>
          <w:rFonts w:eastAsia="MS Mincho" w:cs="Arial"/>
          <w:lang w:val="en-GB"/>
        </w:rPr>
      </w:pPr>
      <w:r w:rsidRPr="00005C5E">
        <w:rPr>
          <w:rFonts w:eastAsia="MS Mincho" w:cs="Arial"/>
          <w:lang w:val="en-GB"/>
        </w:rPr>
        <w:t>JAR contacted its supplier of electric motors in the area, and in less than 48 hours they received a 220V W21 motor, a record</w:t>
      </w:r>
      <w:r>
        <w:rPr>
          <w:rFonts w:eastAsia="MS Mincho" w:cs="Arial"/>
          <w:lang w:val="en-GB"/>
        </w:rPr>
        <w:t xml:space="preserve"> time response</w:t>
      </w:r>
      <w:r w:rsidRPr="00005C5E">
        <w:rPr>
          <w:rFonts w:eastAsia="MS Mincho" w:cs="Arial"/>
          <w:lang w:val="en-GB"/>
        </w:rPr>
        <w:t xml:space="preserve">. This situation coincided with the start of the olive harvest and the mill needed to </w:t>
      </w:r>
      <w:r>
        <w:rPr>
          <w:rFonts w:eastAsia="MS Mincho" w:cs="Arial"/>
          <w:lang w:val="en-GB"/>
        </w:rPr>
        <w:t>be ready</w:t>
      </w:r>
      <w:r w:rsidRPr="00005C5E">
        <w:rPr>
          <w:rFonts w:eastAsia="MS Mincho" w:cs="Arial"/>
          <w:lang w:val="en-GB"/>
        </w:rPr>
        <w:t xml:space="preserve"> that same week.</w:t>
      </w:r>
    </w:p>
    <w:p w:rsidR="00005C5E" w:rsidP="00005C5E" w:rsidRDefault="00005C5E" w14:paraId="4C352302" w14:textId="77777777">
      <w:pPr>
        <w:pStyle w:val="BodyCopy"/>
        <w:rPr>
          <w:rFonts w:eastAsia="MS Mincho" w:cs="Arial"/>
          <w:lang w:val="en-GB"/>
        </w:rPr>
      </w:pPr>
    </w:p>
    <w:p w:rsidRPr="00005C5E" w:rsidR="00005C5E" w:rsidP="00005C5E" w:rsidRDefault="00005C5E" w14:paraId="27083B24" w14:textId="57287F0E">
      <w:pPr>
        <w:pStyle w:val="BodyCopy"/>
        <w:rPr>
          <w:rFonts w:eastAsia="MS Mincho" w:cs="Arial"/>
          <w:lang w:val="en-GB"/>
        </w:rPr>
      </w:pPr>
      <w:r w:rsidRPr="00005C5E">
        <w:rPr>
          <w:rFonts w:eastAsia="MS Mincho" w:cs="Arial"/>
          <w:lang w:val="en-GB"/>
        </w:rPr>
        <w:t xml:space="preserve">Thanks to WEG's excellent communication and prompt delivery, they were able to solve the client's problem within the agreed deadlines, which avoided any delay in the olive </w:t>
      </w:r>
      <w:r w:rsidR="00EC53C2">
        <w:rPr>
          <w:rFonts w:eastAsia="MS Mincho" w:cs="Arial"/>
          <w:lang w:val="en-GB"/>
        </w:rPr>
        <w:t>oil</w:t>
      </w:r>
      <w:r w:rsidRPr="00005C5E">
        <w:rPr>
          <w:rFonts w:eastAsia="MS Mincho" w:cs="Arial"/>
          <w:lang w:val="en-GB"/>
        </w:rPr>
        <w:t xml:space="preserve"> process for the mill members and </w:t>
      </w:r>
      <w:r w:rsidR="00443D76">
        <w:rPr>
          <w:rFonts w:eastAsia="MS Mincho" w:cs="Arial"/>
          <w:lang w:val="en-GB"/>
        </w:rPr>
        <w:t xml:space="preserve">it was a successful campaign for </w:t>
      </w:r>
      <w:r w:rsidRPr="00005C5E">
        <w:rPr>
          <w:rFonts w:eastAsia="MS Mincho" w:cs="Arial"/>
          <w:lang w:val="en-GB"/>
        </w:rPr>
        <w:t xml:space="preserve">one of the main </w:t>
      </w:r>
      <w:r w:rsidR="005B11EC">
        <w:rPr>
          <w:rFonts w:eastAsia="MS Mincho" w:cs="Arial"/>
          <w:lang w:val="en-GB"/>
        </w:rPr>
        <w:t>factories of oil</w:t>
      </w:r>
      <w:r w:rsidRPr="00005C5E">
        <w:rPr>
          <w:rFonts w:eastAsia="MS Mincho" w:cs="Arial"/>
          <w:lang w:val="en-GB"/>
        </w:rPr>
        <w:t xml:space="preserve"> in the region.</w:t>
      </w:r>
    </w:p>
    <w:p w:rsidRPr="00005C5E" w:rsidR="00005C5E" w:rsidP="00005C5E" w:rsidRDefault="00005C5E" w14:paraId="01D1A933" w14:textId="77777777">
      <w:pPr>
        <w:pStyle w:val="BodyCopy"/>
        <w:rPr>
          <w:rFonts w:eastAsia="MS Mincho" w:cs="Arial"/>
          <w:lang w:val="en-GB"/>
        </w:rPr>
      </w:pPr>
    </w:p>
    <w:p w:rsidRPr="00005C5E" w:rsidR="00005C5E" w:rsidP="00005C5E" w:rsidRDefault="00005C5E" w14:paraId="3C0E936B" w14:textId="4BCDB070">
      <w:pPr>
        <w:pStyle w:val="BodyCopy"/>
        <w:rPr>
          <w:rFonts w:eastAsia="MS Mincho" w:cs="Arial"/>
          <w:lang w:val="en-GB"/>
        </w:rPr>
      </w:pPr>
      <w:r w:rsidRPr="00005C5E">
        <w:rPr>
          <w:rFonts w:eastAsia="MS Mincho" w:cs="Arial"/>
          <w:lang w:val="en-GB"/>
        </w:rPr>
        <w:lastRenderedPageBreak/>
        <w:t xml:space="preserve">The W21 motor is equipped with an </w:t>
      </w:r>
      <w:r w:rsidRPr="00005C5E" w:rsidR="00EC53C2">
        <w:rPr>
          <w:rFonts w:eastAsia="MS Mincho" w:cs="Arial"/>
          <w:lang w:val="en-GB"/>
        </w:rPr>
        <w:t>aluminium</w:t>
      </w:r>
      <w:r w:rsidRPr="00005C5E">
        <w:rPr>
          <w:rFonts w:eastAsia="MS Mincho" w:cs="Arial"/>
          <w:lang w:val="en-GB"/>
        </w:rPr>
        <w:t xml:space="preserve"> housing and removable feet to provide great flexibility and eas</w:t>
      </w:r>
      <w:r w:rsidR="005B11EC">
        <w:rPr>
          <w:rFonts w:eastAsia="MS Mincho" w:cs="Arial"/>
          <w:lang w:val="en-GB"/>
        </w:rPr>
        <w:t>y</w:t>
      </w:r>
      <w:r w:rsidRPr="00005C5E">
        <w:rPr>
          <w:rFonts w:eastAsia="MS Mincho" w:cs="Arial"/>
          <w:lang w:val="en-GB"/>
        </w:rPr>
        <w:t xml:space="preserve"> setup, without requiring additional machining or modifications. Its features include its connection box, which can be rotated in 90-degree increments, allowing the connection of the motor cables from any desired direction.</w:t>
      </w:r>
      <w:r w:rsidR="00504B7B">
        <w:rPr>
          <w:rFonts w:eastAsia="MS Mincho" w:cs="Arial"/>
          <w:lang w:val="en-GB"/>
        </w:rPr>
        <w:t xml:space="preserve"> </w:t>
      </w:r>
      <w:r w:rsidRPr="00005C5E">
        <w:rPr>
          <w:rFonts w:eastAsia="MS Mincho" w:cs="Arial"/>
          <w:lang w:val="en-GB"/>
        </w:rPr>
        <w:t>In addition to manufacturing a suitable motor to work in a specific environment, it was decisive to be able to comply with the customi</w:t>
      </w:r>
      <w:r w:rsidR="0099578E">
        <w:rPr>
          <w:rFonts w:eastAsia="MS Mincho" w:cs="Arial"/>
          <w:lang w:val="en-GB"/>
        </w:rPr>
        <w:t>s</w:t>
      </w:r>
      <w:r w:rsidRPr="00005C5E">
        <w:rPr>
          <w:rFonts w:eastAsia="MS Mincho" w:cs="Arial"/>
          <w:lang w:val="en-GB"/>
        </w:rPr>
        <w:t>ation required by JAR staff and the mill's demands regarding deadlines.</w:t>
      </w:r>
    </w:p>
    <w:p w:rsidRPr="00005C5E" w:rsidR="00005C5E" w:rsidP="00005C5E" w:rsidRDefault="00005C5E" w14:paraId="163A509B" w14:textId="77777777">
      <w:pPr>
        <w:pStyle w:val="BodyCopy"/>
        <w:rPr>
          <w:rFonts w:eastAsia="MS Mincho" w:cs="Arial"/>
          <w:lang w:val="en-GB"/>
        </w:rPr>
      </w:pPr>
    </w:p>
    <w:p w:rsidRPr="00005C5E" w:rsidR="00005C5E" w:rsidP="00005C5E" w:rsidRDefault="00005C5E" w14:paraId="563310E4" w14:textId="77777777">
      <w:pPr>
        <w:pStyle w:val="BodyCopy"/>
        <w:rPr>
          <w:rFonts w:eastAsia="MS Mincho" w:cs="Arial"/>
          <w:b/>
          <w:bCs/>
          <w:lang w:val="en-GB"/>
        </w:rPr>
      </w:pPr>
      <w:r w:rsidRPr="00005C5E">
        <w:rPr>
          <w:rFonts w:eastAsia="MS Mincho" w:cs="Arial"/>
          <w:b/>
          <w:bCs/>
          <w:lang w:val="en-GB"/>
        </w:rPr>
        <w:t>Collaboration, the key to success</w:t>
      </w:r>
    </w:p>
    <w:p w:rsidR="00005C5E" w:rsidP="00005C5E" w:rsidRDefault="00005C5E" w14:paraId="4755AECF" w14:textId="354EFFCF">
      <w:pPr>
        <w:pStyle w:val="BodyCopy"/>
        <w:rPr>
          <w:rFonts w:eastAsia="MS Mincho" w:cs="Arial"/>
          <w:lang w:val="en-GB"/>
        </w:rPr>
      </w:pPr>
      <w:r w:rsidRPr="00005C5E">
        <w:rPr>
          <w:rFonts w:eastAsia="MS Mincho" w:cs="Arial"/>
          <w:lang w:val="en-GB"/>
        </w:rPr>
        <w:t xml:space="preserve">“JAR advises commercially with the technical support of WEG, </w:t>
      </w:r>
      <w:r w:rsidRPr="0047314D" w:rsidR="0047314D">
        <w:rPr>
          <w:rFonts w:eastAsia="MS Mincho" w:cs="Arial"/>
          <w:lang w:val="en-GB"/>
        </w:rPr>
        <w:t>devising solutions tailored to each project's needs</w:t>
      </w:r>
      <w:r w:rsidRPr="00005C5E">
        <w:rPr>
          <w:rFonts w:eastAsia="MS Mincho" w:cs="Arial"/>
          <w:lang w:val="en-GB"/>
        </w:rPr>
        <w:t>,” says Sergio Romero, JAR's technical engineer and business development manager. “</w:t>
      </w:r>
      <w:r w:rsidRPr="00F80D29" w:rsidR="00F80D29">
        <w:rPr>
          <w:rFonts w:eastAsia="MS Mincho" w:cs="Arial"/>
          <w:lang w:val="en-GB"/>
        </w:rPr>
        <w:t>Our aim is to ensure the longevity and effectiveness of each tool throughout its lifespan</w:t>
      </w:r>
      <w:r w:rsidR="00F80D29">
        <w:rPr>
          <w:rFonts w:eastAsia="MS Mincho" w:cs="Arial"/>
          <w:lang w:val="en-GB"/>
        </w:rPr>
        <w:t>”.</w:t>
      </w:r>
    </w:p>
    <w:p w:rsidRPr="00005C5E" w:rsidR="00F80D29" w:rsidP="00005C5E" w:rsidRDefault="00F80D29" w14:paraId="67A1767F" w14:textId="77777777">
      <w:pPr>
        <w:pStyle w:val="BodyCopy"/>
        <w:rPr>
          <w:rFonts w:eastAsia="MS Mincho" w:cs="Arial"/>
          <w:lang w:val="en-GB"/>
        </w:rPr>
      </w:pPr>
    </w:p>
    <w:p w:rsidRPr="00005C5E" w:rsidR="00005C5E" w:rsidP="00005C5E" w:rsidRDefault="00005C5E" w14:paraId="3D201C3C" w14:textId="2617B0F4">
      <w:pPr>
        <w:pStyle w:val="BodyCopy"/>
        <w:rPr>
          <w:rFonts w:eastAsia="MS Mincho" w:cs="Arial"/>
          <w:lang w:val="en-GB"/>
        </w:rPr>
      </w:pPr>
      <w:r w:rsidRPr="00005C5E">
        <w:rPr>
          <w:rFonts w:eastAsia="MS Mincho" w:cs="Arial"/>
          <w:lang w:val="en-GB"/>
        </w:rPr>
        <w:t>Javier de la Morena, head of accounts and marketing at WEG Iberia, adds, "</w:t>
      </w:r>
      <w:r w:rsidRPr="00D07C76" w:rsidR="00D07C76">
        <w:rPr>
          <w:rFonts w:eastAsia="MS Mincho" w:cs="Arial"/>
          <w:lang w:val="en-GB"/>
        </w:rPr>
        <w:t xml:space="preserve"> Olive oil producers are increasingly discerning about machinery used in olive preparation, such as washing machines, demanding cutting-edge engine technology to maintain competitiveness in this market. At WEG, we offer innovative electrical and electro-electronic equipment that can be adjusted to meet sector-specific requirements."</w:t>
      </w:r>
    </w:p>
    <w:p w:rsidRPr="00005C5E" w:rsidR="00005C5E" w:rsidP="00005C5E" w:rsidRDefault="00005C5E" w14:paraId="13E7F447" w14:textId="77777777">
      <w:pPr>
        <w:pStyle w:val="BodyCopy"/>
        <w:rPr>
          <w:rFonts w:eastAsia="MS Mincho" w:cs="Arial"/>
          <w:lang w:val="en-GB"/>
        </w:rPr>
      </w:pPr>
    </w:p>
    <w:p w:rsidR="00005C5E" w:rsidP="00005C5E" w:rsidRDefault="00B613C9" w14:paraId="44931066" w14:textId="28B35DA9">
      <w:pPr>
        <w:pStyle w:val="BodyCopy"/>
        <w:rPr>
          <w:rStyle w:val="Hyperlink"/>
          <w:rFonts w:eastAsia="MS Mincho" w:cs="Arial"/>
          <w:lang w:val="en-GB"/>
        </w:rPr>
      </w:pPr>
      <w:r w:rsidRPr="00B613C9">
        <w:rPr>
          <w:rFonts w:eastAsia="MS Mincho" w:cs="Arial"/>
          <w:lang w:val="en-GB"/>
        </w:rPr>
        <w:t>For further insights into enhancing your industrial processes' performance, WEG provides top-tier electrical products and consulting services for the olive oil industry on the</w:t>
      </w:r>
      <w:r w:rsidR="00323566">
        <w:rPr>
          <w:rFonts w:eastAsia="MS Mincho" w:cs="Arial"/>
          <w:lang w:val="en-GB"/>
        </w:rPr>
        <w:t>ir</w:t>
      </w:r>
      <w:r w:rsidRPr="00B613C9">
        <w:rPr>
          <w:rFonts w:eastAsia="MS Mincho" w:cs="Arial"/>
          <w:lang w:val="en-GB"/>
        </w:rPr>
        <w:t xml:space="preserve"> website</w:t>
      </w:r>
      <w:r w:rsidRPr="00005C5E" w:rsidR="00005C5E">
        <w:rPr>
          <w:rFonts w:eastAsia="MS Mincho" w:cs="Arial"/>
          <w:lang w:val="en-GB"/>
        </w:rPr>
        <w:t xml:space="preserve"> https://bit.ly/3N1EdqQ. For more information on JAR's services, visit </w:t>
      </w:r>
      <w:hyperlink w:history="1" r:id="rId13">
        <w:r w:rsidRPr="00005C5E" w:rsidR="00005C5E">
          <w:rPr>
            <w:rStyle w:val="Hyperlink"/>
            <w:rFonts w:eastAsia="MS Mincho" w:cs="Arial"/>
            <w:lang w:val="en-GB"/>
          </w:rPr>
          <w:t>https://www.jarirr.com/</w:t>
        </w:r>
      </w:hyperlink>
    </w:p>
    <w:p w:rsidRPr="00005C5E" w:rsidR="00F96C79" w:rsidP="00005C5E" w:rsidRDefault="00F96C79" w14:paraId="03E0EBEB" w14:textId="77777777">
      <w:pPr>
        <w:pStyle w:val="BodyCopy"/>
        <w:rPr>
          <w:rFonts w:eastAsia="MS Mincho" w:cs="Arial"/>
          <w:lang w:val="en-GB"/>
        </w:rPr>
      </w:pPr>
    </w:p>
    <w:p w:rsidRPr="00F96C79" w:rsidR="00F96C79" w:rsidP="00F96C79" w:rsidRDefault="00F96C79" w14:paraId="07EE8085" w14:textId="324123A0">
      <w:pPr>
        <w:rPr>
          <w:rFonts w:eastAsia="MS Mincho" w:cs="Arial"/>
          <w:lang w:val="en-GB"/>
        </w:rPr>
      </w:pPr>
      <w:r w:rsidRPr="00F96C79">
        <w:rPr>
          <w:rFonts w:eastAsia="MS Mincho" w:cs="Arial"/>
          <w:b/>
          <w:bCs/>
          <w:color w:val="4472C4" w:themeColor="accent1"/>
          <w:lang w:val="en-GB"/>
        </w:rPr>
        <w:t>Ends:</w:t>
      </w:r>
      <w:r w:rsidRPr="00F96C79">
        <w:rPr>
          <w:rFonts w:eastAsia="MS Mincho" w:cs="Arial"/>
          <w:lang w:val="en-GB"/>
        </w:rPr>
        <w:t xml:space="preserve"> </w:t>
      </w:r>
      <w:r>
        <w:rPr>
          <w:rFonts w:eastAsia="MS Mincho" w:cs="Arial"/>
          <w:lang w:val="en-GB"/>
        </w:rPr>
        <w:t>997</w:t>
      </w:r>
      <w:r w:rsidRPr="00F96C79">
        <w:rPr>
          <w:rFonts w:eastAsia="MS Mincho" w:cs="Arial"/>
          <w:lang w:val="en-GB"/>
        </w:rPr>
        <w:t xml:space="preserve"> words</w:t>
      </w:r>
    </w:p>
    <w:p w:rsidRPr="00F96C79" w:rsidR="00F96C79" w:rsidP="00F96C79" w:rsidRDefault="00F96C79" w14:paraId="63C52B4F" w14:textId="77777777">
      <w:pPr>
        <w:rPr>
          <w:rFonts w:eastAsia="MS Mincho"/>
          <w:lang w:val="en-GB"/>
        </w:rPr>
      </w:pPr>
    </w:p>
    <w:p w:rsidRPr="00F96C79" w:rsidR="00F96C79" w:rsidP="00F96C79" w:rsidRDefault="00F96C79" w14:paraId="1E1B557F" w14:textId="77777777">
      <w:pPr>
        <w:rPr>
          <w:lang w:val="en-GB"/>
        </w:rPr>
      </w:pPr>
      <w:r w:rsidRPr="00F96C79">
        <w:rPr>
          <w:rFonts w:eastAsia="MS Mincho"/>
          <w:b/>
          <w:bCs/>
          <w:color w:val="4472C4"/>
          <w:lang w:val="en-GB"/>
        </w:rPr>
        <w:t>Editor’s note:</w:t>
      </w:r>
      <w:r w:rsidRPr="00F96C79">
        <w:rPr>
          <w:rFonts w:eastAsia="MS Mincho"/>
          <w:b/>
          <w:bCs/>
          <w:color w:val="439639"/>
          <w:lang w:val="en-GB"/>
        </w:rPr>
        <w:t xml:space="preserve"> </w:t>
      </w:r>
      <w:r w:rsidRPr="00F96C79">
        <w:rPr>
          <w:lang w:val="en-GB"/>
        </w:rPr>
        <w:t xml:space="preserve">If you want to ensure you keep up to date with press material, opinion focussed content and case studies from WEG visit </w:t>
      </w:r>
      <w:hyperlink w:history="1" r:id="rId14">
        <w:r w:rsidRPr="00F96C79">
          <w:rPr>
            <w:rStyle w:val="Hyperlink"/>
            <w:rFonts w:cs="Arial"/>
            <w:lang w:val="en-GB"/>
          </w:rPr>
          <w:t>https://www.weg.net/institutional/MR/en/all-news/all</w:t>
        </w:r>
      </w:hyperlink>
    </w:p>
    <w:p w:rsidRPr="00F96C79" w:rsidR="00F96C79" w:rsidP="00F96C79" w:rsidRDefault="00F96C79" w14:paraId="19ABB890" w14:textId="77777777">
      <w:pPr>
        <w:rPr>
          <w:rFonts w:eastAsia="MS Mincho"/>
          <w:b/>
          <w:bCs/>
          <w:color w:val="00529C"/>
          <w:lang w:val="en-GB"/>
        </w:rPr>
      </w:pPr>
    </w:p>
    <w:p w:rsidRPr="00F96C79" w:rsidR="00F96C79" w:rsidP="00F96C79" w:rsidRDefault="00F96C79" w14:paraId="6BD43477" w14:textId="77777777">
      <w:pPr>
        <w:rPr>
          <w:color w:val="000000"/>
          <w:lang w:val="en-GB" w:eastAsia="en-GB"/>
        </w:rPr>
      </w:pPr>
      <w:r w:rsidRPr="00F96C79">
        <w:rPr>
          <w:rFonts w:eastAsia="MS Mincho"/>
          <w:b/>
          <w:bCs/>
          <w:color w:val="4472C4"/>
          <w:lang w:val="en-GB"/>
        </w:rPr>
        <w:t>For further information contact:</w:t>
      </w:r>
      <w:r w:rsidRPr="00F96C79">
        <w:rPr>
          <w:rFonts w:eastAsia="MS Mincho"/>
          <w:b/>
          <w:bCs/>
          <w:color w:val="439639"/>
          <w:lang w:val="en-GB"/>
        </w:rPr>
        <w:t xml:space="preserve"> </w:t>
      </w:r>
      <w:r w:rsidRPr="00F96C79">
        <w:rPr>
          <w:color w:val="000000"/>
          <w:lang w:val="en-GB" w:eastAsia="en-GB"/>
        </w:rPr>
        <w:t>Marek Lukaszczyk</w:t>
      </w:r>
    </w:p>
    <w:p w:rsidRPr="00F96C79" w:rsidR="00F96C79" w:rsidP="00F96C79" w:rsidRDefault="00F96C79" w14:paraId="46EDB65C" w14:textId="77777777">
      <w:pPr>
        <w:rPr>
          <w:color w:val="E6950B"/>
          <w:shd w:val="clear" w:color="auto" w:fill="FFFFFF"/>
          <w:lang w:val="en-GB"/>
        </w:rPr>
      </w:pPr>
      <w:r w:rsidRPr="00F96C79">
        <w:rPr>
          <w:color w:val="000000"/>
          <w:lang w:val="en-GB" w:eastAsia="en-GB"/>
        </w:rPr>
        <w:t>Broad Ground Road, Lakeside, Redditch, Worcestershire B98 8YP</w:t>
      </w:r>
    </w:p>
    <w:p w:rsidRPr="00F96C79" w:rsidR="00F96C79" w:rsidP="00F96C79" w:rsidRDefault="00F96C79" w14:paraId="2879CE73" w14:textId="77777777">
      <w:pPr>
        <w:rPr>
          <w:rFonts w:eastAsia="MS Mincho"/>
          <w:bCs/>
          <w:lang w:val="en-GB"/>
        </w:rPr>
      </w:pPr>
      <w:r w:rsidRPr="00F603CF">
        <w:rPr>
          <w:rFonts w:eastAsia="MS Mincho"/>
          <w:b/>
          <w:color w:val="4472C4"/>
          <w:lang w:val="en-US"/>
        </w:rPr>
        <w:t>www:</w:t>
      </w:r>
      <w:r w:rsidRPr="008A6A7A">
        <w:rPr>
          <w:color w:val="FF9933"/>
          <w:lang w:val="en-US"/>
        </w:rPr>
        <w:t xml:space="preserve"> </w:t>
      </w:r>
      <w:hyperlink w:history="1" r:id="rId15">
        <w:r w:rsidRPr="00F96C79">
          <w:rPr>
            <w:rStyle w:val="Hyperlink"/>
            <w:rFonts w:cs="Arial"/>
            <w:lang w:val="en-GB"/>
          </w:rPr>
          <w:t>www.weg.net</w:t>
        </w:r>
      </w:hyperlink>
      <w:r w:rsidRPr="00F96C79">
        <w:rPr>
          <w:bCs/>
          <w:lang w:val="en-GB"/>
        </w:rPr>
        <w:t xml:space="preserve"> </w:t>
      </w:r>
    </w:p>
    <w:p w:rsidRPr="008A6A7A" w:rsidR="00F96C79" w:rsidP="00F96C79" w:rsidRDefault="00F96C79" w14:paraId="63F1E240" w14:textId="77777777">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w:history="1" r:id="rId16">
        <w:r w:rsidRPr="00F96C79">
          <w:rPr>
            <w:rStyle w:val="Hyperlink"/>
            <w:rFonts w:cs="Arial"/>
            <w:color w:val="auto"/>
            <w:shd w:val="clear" w:color="auto" w:fill="FFFFFF"/>
            <w:lang w:val="en-GB"/>
          </w:rPr>
          <w:t>info-uk@weg.net</w:t>
        </w:r>
      </w:hyperlink>
    </w:p>
    <w:p w:rsidRPr="008A6A7A" w:rsidR="00F96C79" w:rsidP="00F96C79" w:rsidRDefault="00F96C79" w14:paraId="51818E3C" w14:textId="77777777">
      <w:pPr>
        <w:rPr>
          <w:rFonts w:eastAsia="MS Mincho"/>
          <w:color w:val="0C7289"/>
          <w:lang w:val="it-IT"/>
        </w:rPr>
      </w:pPr>
    </w:p>
    <w:p w:rsidRPr="00F96C79" w:rsidR="00F96C79" w:rsidP="00F96C79" w:rsidRDefault="00F96C79" w14:paraId="723A7D98" w14:textId="77777777">
      <w:pPr>
        <w:rPr>
          <w:rFonts w:eastAsia="MS Mincho"/>
          <w:spacing w:val="-3"/>
          <w:lang w:val="en-GB"/>
        </w:rPr>
      </w:pPr>
      <w:r w:rsidRPr="00F96C79">
        <w:rPr>
          <w:rFonts w:eastAsia="MS Mincho"/>
          <w:b/>
          <w:bCs/>
          <w:color w:val="4472C4"/>
          <w:lang w:val="en-GB"/>
        </w:rPr>
        <w:t>Press enquiries:</w:t>
      </w:r>
      <w:r w:rsidRPr="00F96C79">
        <w:rPr>
          <w:rFonts w:eastAsia="MS Mincho"/>
          <w:b/>
          <w:bCs/>
          <w:color w:val="00B4EC"/>
          <w:spacing w:val="-3"/>
          <w:lang w:val="en-GB"/>
        </w:rPr>
        <w:t xml:space="preserve"> </w:t>
      </w:r>
      <w:r w:rsidRPr="00F96C79">
        <w:rPr>
          <w:rFonts w:eastAsia="MS Mincho"/>
          <w:spacing w:val="-3"/>
          <w:lang w:val="en-GB"/>
        </w:rPr>
        <w:t>Laura England or Stephanie Wood – Stone Junction Ltd</w:t>
      </w:r>
    </w:p>
    <w:p w:rsidRPr="00F96C79" w:rsidR="00F96C79" w:rsidP="00F96C79" w:rsidRDefault="00F96C79" w14:paraId="48F11C57" w14:textId="77777777">
      <w:pPr>
        <w:rPr>
          <w:rFonts w:cs="Arial"/>
          <w:color w:val="000000"/>
          <w:lang w:val="en-GB" w:eastAsia="en-GB"/>
        </w:rPr>
      </w:pPr>
      <w:r w:rsidRPr="00F96C79">
        <w:rPr>
          <w:rFonts w:cs="Arial"/>
          <w:color w:val="000000"/>
          <w:lang w:val="en-GB" w:eastAsia="en-GB"/>
        </w:rPr>
        <w:t>Suites 1&amp;2 The Malthouse, Water Street, Stafford, Staffordshire, ST16 1AR </w:t>
      </w:r>
      <w:r w:rsidRPr="00F96C79">
        <w:rPr>
          <w:rFonts w:eastAsia="MS Mincho"/>
          <w:noProof/>
          <w:lang w:val="en-GB" w:eastAsia="en-GB"/>
        </w:rPr>
        <w:br/>
      </w:r>
      <w:r w:rsidRPr="00F96C79">
        <w:rPr>
          <w:rFonts w:eastAsia="MS Mincho"/>
          <w:b/>
          <w:bCs/>
          <w:color w:val="4472C4"/>
          <w:lang w:val="en-GB"/>
        </w:rPr>
        <w:t>Telephone:</w:t>
      </w:r>
      <w:r w:rsidRPr="00F96C79">
        <w:rPr>
          <w:rFonts w:eastAsia="MS Mincho"/>
          <w:color w:val="002060"/>
          <w:spacing w:val="-3"/>
          <w:lang w:val="en-GB"/>
        </w:rPr>
        <w:t xml:space="preserve"> </w:t>
      </w:r>
      <w:r w:rsidRPr="00F96C79">
        <w:rPr>
          <w:rFonts w:eastAsia="MS Mincho"/>
          <w:spacing w:val="-3"/>
          <w:lang w:val="en-GB"/>
        </w:rPr>
        <w:t>+44 (0) 1785 225416</w:t>
      </w:r>
    </w:p>
    <w:p w:rsidRPr="00F96C79" w:rsidR="00F96C79" w:rsidP="00F96C79" w:rsidRDefault="00F96C79" w14:paraId="64D913A3" w14:textId="77777777">
      <w:pPr>
        <w:rPr>
          <w:rFonts w:eastAsia="MS Mincho"/>
          <w:spacing w:val="-3"/>
          <w:lang w:val="en-GB"/>
        </w:rPr>
      </w:pPr>
      <w:r w:rsidRPr="00F96C79">
        <w:rPr>
          <w:rFonts w:eastAsia="MS Mincho"/>
          <w:b/>
          <w:bCs/>
          <w:color w:val="4472C4"/>
          <w:lang w:val="en-GB"/>
        </w:rPr>
        <w:t>e-mail:</w:t>
      </w:r>
      <w:r w:rsidRPr="00F96C79">
        <w:rPr>
          <w:rFonts w:eastAsia="MS Mincho"/>
          <w:color w:val="00B050"/>
          <w:spacing w:val="-3"/>
          <w:lang w:val="en-GB"/>
        </w:rPr>
        <w:t xml:space="preserve"> </w:t>
      </w:r>
      <w:hyperlink w:history="1" r:id="rId17">
        <w:r w:rsidRPr="00F96C79">
          <w:rPr>
            <w:rStyle w:val="Hyperlink"/>
            <w:rFonts w:eastAsia="MS Mincho" w:cs="Arial"/>
            <w:spacing w:val="-3"/>
            <w:lang w:val="en-GB"/>
          </w:rPr>
          <w:t>laura@stonejunction.co.uk</w:t>
        </w:r>
      </w:hyperlink>
      <w:r w:rsidRPr="00F96C79">
        <w:rPr>
          <w:rFonts w:eastAsia="MS Mincho"/>
          <w:spacing w:val="-3"/>
          <w:lang w:val="en-GB"/>
        </w:rPr>
        <w:t xml:space="preserve"> or </w:t>
      </w:r>
      <w:hyperlink w:history="1" r:id="rId18">
        <w:r w:rsidRPr="00F96C79">
          <w:rPr>
            <w:rStyle w:val="Hyperlink"/>
            <w:rFonts w:eastAsia="MS Mincho"/>
            <w:spacing w:val="-3"/>
            <w:lang w:val="en-GB"/>
          </w:rPr>
          <w:t>stephanie@stonejunction.co.uk</w:t>
        </w:r>
      </w:hyperlink>
      <w:r w:rsidRPr="00F96C79">
        <w:rPr>
          <w:rFonts w:eastAsia="MS Mincho"/>
          <w:spacing w:val="-3"/>
          <w:lang w:val="en-GB"/>
        </w:rPr>
        <w:t xml:space="preserve"> </w:t>
      </w:r>
    </w:p>
    <w:p w:rsidRPr="008A6A7A" w:rsidR="00F96C79" w:rsidP="00F96C79" w:rsidRDefault="00F96C79" w14:paraId="76D352D7" w14:textId="77777777">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w:history="1" r:id="rId19">
        <w:r w:rsidRPr="008A6A7A">
          <w:rPr>
            <w:rStyle w:val="Hyperlink"/>
            <w:rFonts w:eastAsia="MS Mincho" w:cs="Arial"/>
            <w:spacing w:val="-3"/>
            <w:lang w:val="de-DE"/>
          </w:rPr>
          <w:t>www.stonejunction.co.uk</w:t>
        </w:r>
      </w:hyperlink>
      <w:r w:rsidRPr="008A6A7A">
        <w:rPr>
          <w:rFonts w:eastAsia="MS Mincho"/>
          <w:spacing w:val="-3"/>
          <w:lang w:val="de-DE"/>
        </w:rPr>
        <w:t xml:space="preserve">  </w:t>
      </w:r>
    </w:p>
    <w:p w:rsidRPr="008A6A7A" w:rsidR="00F96C79" w:rsidP="00F96C79" w:rsidRDefault="00F96C79" w14:paraId="241E0143" w14:textId="77777777">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w:history="1" r:id="rId20">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rsidRPr="00F96C79" w:rsidR="00F96C79" w:rsidP="00F96C79" w:rsidRDefault="00F96C79" w14:paraId="2E232442" w14:textId="77777777">
      <w:pPr>
        <w:rPr>
          <w:rFonts w:eastAsia="MS Mincho"/>
          <w:bCs/>
          <w:color w:val="002060"/>
          <w:spacing w:val="-3"/>
          <w:lang w:val="en-GB"/>
        </w:rPr>
      </w:pPr>
      <w:r w:rsidRPr="00F96C79">
        <w:rPr>
          <w:rFonts w:eastAsia="MS Mincho"/>
          <w:b/>
          <w:bCs/>
          <w:color w:val="4472C4"/>
          <w:lang w:val="en-GB"/>
        </w:rPr>
        <w:t>Twitter:</w:t>
      </w:r>
      <w:r w:rsidRPr="00F96C79">
        <w:rPr>
          <w:rFonts w:eastAsia="MS Mincho"/>
          <w:b/>
          <w:bCs/>
          <w:color w:val="00529C"/>
          <w:spacing w:val="-3"/>
          <w:lang w:val="en-GB"/>
        </w:rPr>
        <w:t xml:space="preserve"> </w:t>
      </w:r>
      <w:hyperlink w:history="1" r:id="rId21">
        <w:r w:rsidRPr="00F96C79">
          <w:rPr>
            <w:rStyle w:val="Hyperlink"/>
            <w:rFonts w:eastAsia="MS Mincho" w:cs="Arial"/>
            <w:bCs/>
            <w:spacing w:val="-3"/>
            <w:lang w:val="en-GB"/>
          </w:rPr>
          <w:t>www.twitter.com/StoneJunctionPR</w:t>
        </w:r>
      </w:hyperlink>
    </w:p>
    <w:p w:rsidRPr="00F96C79" w:rsidR="00F96C79" w:rsidP="00F96C79" w:rsidRDefault="00F96C79" w14:paraId="1532C54E" w14:textId="77777777">
      <w:pPr>
        <w:rPr>
          <w:rFonts w:eastAsia="MS Mincho"/>
          <w:bCs/>
          <w:color w:val="002060"/>
          <w:spacing w:val="-3"/>
          <w:lang w:val="en-GB"/>
        </w:rPr>
      </w:pPr>
      <w:r w:rsidRPr="00F96C79">
        <w:rPr>
          <w:rFonts w:eastAsia="MS Mincho"/>
          <w:b/>
          <w:bCs/>
          <w:color w:val="4472C4"/>
          <w:lang w:val="en-GB"/>
        </w:rPr>
        <w:t>Facebook</w:t>
      </w:r>
      <w:r w:rsidRPr="00F96C79">
        <w:rPr>
          <w:rFonts w:eastAsia="MS Mincho"/>
          <w:b/>
          <w:bCs/>
          <w:color w:val="4472C4"/>
          <w:spacing w:val="-3"/>
          <w:lang w:val="en-GB"/>
        </w:rPr>
        <w:t>:</w:t>
      </w:r>
      <w:r w:rsidRPr="00F96C79">
        <w:rPr>
          <w:rFonts w:eastAsia="MS Mincho"/>
          <w:b/>
          <w:bCs/>
          <w:color w:val="00B050"/>
          <w:spacing w:val="-3"/>
          <w:lang w:val="en-GB"/>
        </w:rPr>
        <w:t xml:space="preserve"> </w:t>
      </w:r>
      <w:hyperlink w:history="1" r:id="rId22">
        <w:r w:rsidRPr="00F96C79">
          <w:rPr>
            <w:rStyle w:val="Hyperlink"/>
            <w:rFonts w:eastAsia="MS Mincho" w:cs="Arial"/>
            <w:lang w:val="en-GB"/>
          </w:rPr>
          <w:t>http://www.facebook.com/technicalPR</w:t>
        </w:r>
      </w:hyperlink>
    </w:p>
    <w:p w:rsidRPr="008A6A7A" w:rsidR="00F96C79" w:rsidP="00F96C79" w:rsidRDefault="00F96C79" w14:paraId="57C80632" w14:textId="77777777">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w:history="1" r:id="rId23">
        <w:r w:rsidRPr="008A6A7A">
          <w:rPr>
            <w:rStyle w:val="Hyperlink"/>
            <w:rFonts w:eastAsia="MS Mincho" w:cs="Arial"/>
            <w:lang w:val="de-DE"/>
          </w:rPr>
          <w:t>https://www.linkedin.com/company/stone-junction-ltd</w:t>
        </w:r>
      </w:hyperlink>
    </w:p>
    <w:p w:rsidRPr="008A6A7A" w:rsidR="00F96C79" w:rsidP="00F96C79" w:rsidRDefault="00F96C79" w14:paraId="2FA2833B" w14:textId="77777777">
      <w:pPr>
        <w:rPr>
          <w:rFonts w:eastAsia="MS Mincho"/>
          <w:b/>
          <w:bCs/>
          <w:color w:val="439639"/>
          <w:lang w:val="de-DE"/>
        </w:rPr>
      </w:pPr>
    </w:p>
    <w:p w:rsidR="00F96C79" w:rsidP="00F96C79" w:rsidRDefault="00F96C79" w14:paraId="08914AD3" w14:textId="77777777">
      <w:pPr>
        <w:pStyle w:val="NormalWeb"/>
        <w:jc w:val="both"/>
        <w:rPr>
          <w:rFonts w:ascii="Arial" w:hAnsi="Arial" w:cs="Arial"/>
          <w:lang w:val="en-GB"/>
        </w:rPr>
      </w:pPr>
      <w:r w:rsidRPr="00F96C79">
        <w:rPr>
          <w:rFonts w:ascii="Arial" w:hAnsi="Arial" w:eastAsia="MS Mincho" w:cs="Arial"/>
          <w:b/>
          <w:bCs/>
          <w:color w:val="4472C4"/>
          <w:lang w:val="en-GB"/>
        </w:rPr>
        <w:t>About WEG:</w:t>
      </w:r>
      <w:r w:rsidRPr="00F96C79">
        <w:rPr>
          <w:rFonts w:ascii="Arial" w:hAnsi="Arial" w:cs="Arial"/>
          <w:color w:val="2D2B2B"/>
          <w:shd w:val="clear" w:color="auto" w:fill="FFFFFF"/>
          <w:lang w:val="en-GB"/>
        </w:rPr>
        <w:t xml:space="preserve"> </w:t>
      </w:r>
      <w:r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rsidRPr="000B2965" w:rsidR="00F96C79" w:rsidP="00F96C79" w:rsidRDefault="00F96C79" w14:paraId="48F032B4" w14:textId="77777777">
      <w:pPr>
        <w:pStyle w:val="NormalWeb"/>
        <w:jc w:val="both"/>
        <w:rPr>
          <w:rFonts w:ascii="Arial" w:hAnsi="Arial" w:cs="Arial"/>
        </w:rPr>
      </w:pPr>
      <w:r w:rsidRPr="000B2965">
        <w:rPr>
          <w:rFonts w:ascii="Arial" w:hAnsi="Arial" w:cs="Arial"/>
          <w:lang w:val="en-GB"/>
        </w:rPr>
        <w:t xml:space="preserve">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t>
      </w:r>
      <w:r w:rsidRPr="00F96C79">
        <w:rPr>
          <w:rFonts w:ascii="Arial" w:hAnsi="Arial" w:cs="Arial"/>
          <w:shd w:val="clear" w:color="auto" w:fill="FFFFFF"/>
          <w:lang w:val="en-GB"/>
        </w:rPr>
        <w:t>WEG’s net revenue reached R$ 29.9 billion in 2022, 50.3 per cent from external markets.</w:t>
      </w:r>
      <w:r w:rsidRPr="00F96C79">
        <w:rPr>
          <w:rFonts w:ascii="Arial" w:hAnsi="Arial" w:cs="Arial"/>
          <w:lang w:val="en-GB"/>
        </w:rPr>
        <w:t xml:space="preserve"> </w:t>
      </w:r>
      <w:proofErr w:type="spellStart"/>
      <w:r w:rsidRPr="000B2965">
        <w:rPr>
          <w:rFonts w:ascii="Arial" w:hAnsi="Arial" w:cs="Arial"/>
        </w:rPr>
        <w:t>For</w:t>
      </w:r>
      <w:proofErr w:type="spellEnd"/>
      <w:r w:rsidRPr="000B2965">
        <w:rPr>
          <w:rFonts w:ascii="Arial" w:hAnsi="Arial" w:cs="Arial"/>
        </w:rPr>
        <w:t xml:space="preserve"> more </w:t>
      </w:r>
      <w:proofErr w:type="spellStart"/>
      <w:r w:rsidRPr="000B2965">
        <w:rPr>
          <w:rFonts w:ascii="Arial" w:hAnsi="Arial" w:cs="Arial"/>
        </w:rPr>
        <w:t>information</w:t>
      </w:r>
      <w:proofErr w:type="spellEnd"/>
      <w:r w:rsidRPr="000B2965">
        <w:rPr>
          <w:rFonts w:ascii="Arial" w:hAnsi="Arial" w:cs="Arial"/>
        </w:rPr>
        <w:t xml:space="preserve">, </w:t>
      </w:r>
      <w:proofErr w:type="spellStart"/>
      <w:r w:rsidRPr="000B2965">
        <w:rPr>
          <w:rFonts w:ascii="Arial" w:hAnsi="Arial" w:cs="Arial"/>
        </w:rPr>
        <w:t>visit</w:t>
      </w:r>
      <w:proofErr w:type="spellEnd"/>
      <w:r w:rsidRPr="000B2965">
        <w:rPr>
          <w:rFonts w:ascii="Arial" w:hAnsi="Arial" w:cs="Arial"/>
        </w:rPr>
        <w:t xml:space="preserve"> </w:t>
      </w:r>
      <w:hyperlink w:history="1" r:id="rId24">
        <w:r w:rsidRPr="000B2965">
          <w:rPr>
            <w:rStyle w:val="Hyperlink"/>
            <w:rFonts w:ascii="Arial" w:hAnsi="Arial" w:cs="Arial"/>
            <w:color w:val="auto"/>
          </w:rPr>
          <w:t>www.weg.net</w:t>
        </w:r>
      </w:hyperlink>
    </w:p>
    <w:p w:rsidRPr="005076D1" w:rsidR="00F96C79" w:rsidP="00F96C79" w:rsidRDefault="00F96C79" w14:paraId="41D60A1E" w14:textId="77777777">
      <w:pPr>
        <w:rPr>
          <w:rFonts w:cs="Arial"/>
          <w:bCs/>
        </w:rPr>
      </w:pPr>
    </w:p>
    <w:p w:rsidRPr="005076D1" w:rsidR="00F96C79" w:rsidP="00F96C79" w:rsidRDefault="00F96C79" w14:paraId="4B4EFBDC" w14:textId="67DDA380">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Pr>
          <w:rFonts w:eastAsia="MS Mincho" w:cs="Arial"/>
          <w:spacing w:val="-3"/>
        </w:rPr>
        <w:t>WEG</w:t>
      </w:r>
      <w:r w:rsidRPr="005076D1">
        <w:rPr>
          <w:rFonts w:eastAsia="MS Mincho" w:cs="Arial"/>
          <w:spacing w:val="-3"/>
        </w:rPr>
        <w:t>88</w:t>
      </w:r>
      <w:r>
        <w:rPr>
          <w:rFonts w:eastAsia="MS Mincho" w:cs="Arial"/>
          <w:spacing w:val="-3"/>
        </w:rPr>
        <w:t>0</w:t>
      </w:r>
      <w:r w:rsidRPr="005076D1">
        <w:rPr>
          <w:rFonts w:eastAsia="MS Mincho" w:cs="Arial"/>
          <w:spacing w:val="-3"/>
        </w:rPr>
        <w:t>/0</w:t>
      </w:r>
      <w:r>
        <w:rPr>
          <w:rFonts w:eastAsia="MS Mincho" w:cs="Arial"/>
          <w:spacing w:val="-3"/>
        </w:rPr>
        <w:t>9</w:t>
      </w:r>
      <w:r w:rsidRPr="005076D1">
        <w:rPr>
          <w:rFonts w:eastAsia="MS Mincho" w:cs="Arial"/>
          <w:spacing w:val="-3"/>
        </w:rPr>
        <w:t>/23</w:t>
      </w:r>
    </w:p>
    <w:p w:rsidRPr="00005C5E" w:rsidR="00005C5E" w:rsidP="00005C5E" w:rsidRDefault="00005C5E" w14:paraId="37EED71A" w14:textId="77777777">
      <w:pPr>
        <w:pStyle w:val="BodyCopy"/>
        <w:rPr>
          <w:rFonts w:eastAsia="MS Mincho" w:cs="Arial"/>
          <w:b/>
        </w:rPr>
      </w:pPr>
    </w:p>
    <w:p w:rsidRPr="00A276B6" w:rsidR="00005C5E" w:rsidP="00F64CE0" w:rsidRDefault="00005C5E" w14:paraId="19545982" w14:textId="77777777">
      <w:pPr>
        <w:pStyle w:val="BodyCopy"/>
        <w:rPr>
          <w:rFonts w:eastAsia="MS Mincho" w:cs="Arial"/>
        </w:rPr>
      </w:pPr>
    </w:p>
    <w:sectPr w:rsidRPr="00A276B6" w:rsidR="00005C5E" w:rsidSect="006D0EBA">
      <w:headerReference w:type="first" r:id="rId25"/>
      <w:pgSz w:w="12240" w:h="15840" w:orient="portrait"/>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75C6B" w:rsidRDefault="00B75C6B" w14:paraId="6BB2788A" w14:textId="77777777">
      <w:r>
        <w:separator/>
      </w:r>
    </w:p>
  </w:endnote>
  <w:endnote w:type="continuationSeparator" w:id="0">
    <w:p w:rsidR="00B75C6B" w:rsidRDefault="00B75C6B" w14:paraId="4B53177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75C6B" w:rsidRDefault="00B75C6B" w14:paraId="4A77DE56" w14:textId="77777777">
      <w:r>
        <w:separator/>
      </w:r>
    </w:p>
  </w:footnote>
  <w:footnote w:type="continuationSeparator" w:id="0">
    <w:p w:rsidR="00B75C6B" w:rsidRDefault="00B75C6B" w14:paraId="5DE854E5"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0175F" w:rsidP="006D0EBA" w:rsidRDefault="00C0175F" w14:paraId="3754881B" w14:textId="7777777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876117515">
    <w:abstractNumId w:val="0"/>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dirty"/>
  <w:trackRevisions w:val="true"/>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646FD"/>
    <w:rsid w:val="00005C5E"/>
    <w:rsid w:val="00007361"/>
    <w:rsid w:val="00012707"/>
    <w:rsid w:val="00013271"/>
    <w:rsid w:val="000226A1"/>
    <w:rsid w:val="00023001"/>
    <w:rsid w:val="0002304E"/>
    <w:rsid w:val="000245BC"/>
    <w:rsid w:val="00024983"/>
    <w:rsid w:val="00025191"/>
    <w:rsid w:val="000258AC"/>
    <w:rsid w:val="00027D32"/>
    <w:rsid w:val="00030E70"/>
    <w:rsid w:val="000336E5"/>
    <w:rsid w:val="000410D9"/>
    <w:rsid w:val="000429AD"/>
    <w:rsid w:val="00045BF8"/>
    <w:rsid w:val="00047097"/>
    <w:rsid w:val="00047272"/>
    <w:rsid w:val="00047AD8"/>
    <w:rsid w:val="0005012E"/>
    <w:rsid w:val="000501E8"/>
    <w:rsid w:val="00053BE9"/>
    <w:rsid w:val="0005604D"/>
    <w:rsid w:val="00056835"/>
    <w:rsid w:val="00057252"/>
    <w:rsid w:val="000713E1"/>
    <w:rsid w:val="00073021"/>
    <w:rsid w:val="000746AF"/>
    <w:rsid w:val="00074741"/>
    <w:rsid w:val="0008222E"/>
    <w:rsid w:val="00083D63"/>
    <w:rsid w:val="00084D99"/>
    <w:rsid w:val="000851D7"/>
    <w:rsid w:val="0009102D"/>
    <w:rsid w:val="000A1523"/>
    <w:rsid w:val="000A7418"/>
    <w:rsid w:val="000B12D6"/>
    <w:rsid w:val="000B3934"/>
    <w:rsid w:val="000B4233"/>
    <w:rsid w:val="000B5412"/>
    <w:rsid w:val="000B5569"/>
    <w:rsid w:val="000C246D"/>
    <w:rsid w:val="000C2851"/>
    <w:rsid w:val="000D6C36"/>
    <w:rsid w:val="000E39C8"/>
    <w:rsid w:val="000F1248"/>
    <w:rsid w:val="000F1C6B"/>
    <w:rsid w:val="000F6F6B"/>
    <w:rsid w:val="000F78F9"/>
    <w:rsid w:val="000F7CDE"/>
    <w:rsid w:val="00103348"/>
    <w:rsid w:val="0010339A"/>
    <w:rsid w:val="00104B9B"/>
    <w:rsid w:val="001079D3"/>
    <w:rsid w:val="00113236"/>
    <w:rsid w:val="00116D3F"/>
    <w:rsid w:val="001228F8"/>
    <w:rsid w:val="001230DA"/>
    <w:rsid w:val="00123508"/>
    <w:rsid w:val="00127D3B"/>
    <w:rsid w:val="00137D1E"/>
    <w:rsid w:val="0014365D"/>
    <w:rsid w:val="00144ADA"/>
    <w:rsid w:val="001460C3"/>
    <w:rsid w:val="0015200B"/>
    <w:rsid w:val="00154141"/>
    <w:rsid w:val="0015528B"/>
    <w:rsid w:val="00155C9B"/>
    <w:rsid w:val="0016112B"/>
    <w:rsid w:val="00165FE6"/>
    <w:rsid w:val="0017246E"/>
    <w:rsid w:val="001749B1"/>
    <w:rsid w:val="00176430"/>
    <w:rsid w:val="00180555"/>
    <w:rsid w:val="00181F41"/>
    <w:rsid w:val="00183826"/>
    <w:rsid w:val="00185AA9"/>
    <w:rsid w:val="001902DB"/>
    <w:rsid w:val="00191A5F"/>
    <w:rsid w:val="00191B3C"/>
    <w:rsid w:val="00192242"/>
    <w:rsid w:val="001978D3"/>
    <w:rsid w:val="001A056C"/>
    <w:rsid w:val="001A1665"/>
    <w:rsid w:val="001A4B25"/>
    <w:rsid w:val="001A5D96"/>
    <w:rsid w:val="001A68D8"/>
    <w:rsid w:val="001B13CF"/>
    <w:rsid w:val="001B232A"/>
    <w:rsid w:val="001B2D8F"/>
    <w:rsid w:val="001B3B3D"/>
    <w:rsid w:val="001B4144"/>
    <w:rsid w:val="001B47E3"/>
    <w:rsid w:val="001B6CBB"/>
    <w:rsid w:val="001C062A"/>
    <w:rsid w:val="001C18F4"/>
    <w:rsid w:val="001C1EA6"/>
    <w:rsid w:val="001C5CE8"/>
    <w:rsid w:val="001D23C2"/>
    <w:rsid w:val="001D35D1"/>
    <w:rsid w:val="001D6804"/>
    <w:rsid w:val="001D6E90"/>
    <w:rsid w:val="001D7569"/>
    <w:rsid w:val="001E1DA7"/>
    <w:rsid w:val="001E51C3"/>
    <w:rsid w:val="001F05D5"/>
    <w:rsid w:val="001F3E27"/>
    <w:rsid w:val="00206003"/>
    <w:rsid w:val="002066CC"/>
    <w:rsid w:val="002117E6"/>
    <w:rsid w:val="002141D0"/>
    <w:rsid w:val="002143A4"/>
    <w:rsid w:val="0021469D"/>
    <w:rsid w:val="002239F2"/>
    <w:rsid w:val="00224DF8"/>
    <w:rsid w:val="002264BE"/>
    <w:rsid w:val="00232FF8"/>
    <w:rsid w:val="00236E2B"/>
    <w:rsid w:val="00237C2F"/>
    <w:rsid w:val="00237FBF"/>
    <w:rsid w:val="00243120"/>
    <w:rsid w:val="0024341B"/>
    <w:rsid w:val="002459A4"/>
    <w:rsid w:val="00256006"/>
    <w:rsid w:val="00256471"/>
    <w:rsid w:val="002570C9"/>
    <w:rsid w:val="00261C91"/>
    <w:rsid w:val="0026326F"/>
    <w:rsid w:val="0026352C"/>
    <w:rsid w:val="00263F7D"/>
    <w:rsid w:val="002729EE"/>
    <w:rsid w:val="00277EA2"/>
    <w:rsid w:val="002800E2"/>
    <w:rsid w:val="0028182E"/>
    <w:rsid w:val="002818AE"/>
    <w:rsid w:val="00281E61"/>
    <w:rsid w:val="00282F31"/>
    <w:rsid w:val="002861D0"/>
    <w:rsid w:val="00287190"/>
    <w:rsid w:val="00287CFD"/>
    <w:rsid w:val="00294BA5"/>
    <w:rsid w:val="002A1459"/>
    <w:rsid w:val="002A4040"/>
    <w:rsid w:val="002A4472"/>
    <w:rsid w:val="002B2F32"/>
    <w:rsid w:val="002B52F7"/>
    <w:rsid w:val="002B5A47"/>
    <w:rsid w:val="002C0DA7"/>
    <w:rsid w:val="002C4A31"/>
    <w:rsid w:val="002C5868"/>
    <w:rsid w:val="002C5F4C"/>
    <w:rsid w:val="002D310D"/>
    <w:rsid w:val="002D6091"/>
    <w:rsid w:val="002E58A3"/>
    <w:rsid w:val="002E7345"/>
    <w:rsid w:val="002F3680"/>
    <w:rsid w:val="002F752B"/>
    <w:rsid w:val="002F7CEB"/>
    <w:rsid w:val="0030281F"/>
    <w:rsid w:val="00302AA3"/>
    <w:rsid w:val="00303B57"/>
    <w:rsid w:val="003078B2"/>
    <w:rsid w:val="00307DFD"/>
    <w:rsid w:val="00312C66"/>
    <w:rsid w:val="00315081"/>
    <w:rsid w:val="00321007"/>
    <w:rsid w:val="00322D46"/>
    <w:rsid w:val="00322DA2"/>
    <w:rsid w:val="00323566"/>
    <w:rsid w:val="00331F15"/>
    <w:rsid w:val="003434E0"/>
    <w:rsid w:val="00344041"/>
    <w:rsid w:val="00344857"/>
    <w:rsid w:val="00347D7A"/>
    <w:rsid w:val="00351818"/>
    <w:rsid w:val="00356AF7"/>
    <w:rsid w:val="00363062"/>
    <w:rsid w:val="003646FD"/>
    <w:rsid w:val="003708FC"/>
    <w:rsid w:val="0037454F"/>
    <w:rsid w:val="00380764"/>
    <w:rsid w:val="0038110E"/>
    <w:rsid w:val="00382C38"/>
    <w:rsid w:val="00387BB5"/>
    <w:rsid w:val="00392623"/>
    <w:rsid w:val="003968BB"/>
    <w:rsid w:val="00396D46"/>
    <w:rsid w:val="00396E80"/>
    <w:rsid w:val="00397C9C"/>
    <w:rsid w:val="003A35CD"/>
    <w:rsid w:val="003A7BBA"/>
    <w:rsid w:val="003B2D3A"/>
    <w:rsid w:val="003B3056"/>
    <w:rsid w:val="003B3F17"/>
    <w:rsid w:val="003B5761"/>
    <w:rsid w:val="003B6C38"/>
    <w:rsid w:val="003C548D"/>
    <w:rsid w:val="003C6B69"/>
    <w:rsid w:val="003D0359"/>
    <w:rsid w:val="003D042A"/>
    <w:rsid w:val="003E3954"/>
    <w:rsid w:val="003E48FD"/>
    <w:rsid w:val="003E4A09"/>
    <w:rsid w:val="003E5474"/>
    <w:rsid w:val="003F2246"/>
    <w:rsid w:val="003F376C"/>
    <w:rsid w:val="004046B9"/>
    <w:rsid w:val="00407CD6"/>
    <w:rsid w:val="00410B0F"/>
    <w:rsid w:val="00415F88"/>
    <w:rsid w:val="004225DF"/>
    <w:rsid w:val="0042533B"/>
    <w:rsid w:val="0042614F"/>
    <w:rsid w:val="0043095F"/>
    <w:rsid w:val="00434C59"/>
    <w:rsid w:val="00442BC6"/>
    <w:rsid w:val="00443D76"/>
    <w:rsid w:val="00450B40"/>
    <w:rsid w:val="0045270D"/>
    <w:rsid w:val="0046178E"/>
    <w:rsid w:val="0046290A"/>
    <w:rsid w:val="00463485"/>
    <w:rsid w:val="00472199"/>
    <w:rsid w:val="004730D4"/>
    <w:rsid w:val="0047314D"/>
    <w:rsid w:val="00477131"/>
    <w:rsid w:val="00477F89"/>
    <w:rsid w:val="00481AD1"/>
    <w:rsid w:val="00484522"/>
    <w:rsid w:val="00484E43"/>
    <w:rsid w:val="00486B11"/>
    <w:rsid w:val="00492E4F"/>
    <w:rsid w:val="004948DB"/>
    <w:rsid w:val="00495214"/>
    <w:rsid w:val="00497333"/>
    <w:rsid w:val="004977E1"/>
    <w:rsid w:val="004A233B"/>
    <w:rsid w:val="004A2AA0"/>
    <w:rsid w:val="004A35C9"/>
    <w:rsid w:val="004C1F60"/>
    <w:rsid w:val="004D022B"/>
    <w:rsid w:val="004D1123"/>
    <w:rsid w:val="004D175F"/>
    <w:rsid w:val="004D31D0"/>
    <w:rsid w:val="004E14CB"/>
    <w:rsid w:val="004E3995"/>
    <w:rsid w:val="004E4635"/>
    <w:rsid w:val="004E49C2"/>
    <w:rsid w:val="004E5D5D"/>
    <w:rsid w:val="004F2DED"/>
    <w:rsid w:val="004F2F33"/>
    <w:rsid w:val="004F3B86"/>
    <w:rsid w:val="00500E9F"/>
    <w:rsid w:val="0050440C"/>
    <w:rsid w:val="00504B7B"/>
    <w:rsid w:val="0050564C"/>
    <w:rsid w:val="0050627C"/>
    <w:rsid w:val="00506BDA"/>
    <w:rsid w:val="005076D1"/>
    <w:rsid w:val="00511BA2"/>
    <w:rsid w:val="005141D1"/>
    <w:rsid w:val="00517C38"/>
    <w:rsid w:val="00521495"/>
    <w:rsid w:val="00522573"/>
    <w:rsid w:val="00524B55"/>
    <w:rsid w:val="00537C98"/>
    <w:rsid w:val="0054163E"/>
    <w:rsid w:val="00541EA4"/>
    <w:rsid w:val="00542121"/>
    <w:rsid w:val="005429C3"/>
    <w:rsid w:val="005466A3"/>
    <w:rsid w:val="00551987"/>
    <w:rsid w:val="00554B70"/>
    <w:rsid w:val="00560293"/>
    <w:rsid w:val="00561907"/>
    <w:rsid w:val="00562928"/>
    <w:rsid w:val="005645DB"/>
    <w:rsid w:val="00570CCF"/>
    <w:rsid w:val="00575480"/>
    <w:rsid w:val="005757F3"/>
    <w:rsid w:val="00575B6F"/>
    <w:rsid w:val="00580101"/>
    <w:rsid w:val="005812B3"/>
    <w:rsid w:val="005872F0"/>
    <w:rsid w:val="00592134"/>
    <w:rsid w:val="00595EF3"/>
    <w:rsid w:val="005973B5"/>
    <w:rsid w:val="005A01E6"/>
    <w:rsid w:val="005A6EB3"/>
    <w:rsid w:val="005B0C0A"/>
    <w:rsid w:val="005B11EC"/>
    <w:rsid w:val="005B3368"/>
    <w:rsid w:val="005C3A2D"/>
    <w:rsid w:val="005C3DF8"/>
    <w:rsid w:val="005C5EA7"/>
    <w:rsid w:val="005C72BE"/>
    <w:rsid w:val="005C7EB5"/>
    <w:rsid w:val="005D1F2C"/>
    <w:rsid w:val="005D3CC4"/>
    <w:rsid w:val="005D6041"/>
    <w:rsid w:val="005D69E2"/>
    <w:rsid w:val="005E13F1"/>
    <w:rsid w:val="005E23CB"/>
    <w:rsid w:val="005E33DE"/>
    <w:rsid w:val="005F0A68"/>
    <w:rsid w:val="006013E9"/>
    <w:rsid w:val="006016CB"/>
    <w:rsid w:val="00607DE6"/>
    <w:rsid w:val="0061053B"/>
    <w:rsid w:val="00610BFF"/>
    <w:rsid w:val="006114AE"/>
    <w:rsid w:val="00612FAB"/>
    <w:rsid w:val="006131E6"/>
    <w:rsid w:val="006154AA"/>
    <w:rsid w:val="0063040A"/>
    <w:rsid w:val="0063195B"/>
    <w:rsid w:val="006320A8"/>
    <w:rsid w:val="006400CF"/>
    <w:rsid w:val="0064285E"/>
    <w:rsid w:val="00650CC7"/>
    <w:rsid w:val="00653ACE"/>
    <w:rsid w:val="006623E0"/>
    <w:rsid w:val="00663468"/>
    <w:rsid w:val="0066479F"/>
    <w:rsid w:val="0067793D"/>
    <w:rsid w:val="0068004F"/>
    <w:rsid w:val="00681CED"/>
    <w:rsid w:val="00684254"/>
    <w:rsid w:val="00685357"/>
    <w:rsid w:val="00685A84"/>
    <w:rsid w:val="00687334"/>
    <w:rsid w:val="00687BC8"/>
    <w:rsid w:val="00687C41"/>
    <w:rsid w:val="006A201B"/>
    <w:rsid w:val="006A37A4"/>
    <w:rsid w:val="006B0EF7"/>
    <w:rsid w:val="006B6B55"/>
    <w:rsid w:val="006B7A4C"/>
    <w:rsid w:val="006C2E59"/>
    <w:rsid w:val="006C325B"/>
    <w:rsid w:val="006C405D"/>
    <w:rsid w:val="006C5423"/>
    <w:rsid w:val="006D0A99"/>
    <w:rsid w:val="006D0EBA"/>
    <w:rsid w:val="006E21E9"/>
    <w:rsid w:val="006E3673"/>
    <w:rsid w:val="006E4647"/>
    <w:rsid w:val="006F1E40"/>
    <w:rsid w:val="006F6500"/>
    <w:rsid w:val="006F6600"/>
    <w:rsid w:val="006F6705"/>
    <w:rsid w:val="006F7517"/>
    <w:rsid w:val="00701776"/>
    <w:rsid w:val="0070272E"/>
    <w:rsid w:val="00707E65"/>
    <w:rsid w:val="00711926"/>
    <w:rsid w:val="00711DC0"/>
    <w:rsid w:val="00717681"/>
    <w:rsid w:val="00721044"/>
    <w:rsid w:val="007240C1"/>
    <w:rsid w:val="00726635"/>
    <w:rsid w:val="00726E08"/>
    <w:rsid w:val="0073657C"/>
    <w:rsid w:val="00737F3E"/>
    <w:rsid w:val="00742C9D"/>
    <w:rsid w:val="00746390"/>
    <w:rsid w:val="0075696A"/>
    <w:rsid w:val="00756BC9"/>
    <w:rsid w:val="00762396"/>
    <w:rsid w:val="00763095"/>
    <w:rsid w:val="007651A3"/>
    <w:rsid w:val="00765497"/>
    <w:rsid w:val="00765559"/>
    <w:rsid w:val="00775932"/>
    <w:rsid w:val="00776DC6"/>
    <w:rsid w:val="00777A3B"/>
    <w:rsid w:val="00780E91"/>
    <w:rsid w:val="00780F59"/>
    <w:rsid w:val="007810FA"/>
    <w:rsid w:val="00793BE4"/>
    <w:rsid w:val="007974F6"/>
    <w:rsid w:val="00797C71"/>
    <w:rsid w:val="007A111E"/>
    <w:rsid w:val="007A656C"/>
    <w:rsid w:val="007B1CF8"/>
    <w:rsid w:val="007B1F84"/>
    <w:rsid w:val="007B2663"/>
    <w:rsid w:val="007B7E33"/>
    <w:rsid w:val="007C6307"/>
    <w:rsid w:val="007C7D6E"/>
    <w:rsid w:val="007D40CB"/>
    <w:rsid w:val="007D72E6"/>
    <w:rsid w:val="007E07B0"/>
    <w:rsid w:val="007E1F4B"/>
    <w:rsid w:val="007E5B66"/>
    <w:rsid w:val="007F6C90"/>
    <w:rsid w:val="008041FE"/>
    <w:rsid w:val="0080445F"/>
    <w:rsid w:val="00806994"/>
    <w:rsid w:val="00814E73"/>
    <w:rsid w:val="00815682"/>
    <w:rsid w:val="008218EF"/>
    <w:rsid w:val="00824632"/>
    <w:rsid w:val="008260B1"/>
    <w:rsid w:val="00832D4C"/>
    <w:rsid w:val="008473AE"/>
    <w:rsid w:val="00850BEE"/>
    <w:rsid w:val="00857350"/>
    <w:rsid w:val="008575DB"/>
    <w:rsid w:val="00862DB5"/>
    <w:rsid w:val="0086303E"/>
    <w:rsid w:val="00864F16"/>
    <w:rsid w:val="00872DB5"/>
    <w:rsid w:val="00872FC4"/>
    <w:rsid w:val="00880511"/>
    <w:rsid w:val="008850A4"/>
    <w:rsid w:val="00890054"/>
    <w:rsid w:val="00892C2C"/>
    <w:rsid w:val="008942DE"/>
    <w:rsid w:val="00897B18"/>
    <w:rsid w:val="008A2BC0"/>
    <w:rsid w:val="008A47DA"/>
    <w:rsid w:val="008A4F8D"/>
    <w:rsid w:val="008A544F"/>
    <w:rsid w:val="008A6A7A"/>
    <w:rsid w:val="008A7FA9"/>
    <w:rsid w:val="008B318D"/>
    <w:rsid w:val="008B7546"/>
    <w:rsid w:val="008C0B46"/>
    <w:rsid w:val="008D10F8"/>
    <w:rsid w:val="008D1E1B"/>
    <w:rsid w:val="008D2A34"/>
    <w:rsid w:val="008D381D"/>
    <w:rsid w:val="008D4E8D"/>
    <w:rsid w:val="008D5F34"/>
    <w:rsid w:val="008D63D5"/>
    <w:rsid w:val="008E2E81"/>
    <w:rsid w:val="008F15B7"/>
    <w:rsid w:val="008F2FEC"/>
    <w:rsid w:val="008F5C11"/>
    <w:rsid w:val="009032A2"/>
    <w:rsid w:val="00903C6A"/>
    <w:rsid w:val="00910207"/>
    <w:rsid w:val="00910E33"/>
    <w:rsid w:val="0091260D"/>
    <w:rsid w:val="0091695C"/>
    <w:rsid w:val="009213B5"/>
    <w:rsid w:val="00924FCE"/>
    <w:rsid w:val="00931506"/>
    <w:rsid w:val="00952F23"/>
    <w:rsid w:val="00956F3A"/>
    <w:rsid w:val="00961EDA"/>
    <w:rsid w:val="00965CDB"/>
    <w:rsid w:val="009701B9"/>
    <w:rsid w:val="00970DF4"/>
    <w:rsid w:val="00982E5A"/>
    <w:rsid w:val="009844DB"/>
    <w:rsid w:val="00984FF9"/>
    <w:rsid w:val="009861AD"/>
    <w:rsid w:val="00986365"/>
    <w:rsid w:val="00993940"/>
    <w:rsid w:val="0099578E"/>
    <w:rsid w:val="00995847"/>
    <w:rsid w:val="009A03B4"/>
    <w:rsid w:val="009A056A"/>
    <w:rsid w:val="009A17F2"/>
    <w:rsid w:val="009A23AC"/>
    <w:rsid w:val="009A48EA"/>
    <w:rsid w:val="009B0485"/>
    <w:rsid w:val="009B1728"/>
    <w:rsid w:val="009B518D"/>
    <w:rsid w:val="009B5676"/>
    <w:rsid w:val="009C10C9"/>
    <w:rsid w:val="009C3B15"/>
    <w:rsid w:val="009C47E0"/>
    <w:rsid w:val="009D7744"/>
    <w:rsid w:val="009E213F"/>
    <w:rsid w:val="009E35D2"/>
    <w:rsid w:val="009E71C5"/>
    <w:rsid w:val="009F3C61"/>
    <w:rsid w:val="009F70D7"/>
    <w:rsid w:val="00A0282E"/>
    <w:rsid w:val="00A04888"/>
    <w:rsid w:val="00A1104D"/>
    <w:rsid w:val="00A11AC2"/>
    <w:rsid w:val="00A13945"/>
    <w:rsid w:val="00A16534"/>
    <w:rsid w:val="00A16A0B"/>
    <w:rsid w:val="00A2508B"/>
    <w:rsid w:val="00A258A7"/>
    <w:rsid w:val="00A276B6"/>
    <w:rsid w:val="00A33F1E"/>
    <w:rsid w:val="00A344AF"/>
    <w:rsid w:val="00A3715B"/>
    <w:rsid w:val="00A453F0"/>
    <w:rsid w:val="00A46AA7"/>
    <w:rsid w:val="00A5221D"/>
    <w:rsid w:val="00A54E5F"/>
    <w:rsid w:val="00A55E6D"/>
    <w:rsid w:val="00A600D1"/>
    <w:rsid w:val="00A6089C"/>
    <w:rsid w:val="00A61AD7"/>
    <w:rsid w:val="00A61B08"/>
    <w:rsid w:val="00A6270C"/>
    <w:rsid w:val="00A675A8"/>
    <w:rsid w:val="00A71303"/>
    <w:rsid w:val="00A7311F"/>
    <w:rsid w:val="00A77AC0"/>
    <w:rsid w:val="00A80757"/>
    <w:rsid w:val="00A832B5"/>
    <w:rsid w:val="00A8364B"/>
    <w:rsid w:val="00AA0CAD"/>
    <w:rsid w:val="00AB1BD3"/>
    <w:rsid w:val="00AB30DC"/>
    <w:rsid w:val="00AB5376"/>
    <w:rsid w:val="00AC6DC7"/>
    <w:rsid w:val="00AC7A7B"/>
    <w:rsid w:val="00AD0F43"/>
    <w:rsid w:val="00AD1806"/>
    <w:rsid w:val="00AD30EC"/>
    <w:rsid w:val="00AE1B19"/>
    <w:rsid w:val="00AE1C1E"/>
    <w:rsid w:val="00AF330C"/>
    <w:rsid w:val="00AF3DD3"/>
    <w:rsid w:val="00AF61EA"/>
    <w:rsid w:val="00AF7887"/>
    <w:rsid w:val="00B02318"/>
    <w:rsid w:val="00B04F8D"/>
    <w:rsid w:val="00B13DE3"/>
    <w:rsid w:val="00B16ED1"/>
    <w:rsid w:val="00B1798B"/>
    <w:rsid w:val="00B22D78"/>
    <w:rsid w:val="00B258B4"/>
    <w:rsid w:val="00B26ED5"/>
    <w:rsid w:val="00B31414"/>
    <w:rsid w:val="00B318F1"/>
    <w:rsid w:val="00B41F98"/>
    <w:rsid w:val="00B42397"/>
    <w:rsid w:val="00B477E9"/>
    <w:rsid w:val="00B613C9"/>
    <w:rsid w:val="00B75B79"/>
    <w:rsid w:val="00B75C6B"/>
    <w:rsid w:val="00B7735E"/>
    <w:rsid w:val="00B81C41"/>
    <w:rsid w:val="00B8312E"/>
    <w:rsid w:val="00B86129"/>
    <w:rsid w:val="00B86E1F"/>
    <w:rsid w:val="00B900D7"/>
    <w:rsid w:val="00B907BA"/>
    <w:rsid w:val="00B91639"/>
    <w:rsid w:val="00B934E1"/>
    <w:rsid w:val="00B95163"/>
    <w:rsid w:val="00B976CC"/>
    <w:rsid w:val="00BA1045"/>
    <w:rsid w:val="00BA2291"/>
    <w:rsid w:val="00BA328B"/>
    <w:rsid w:val="00BB0C4E"/>
    <w:rsid w:val="00BB1567"/>
    <w:rsid w:val="00BB428D"/>
    <w:rsid w:val="00BC0929"/>
    <w:rsid w:val="00BC4818"/>
    <w:rsid w:val="00BC56B5"/>
    <w:rsid w:val="00BD0366"/>
    <w:rsid w:val="00BD06CC"/>
    <w:rsid w:val="00BD1002"/>
    <w:rsid w:val="00BD1859"/>
    <w:rsid w:val="00BD7501"/>
    <w:rsid w:val="00BE1A99"/>
    <w:rsid w:val="00BE3CDF"/>
    <w:rsid w:val="00BE6CF4"/>
    <w:rsid w:val="00C00639"/>
    <w:rsid w:val="00C0175F"/>
    <w:rsid w:val="00C02537"/>
    <w:rsid w:val="00C02B72"/>
    <w:rsid w:val="00C03626"/>
    <w:rsid w:val="00C03BA0"/>
    <w:rsid w:val="00C0408E"/>
    <w:rsid w:val="00C040E0"/>
    <w:rsid w:val="00C061AA"/>
    <w:rsid w:val="00C07DAB"/>
    <w:rsid w:val="00C11670"/>
    <w:rsid w:val="00C15F6C"/>
    <w:rsid w:val="00C20A04"/>
    <w:rsid w:val="00C21732"/>
    <w:rsid w:val="00C261C8"/>
    <w:rsid w:val="00C27423"/>
    <w:rsid w:val="00C310F5"/>
    <w:rsid w:val="00C35537"/>
    <w:rsid w:val="00C368EC"/>
    <w:rsid w:val="00C3740A"/>
    <w:rsid w:val="00C47492"/>
    <w:rsid w:val="00C53825"/>
    <w:rsid w:val="00C6465D"/>
    <w:rsid w:val="00C708C7"/>
    <w:rsid w:val="00C70A6B"/>
    <w:rsid w:val="00C73393"/>
    <w:rsid w:val="00C73B0F"/>
    <w:rsid w:val="00C76913"/>
    <w:rsid w:val="00C85F9B"/>
    <w:rsid w:val="00C94AB3"/>
    <w:rsid w:val="00C94B4E"/>
    <w:rsid w:val="00C9541D"/>
    <w:rsid w:val="00CA5C3C"/>
    <w:rsid w:val="00CA611D"/>
    <w:rsid w:val="00CA667B"/>
    <w:rsid w:val="00CB5356"/>
    <w:rsid w:val="00CB6794"/>
    <w:rsid w:val="00CB6A71"/>
    <w:rsid w:val="00CC19D1"/>
    <w:rsid w:val="00CC39CB"/>
    <w:rsid w:val="00CC7637"/>
    <w:rsid w:val="00CD4BEC"/>
    <w:rsid w:val="00CD4CAC"/>
    <w:rsid w:val="00CD5A26"/>
    <w:rsid w:val="00CE07BF"/>
    <w:rsid w:val="00CE29B5"/>
    <w:rsid w:val="00CE3AF5"/>
    <w:rsid w:val="00CF2FC3"/>
    <w:rsid w:val="00CF3ABD"/>
    <w:rsid w:val="00CF666D"/>
    <w:rsid w:val="00D039AB"/>
    <w:rsid w:val="00D04D6D"/>
    <w:rsid w:val="00D04E04"/>
    <w:rsid w:val="00D07C76"/>
    <w:rsid w:val="00D151AE"/>
    <w:rsid w:val="00D15985"/>
    <w:rsid w:val="00D1602D"/>
    <w:rsid w:val="00D21139"/>
    <w:rsid w:val="00D219FA"/>
    <w:rsid w:val="00D22525"/>
    <w:rsid w:val="00D22894"/>
    <w:rsid w:val="00D22F48"/>
    <w:rsid w:val="00D32953"/>
    <w:rsid w:val="00D35E6D"/>
    <w:rsid w:val="00D52945"/>
    <w:rsid w:val="00D55061"/>
    <w:rsid w:val="00D57F17"/>
    <w:rsid w:val="00D74795"/>
    <w:rsid w:val="00D76C0D"/>
    <w:rsid w:val="00D77F7B"/>
    <w:rsid w:val="00D80086"/>
    <w:rsid w:val="00D82C9E"/>
    <w:rsid w:val="00D84B54"/>
    <w:rsid w:val="00D85625"/>
    <w:rsid w:val="00D900E3"/>
    <w:rsid w:val="00D92222"/>
    <w:rsid w:val="00D94208"/>
    <w:rsid w:val="00D951A4"/>
    <w:rsid w:val="00D96DA5"/>
    <w:rsid w:val="00DA5466"/>
    <w:rsid w:val="00DB30D7"/>
    <w:rsid w:val="00DB3537"/>
    <w:rsid w:val="00DB4A87"/>
    <w:rsid w:val="00DB57D6"/>
    <w:rsid w:val="00DB600F"/>
    <w:rsid w:val="00DB75D6"/>
    <w:rsid w:val="00DB76B4"/>
    <w:rsid w:val="00DB7AF6"/>
    <w:rsid w:val="00DC10E3"/>
    <w:rsid w:val="00DC644D"/>
    <w:rsid w:val="00DD04B7"/>
    <w:rsid w:val="00DD5E2C"/>
    <w:rsid w:val="00DD66B6"/>
    <w:rsid w:val="00DE1B48"/>
    <w:rsid w:val="00DE3409"/>
    <w:rsid w:val="00DE582F"/>
    <w:rsid w:val="00DF4735"/>
    <w:rsid w:val="00DF71E0"/>
    <w:rsid w:val="00DF7BE5"/>
    <w:rsid w:val="00E008B8"/>
    <w:rsid w:val="00E014CB"/>
    <w:rsid w:val="00E02462"/>
    <w:rsid w:val="00E03D45"/>
    <w:rsid w:val="00E10654"/>
    <w:rsid w:val="00E11220"/>
    <w:rsid w:val="00E133DE"/>
    <w:rsid w:val="00E14475"/>
    <w:rsid w:val="00E14628"/>
    <w:rsid w:val="00E34157"/>
    <w:rsid w:val="00E44A55"/>
    <w:rsid w:val="00E45DCD"/>
    <w:rsid w:val="00E47844"/>
    <w:rsid w:val="00E5244A"/>
    <w:rsid w:val="00E527AD"/>
    <w:rsid w:val="00E53545"/>
    <w:rsid w:val="00E538BB"/>
    <w:rsid w:val="00E5519A"/>
    <w:rsid w:val="00E61769"/>
    <w:rsid w:val="00E61819"/>
    <w:rsid w:val="00E67D52"/>
    <w:rsid w:val="00E7063E"/>
    <w:rsid w:val="00E70F9A"/>
    <w:rsid w:val="00E74B48"/>
    <w:rsid w:val="00E7577D"/>
    <w:rsid w:val="00E75A66"/>
    <w:rsid w:val="00E77166"/>
    <w:rsid w:val="00E80721"/>
    <w:rsid w:val="00E82F1F"/>
    <w:rsid w:val="00E84B93"/>
    <w:rsid w:val="00E8641C"/>
    <w:rsid w:val="00E90341"/>
    <w:rsid w:val="00E943F8"/>
    <w:rsid w:val="00E96436"/>
    <w:rsid w:val="00EA2C6A"/>
    <w:rsid w:val="00EA2D98"/>
    <w:rsid w:val="00EA50E4"/>
    <w:rsid w:val="00EA5F17"/>
    <w:rsid w:val="00EB0D6D"/>
    <w:rsid w:val="00EB1D2A"/>
    <w:rsid w:val="00EB2DE2"/>
    <w:rsid w:val="00EB3A29"/>
    <w:rsid w:val="00EB4C49"/>
    <w:rsid w:val="00EC2E54"/>
    <w:rsid w:val="00EC4F89"/>
    <w:rsid w:val="00EC53C2"/>
    <w:rsid w:val="00ED5624"/>
    <w:rsid w:val="00ED72DD"/>
    <w:rsid w:val="00EE04DD"/>
    <w:rsid w:val="00EE177A"/>
    <w:rsid w:val="00EE3585"/>
    <w:rsid w:val="00EE3B4D"/>
    <w:rsid w:val="00EE5FF0"/>
    <w:rsid w:val="00EE70F8"/>
    <w:rsid w:val="00EF23BF"/>
    <w:rsid w:val="00EF5D82"/>
    <w:rsid w:val="00EF6E6B"/>
    <w:rsid w:val="00EF7C87"/>
    <w:rsid w:val="00F0108C"/>
    <w:rsid w:val="00F039D2"/>
    <w:rsid w:val="00F05342"/>
    <w:rsid w:val="00F10160"/>
    <w:rsid w:val="00F113DE"/>
    <w:rsid w:val="00F15143"/>
    <w:rsid w:val="00F2089B"/>
    <w:rsid w:val="00F24E50"/>
    <w:rsid w:val="00F2793B"/>
    <w:rsid w:val="00F31B17"/>
    <w:rsid w:val="00F32176"/>
    <w:rsid w:val="00F32903"/>
    <w:rsid w:val="00F3606F"/>
    <w:rsid w:val="00F37EA9"/>
    <w:rsid w:val="00F40FC3"/>
    <w:rsid w:val="00F43E18"/>
    <w:rsid w:val="00F46AB5"/>
    <w:rsid w:val="00F4706A"/>
    <w:rsid w:val="00F4794F"/>
    <w:rsid w:val="00F513FF"/>
    <w:rsid w:val="00F531A4"/>
    <w:rsid w:val="00F603CF"/>
    <w:rsid w:val="00F61A7C"/>
    <w:rsid w:val="00F64CE0"/>
    <w:rsid w:val="00F65F0B"/>
    <w:rsid w:val="00F6624C"/>
    <w:rsid w:val="00F668D0"/>
    <w:rsid w:val="00F677D9"/>
    <w:rsid w:val="00F70A3C"/>
    <w:rsid w:val="00F722B6"/>
    <w:rsid w:val="00F75AFF"/>
    <w:rsid w:val="00F76D40"/>
    <w:rsid w:val="00F80D29"/>
    <w:rsid w:val="00F922E0"/>
    <w:rsid w:val="00F95BE4"/>
    <w:rsid w:val="00F96C79"/>
    <w:rsid w:val="00F97A23"/>
    <w:rsid w:val="00FA03F5"/>
    <w:rsid w:val="00FA0E3F"/>
    <w:rsid w:val="00FA4F6F"/>
    <w:rsid w:val="00FA543B"/>
    <w:rsid w:val="00FB1724"/>
    <w:rsid w:val="00FB4D7B"/>
    <w:rsid w:val="00FC1E6A"/>
    <w:rsid w:val="00FC33CB"/>
    <w:rsid w:val="00FC5A87"/>
    <w:rsid w:val="00FD1136"/>
    <w:rsid w:val="00FD7B1F"/>
    <w:rsid w:val="00FE37D8"/>
    <w:rsid w:val="00FE3A9E"/>
    <w:rsid w:val="00FE4174"/>
    <w:rsid w:val="00FF04F5"/>
    <w:rsid w:val="00FF161A"/>
    <w:rsid w:val="00FF18BF"/>
    <w:rsid w:val="00FF7C9B"/>
    <w:rsid w:val="538D8B9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5487D0"/>
  <w15:docId w15:val="{13F5713B-51FC-4195-91C8-76673BB36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hAnsi="Calibri" w:eastAsia="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646FD"/>
    <w:rPr>
      <w:rFonts w:ascii="Arial" w:hAnsi="Arial"/>
      <w:sz w:val="24"/>
      <w:szCs w:val="24"/>
      <w:lang w:val="es-ES"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styleId="BodyCopy" w:customStyle="1">
    <w:name w:val="Body Copy"/>
    <w:basedOn w:val="Normal"/>
    <w:rsid w:val="003646FD"/>
    <w:pPr>
      <w:spacing w:before="120" w:after="120" w:line="360" w:lineRule="auto"/>
      <w:jc w:val="both"/>
    </w:pPr>
  </w:style>
  <w:style w:type="paragraph" w:styleId="Introduction" w:customStyle="1">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rPr>
  </w:style>
  <w:style w:type="character" w:styleId="BalloonTextChar" w:customStyle="1">
    <w:name w:val="Balloon Text Char"/>
    <w:link w:val="BalloonText"/>
    <w:uiPriority w:val="99"/>
    <w:semiHidden/>
    <w:locked/>
    <w:rsid w:val="003646FD"/>
    <w:rPr>
      <w:rFonts w:ascii="Tahoma" w:hAnsi="Tahoma" w:cs="Tahoma"/>
      <w:sz w:val="16"/>
      <w:szCs w:val="16"/>
      <w:lang w:val="es-ES"/>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styleId="label" w:customStyle="1">
    <w:name w:val="label"/>
    <w:rsid w:val="003646FD"/>
    <w:rPr>
      <w:rFonts w:cs="Times New Roman"/>
    </w:rPr>
  </w:style>
  <w:style w:type="character" w:styleId="detail" w:customStyle="1">
    <w:name w:val="detail"/>
    <w:rsid w:val="003646FD"/>
    <w:rPr>
      <w:rFonts w:cs="Times New Roman"/>
    </w:rPr>
  </w:style>
  <w:style w:type="character" w:styleId="apple-style-span" w:customStyle="1">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styleId="Heading1Char" w:customStyle="1">
    <w:name w:val="Heading 1 Char"/>
    <w:link w:val="Heading1"/>
    <w:uiPriority w:val="9"/>
    <w:rsid w:val="00B900D7"/>
    <w:rPr>
      <w:rFonts w:ascii="Cambria" w:hAnsi="Cambria" w:eastAsia="Times New Roman" w:cs="Times New Roman"/>
      <w:b/>
      <w:bCs/>
      <w:kern w:val="32"/>
      <w:sz w:val="32"/>
      <w:szCs w:val="32"/>
      <w:lang w:eastAsia="en-US"/>
    </w:rPr>
  </w:style>
  <w:style w:type="character" w:styleId="Strong">
    <w:name w:val="Strong"/>
    <w:uiPriority w:val="22"/>
    <w:qFormat/>
    <w:rsid w:val="00E008B8"/>
    <w:rPr>
      <w:b/>
      <w:bCs/>
    </w:rPr>
  </w:style>
  <w:style w:type="paragraph" w:styleId="intro" w:customStyle="1">
    <w:name w:val="intro"/>
    <w:basedOn w:val="Normal"/>
    <w:rsid w:val="00E008B8"/>
    <w:pPr>
      <w:spacing w:before="100" w:beforeAutospacing="1" w:after="100" w:afterAutospacing="1"/>
    </w:pPr>
    <w:rPr>
      <w:rFonts w:ascii="Times New Roman" w:hAnsi="Times New Roman"/>
      <w:lang w:eastAsia="en-GB"/>
    </w:rPr>
  </w:style>
  <w:style w:type="character" w:styleId="apple-converted-space" w:customStyle="1">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styleId="HeaderChar" w:customStyle="1">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styleId="FooterChar" w:customStyle="1">
    <w:name w:val="Footer Char"/>
    <w:link w:val="Footer"/>
    <w:uiPriority w:val="99"/>
    <w:rsid w:val="00C0175F"/>
    <w:rPr>
      <w:rFonts w:ascii="Arial" w:hAnsi="Arial"/>
      <w:sz w:val="24"/>
      <w:szCs w:val="24"/>
      <w:lang w:eastAsia="en-US"/>
    </w:rPr>
  </w:style>
  <w:style w:type="paragraph" w:styleId="wp-body-text---col-p" w:customStyle="1">
    <w:name w:val="wp-body-text---col-p"/>
    <w:basedOn w:val="Normal"/>
    <w:rsid w:val="005076D1"/>
    <w:pPr>
      <w:spacing w:before="100" w:beforeAutospacing="1" w:after="100" w:afterAutospacing="1"/>
    </w:pPr>
    <w:rPr>
      <w:rFonts w:ascii="Times New Roman" w:hAnsi="Times New Roman"/>
      <w:lang w:eastAsia="en-GB"/>
    </w:rPr>
  </w:style>
  <w:style w:type="character" w:styleId="body-text---col-c-c0" w:customStyle="1">
    <w:name w:val="body-text---col-c-c0"/>
    <w:rsid w:val="005076D1"/>
  </w:style>
  <w:style w:type="character" w:styleId="UnresolvedMention1" w:customStyle="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styleId="fragmenttag" w:customStyle="1">
    <w:name w:val="fragment__tag"/>
    <w:rsid w:val="009213B5"/>
  </w:style>
  <w:style w:type="paragraph" w:styleId="size-xxxl" w:customStyle="1">
    <w:name w:val="size-xxxl"/>
    <w:basedOn w:val="Normal"/>
    <w:rsid w:val="009213B5"/>
    <w:pPr>
      <w:spacing w:before="100" w:beforeAutospacing="1" w:after="100" w:afterAutospacing="1"/>
    </w:pPr>
    <w:rPr>
      <w:rFonts w:ascii="Times New Roman" w:hAnsi="Times New Roman"/>
      <w:lang w:eastAsia="en-GB"/>
    </w:rPr>
  </w:style>
  <w:style w:type="paragraph" w:styleId="size-xl" w:customStyle="1">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hAnsi="Calibri" w:eastAsia="Calibri"/>
      <w:sz w:val="20"/>
      <w:szCs w:val="20"/>
    </w:rPr>
  </w:style>
  <w:style w:type="character" w:styleId="CommentTextChar" w:customStyle="1">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ED72DD"/>
    <w:pPr>
      <w:suppressAutoHyphens w:val="0"/>
      <w:autoSpaceDN/>
      <w:spacing w:after="0"/>
      <w:textAlignment w:val="auto"/>
    </w:pPr>
    <w:rPr>
      <w:rFonts w:ascii="Arial" w:hAnsi="Arial" w:eastAsia="Times New Roman"/>
      <w:b/>
      <w:bCs/>
    </w:rPr>
  </w:style>
  <w:style w:type="character" w:styleId="CommentSubjectChar" w:customStyle="1">
    <w:name w:val="Comment Subject Char"/>
    <w:link w:val="CommentSubject"/>
    <w:uiPriority w:val="99"/>
    <w:semiHidden/>
    <w:rsid w:val="00ED72DD"/>
    <w:rPr>
      <w:rFonts w:ascii="Arial" w:hAnsi="Arial" w:eastAsia="Calibri"/>
      <w:b/>
      <w:bCs/>
      <w:lang w:eastAsia="en-US"/>
    </w:rPr>
  </w:style>
  <w:style w:type="character" w:styleId="UnresolvedMention2" w:customStyle="1">
    <w:name w:val="Unresolved Mention2"/>
    <w:basedOn w:val="DefaultParagraphFont"/>
    <w:uiPriority w:val="99"/>
    <w:semiHidden/>
    <w:unhideWhenUsed/>
    <w:rsid w:val="00C73393"/>
    <w:rPr>
      <w:color w:val="605E5C"/>
      <w:shd w:val="clear" w:color="auto" w:fill="E1DFDD"/>
    </w:rPr>
  </w:style>
  <w:style w:type="character" w:styleId="cf01" w:customStyle="1">
    <w:name w:val="cf01"/>
    <w:basedOn w:val="DefaultParagraphFont"/>
    <w:rsid w:val="00890054"/>
    <w:rPr>
      <w:rFonts w:hint="default" w:ascii="Segoe UI" w:hAnsi="Segoe UI" w:cs="Segoe UI"/>
      <w:sz w:val="18"/>
      <w:szCs w:val="18"/>
    </w:rPr>
  </w:style>
  <w:style w:type="paragraph" w:styleId="pf0" w:customStyle="1">
    <w:name w:val="pf0"/>
    <w:basedOn w:val="Normal"/>
    <w:rsid w:val="00890054"/>
    <w:pPr>
      <w:spacing w:before="100" w:beforeAutospacing="1" w:after="100" w:afterAutospacing="1"/>
    </w:pPr>
    <w:rPr>
      <w:rFonts w:ascii="Times New Roman" w:hAnsi="Times New Roman"/>
      <w:lang w:val="en-GB" w:eastAsia="en-GB"/>
    </w:rPr>
  </w:style>
  <w:style w:type="character" w:styleId="UnresolvedMention">
    <w:name w:val="Unresolved Mention"/>
    <w:basedOn w:val="DefaultParagraphFont"/>
    <w:uiPriority w:val="99"/>
    <w:semiHidden/>
    <w:unhideWhenUsed/>
    <w:rsid w:val="00154141"/>
    <w:rPr>
      <w:color w:val="605E5C"/>
      <w:shd w:val="clear" w:color="auto" w:fill="E1DFDD"/>
    </w:rPr>
  </w:style>
  <w:style w:type="paragraph" w:styleId="Revision">
    <w:name w:val="Revision"/>
    <w:hidden/>
    <w:uiPriority w:val="99"/>
    <w:semiHidden/>
    <w:rsid w:val="000746AF"/>
    <w:rPr>
      <w:rFonts w:ascii="Arial" w:hAnsi="Arial"/>
      <w:sz w:val="24"/>
      <w:szCs w:val="24"/>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674193">
      <w:bodyDiv w:val="1"/>
      <w:marLeft w:val="0"/>
      <w:marRight w:val="0"/>
      <w:marTop w:val="0"/>
      <w:marBottom w:val="0"/>
      <w:divBdr>
        <w:top w:val="none" w:sz="0" w:space="0" w:color="auto"/>
        <w:left w:val="none" w:sz="0" w:space="0" w:color="auto"/>
        <w:bottom w:val="none" w:sz="0" w:space="0" w:color="auto"/>
        <w:right w:val="none" w:sz="0" w:space="0" w:color="auto"/>
      </w:divBdr>
    </w:div>
    <w:div w:id="439031698">
      <w:bodyDiv w:val="1"/>
      <w:marLeft w:val="0"/>
      <w:marRight w:val="0"/>
      <w:marTop w:val="0"/>
      <w:marBottom w:val="0"/>
      <w:divBdr>
        <w:top w:val="none" w:sz="0" w:space="0" w:color="auto"/>
        <w:left w:val="none" w:sz="0" w:space="0" w:color="auto"/>
        <w:bottom w:val="none" w:sz="0" w:space="0" w:color="auto"/>
        <w:right w:val="none" w:sz="0" w:space="0" w:color="auto"/>
      </w:divBdr>
    </w:div>
    <w:div w:id="845561552">
      <w:bodyDiv w:val="1"/>
      <w:marLeft w:val="0"/>
      <w:marRight w:val="0"/>
      <w:marTop w:val="0"/>
      <w:marBottom w:val="0"/>
      <w:divBdr>
        <w:top w:val="none" w:sz="0" w:space="0" w:color="auto"/>
        <w:left w:val="none" w:sz="0" w:space="0" w:color="auto"/>
        <w:bottom w:val="none" w:sz="0" w:space="0" w:color="auto"/>
        <w:right w:val="none" w:sz="0" w:space="0" w:color="auto"/>
      </w:divBdr>
    </w:div>
    <w:div w:id="1032806924">
      <w:bodyDiv w:val="1"/>
      <w:marLeft w:val="0"/>
      <w:marRight w:val="0"/>
      <w:marTop w:val="0"/>
      <w:marBottom w:val="0"/>
      <w:divBdr>
        <w:top w:val="none" w:sz="0" w:space="0" w:color="auto"/>
        <w:left w:val="none" w:sz="0" w:space="0" w:color="auto"/>
        <w:bottom w:val="none" w:sz="0" w:space="0" w:color="auto"/>
        <w:right w:val="none" w:sz="0" w:space="0" w:color="auto"/>
      </w:divBdr>
    </w:div>
    <w:div w:id="1051925077">
      <w:bodyDiv w:val="1"/>
      <w:marLeft w:val="0"/>
      <w:marRight w:val="0"/>
      <w:marTop w:val="0"/>
      <w:marBottom w:val="0"/>
      <w:divBdr>
        <w:top w:val="none" w:sz="0" w:space="0" w:color="auto"/>
        <w:left w:val="none" w:sz="0" w:space="0" w:color="auto"/>
        <w:bottom w:val="none" w:sz="0" w:space="0" w:color="auto"/>
        <w:right w:val="none" w:sz="0" w:space="0" w:color="auto"/>
      </w:divBdr>
    </w:div>
    <w:div w:id="1236087341">
      <w:bodyDiv w:val="1"/>
      <w:marLeft w:val="0"/>
      <w:marRight w:val="0"/>
      <w:marTop w:val="0"/>
      <w:marBottom w:val="0"/>
      <w:divBdr>
        <w:top w:val="none" w:sz="0" w:space="0" w:color="auto"/>
        <w:left w:val="none" w:sz="0" w:space="0" w:color="auto"/>
        <w:bottom w:val="none" w:sz="0" w:space="0" w:color="auto"/>
        <w:right w:val="none" w:sz="0" w:space="0" w:color="auto"/>
      </w:divBdr>
    </w:div>
    <w:div w:id="1349482993">
      <w:bodyDiv w:val="1"/>
      <w:marLeft w:val="0"/>
      <w:marRight w:val="0"/>
      <w:marTop w:val="0"/>
      <w:marBottom w:val="0"/>
      <w:divBdr>
        <w:top w:val="none" w:sz="0" w:space="0" w:color="auto"/>
        <w:left w:val="none" w:sz="0" w:space="0" w:color="auto"/>
        <w:bottom w:val="none" w:sz="0" w:space="0" w:color="auto"/>
        <w:right w:val="none" w:sz="0" w:space="0" w:color="auto"/>
      </w:divBdr>
    </w:div>
    <w:div w:id="1941376578">
      <w:bodyDiv w:val="1"/>
      <w:marLeft w:val="0"/>
      <w:marRight w:val="0"/>
      <w:marTop w:val="0"/>
      <w:marBottom w:val="0"/>
      <w:divBdr>
        <w:top w:val="none" w:sz="0" w:space="0" w:color="auto"/>
        <w:left w:val="none" w:sz="0" w:space="0" w:color="auto"/>
        <w:bottom w:val="none" w:sz="0" w:space="0" w:color="auto"/>
        <w:right w:val="none" w:sz="0" w:space="0" w:color="auto"/>
      </w:divBdr>
    </w:div>
    <w:div w:id="2071338620">
      <w:bodyDiv w:val="1"/>
      <w:marLeft w:val="0"/>
      <w:marRight w:val="0"/>
      <w:marTop w:val="0"/>
      <w:marBottom w:val="0"/>
      <w:divBdr>
        <w:top w:val="none" w:sz="0" w:space="0" w:color="auto"/>
        <w:left w:val="none" w:sz="0" w:space="0" w:color="auto"/>
        <w:bottom w:val="none" w:sz="0" w:space="0" w:color="auto"/>
        <w:right w:val="none" w:sz="0" w:space="0" w:color="auto"/>
      </w:divBdr>
    </w:div>
    <w:div w:id="21372603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jarirr.com/" TargetMode="External" Id="rId13" /><Relationship Type="http://schemas.openxmlformats.org/officeDocument/2006/relationships/hyperlink" Target="mailto:stephanie@stonejunction.co.uk" TargetMode="External" Id="rId18" /><Relationship Type="http://schemas.openxmlformats.org/officeDocument/2006/relationships/fontTable" Target="fontTable.xml" Id="rId26" /><Relationship Type="http://schemas.openxmlformats.org/officeDocument/2006/relationships/customXml" Target="../customXml/item3.xml" Id="rId3" /><Relationship Type="http://schemas.openxmlformats.org/officeDocument/2006/relationships/hyperlink" Target="http://www.twitter.com/StoneJunctionPR" TargetMode="External" Id="rId21" /><Relationship Type="http://schemas.openxmlformats.org/officeDocument/2006/relationships/settings" Target="settings.xml" Id="rId7" /><Relationship Type="http://schemas.openxmlformats.org/officeDocument/2006/relationships/hyperlink" Target="https://www.mapa.gob.es/es/agricultura/temas/producciones-agricolas/212023boletinsemanalpreciosaceitedeoliva2022-23_tcm30-653434.pdf" TargetMode="External" Id="rId12" /><Relationship Type="http://schemas.openxmlformats.org/officeDocument/2006/relationships/hyperlink" Target="mailto:laura@stonejunction.co.uk" TargetMode="External" Id="rId17" /><Relationship Type="http://schemas.openxmlformats.org/officeDocument/2006/relationships/header" Target="header1.xml" Id="rId25" /><Relationship Type="http://schemas.openxmlformats.org/officeDocument/2006/relationships/customXml" Target="../customXml/item2.xml" Id="rId2" /><Relationship Type="http://schemas.openxmlformats.org/officeDocument/2006/relationships/hyperlink" Target="mailto:info-uk@weg.net" TargetMode="External" Id="rId16" /><Relationship Type="http://schemas.openxmlformats.org/officeDocument/2006/relationships/hyperlink" Target="http://www.stone-junction.blogspot.com"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hyperlink" Target="http://www.weg.net" TargetMode="External" Id="rId24" /><Relationship Type="http://schemas.openxmlformats.org/officeDocument/2006/relationships/numbering" Target="numbering.xml" Id="rId5" /><Relationship Type="http://schemas.openxmlformats.org/officeDocument/2006/relationships/hyperlink" Target="http://www.weg.net" TargetMode="External" Id="rId15" /><Relationship Type="http://schemas.openxmlformats.org/officeDocument/2006/relationships/hyperlink" Target="https://www.linkedin.com/company/stone-junction-ltd" TargetMode="External" Id="rId23" /><Relationship Type="http://schemas.openxmlformats.org/officeDocument/2006/relationships/theme" Target="theme/theme1.xml" Id="rId28" /><Relationship Type="http://schemas.openxmlformats.org/officeDocument/2006/relationships/endnotes" Target="endnotes.xml" Id="rId10" /><Relationship Type="http://schemas.openxmlformats.org/officeDocument/2006/relationships/hyperlink" Target="http://www.stonejunction.co.uk/"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weg.net/institutional/MR/en/all-news/all" TargetMode="External" Id="rId14" /><Relationship Type="http://schemas.openxmlformats.org/officeDocument/2006/relationships/hyperlink" Target="http://www.facebook.com/technicalPR" TargetMode="External" Id="rId22" /><Relationship Type="http://schemas.microsoft.com/office/2011/relationships/people" Target="people.xml" Id="rId2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0B85A90-14D6-4626-8B4D-E9BBB4A85911}">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2.xml><?xml version="1.0" encoding="utf-8"?>
<ds:datastoreItem xmlns:ds="http://schemas.openxmlformats.org/officeDocument/2006/customXml" ds:itemID="{4949B9F4-EE57-4AE2-866E-D628AAA24451}"/>
</file>

<file path=customXml/itemProps3.xml><?xml version="1.0" encoding="utf-8"?>
<ds:datastoreItem xmlns:ds="http://schemas.openxmlformats.org/officeDocument/2006/customXml" ds:itemID="{58554879-B0C2-4345-8A2B-F3BC0FF2F714}">
  <ds:schemaRefs>
    <ds:schemaRef ds:uri="http://schemas.openxmlformats.org/officeDocument/2006/bibliography"/>
  </ds:schemaRefs>
</ds:datastoreItem>
</file>

<file path=customXml/itemProps4.xml><?xml version="1.0" encoding="utf-8"?>
<ds:datastoreItem xmlns:ds="http://schemas.openxmlformats.org/officeDocument/2006/customXml" ds:itemID="{447B3BAF-327C-429F-A588-ADB9C3BAE6DE}">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Laura England</cp:lastModifiedBy>
  <cp:revision>64</cp:revision>
  <cp:lastPrinted>2013-11-27T13:43:00Z</cp:lastPrinted>
  <dcterms:created xsi:type="dcterms:W3CDTF">2023-07-28T06:58:00Z</dcterms:created>
  <dcterms:modified xsi:type="dcterms:W3CDTF">2024-02-13T10:06:03Z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