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B86E1F" w:rsidRPr="005076D1" w:rsidRDefault="00230360" w:rsidP="005076D1">
      <w:pPr>
        <w:pStyle w:val="BodyCopy"/>
        <w:jc w:val="left"/>
        <w:rPr>
          <w:rFonts w:eastAsia="MS Mincho" w:cs="Arial"/>
        </w:rPr>
      </w:pPr>
      <w:r>
        <w:rPr>
          <w:rFonts w:eastAsia="MS Mincho" w:cs="Arial"/>
          <w:noProof/>
        </w:rPr>
        <w:drawing>
          <wp:inline distT="0" distB="0" distL="0" distR="0" wp14:anchorId="61046336"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5B26F42B" w14:textId="77777777" w:rsidR="00C725F8" w:rsidRDefault="4E0D1497" w:rsidP="00C725F8">
      <w:pPr>
        <w:pStyle w:val="Heading1"/>
        <w:spacing w:line="360" w:lineRule="auto"/>
        <w:jc w:val="center"/>
        <w:rPr>
          <w:rFonts w:ascii="Arial" w:hAnsi="Arial" w:cs="Arial"/>
          <w:bCs w:val="0"/>
          <w:kern w:val="0"/>
          <w:szCs w:val="24"/>
          <w:lang w:val="en-GB"/>
        </w:rPr>
      </w:pPr>
      <w:r w:rsidRPr="26B17A0C">
        <w:rPr>
          <w:rFonts w:ascii="Arial" w:hAnsi="Arial" w:cs="Arial"/>
          <w:kern w:val="0"/>
          <w:lang w:val="en-GB"/>
        </w:rPr>
        <w:t>Sustainability on the open seas</w:t>
      </w:r>
    </w:p>
    <w:p w14:paraId="6A3047B4" w14:textId="77777777" w:rsidR="00C725F8" w:rsidRPr="00C725F8" w:rsidRDefault="00C725F8" w:rsidP="00C725F8">
      <w:pPr>
        <w:spacing w:line="480" w:lineRule="auto"/>
        <w:jc w:val="center"/>
        <w:rPr>
          <w:rFonts w:cs="Arial"/>
          <w:b/>
        </w:rPr>
      </w:pPr>
      <w:r w:rsidRPr="00C725F8">
        <w:rPr>
          <w:rFonts w:cs="Arial"/>
          <w:b/>
        </w:rPr>
        <w:t>~ WEG’s WGM20 motor energises new fleet of electrically powered dredgers ~</w:t>
      </w:r>
    </w:p>
    <w:p w14:paraId="02EB378F" w14:textId="77777777" w:rsidR="00C725F8" w:rsidRPr="00D85067" w:rsidRDefault="00C725F8" w:rsidP="00C725F8">
      <w:pPr>
        <w:spacing w:line="480" w:lineRule="auto"/>
        <w:jc w:val="both"/>
        <w:rPr>
          <w:rFonts w:ascii="Comic Sans MS" w:hAnsi="Comic Sans MS"/>
        </w:rPr>
      </w:pPr>
    </w:p>
    <w:p w14:paraId="54A13229" w14:textId="3A7AF4E4" w:rsidR="00850B1E" w:rsidRDefault="4E0D1497" w:rsidP="00C725F8">
      <w:pPr>
        <w:spacing w:line="480" w:lineRule="auto"/>
        <w:jc w:val="both"/>
        <w:rPr>
          <w:rFonts w:cs="Arial"/>
          <w:b/>
          <w:bCs/>
        </w:rPr>
      </w:pPr>
      <w:r w:rsidRPr="26B17A0C">
        <w:rPr>
          <w:rFonts w:cs="Arial"/>
          <w:b/>
          <w:bCs/>
        </w:rPr>
        <w:t>When Royal IHC, a leading Dutch supplier of vessels</w:t>
      </w:r>
      <w:r w:rsidR="7EA9ADED" w:rsidRPr="26B17A0C">
        <w:rPr>
          <w:rFonts w:cs="Arial"/>
          <w:b/>
          <w:bCs/>
        </w:rPr>
        <w:t>,</w:t>
      </w:r>
      <w:r w:rsidRPr="26B17A0C">
        <w:rPr>
          <w:rFonts w:cs="Arial"/>
          <w:b/>
          <w:bCs/>
        </w:rPr>
        <w:t xml:space="preserve"> equipment </w:t>
      </w:r>
      <w:r w:rsidR="7EA9ADED" w:rsidRPr="26B17A0C">
        <w:rPr>
          <w:rFonts w:cs="Arial"/>
          <w:b/>
          <w:bCs/>
        </w:rPr>
        <w:t xml:space="preserve">and services </w:t>
      </w:r>
      <w:r w:rsidRPr="26B17A0C">
        <w:rPr>
          <w:rFonts w:cs="Arial"/>
          <w:b/>
          <w:bCs/>
        </w:rPr>
        <w:t xml:space="preserve">for the maritime industry, sought </w:t>
      </w:r>
      <w:r w:rsidR="68AA1AC2" w:rsidRPr="26B17A0C">
        <w:rPr>
          <w:rFonts w:cs="Arial"/>
          <w:b/>
          <w:bCs/>
        </w:rPr>
        <w:t xml:space="preserve">to decarbonise </w:t>
      </w:r>
      <w:r w:rsidRPr="26B17A0C">
        <w:rPr>
          <w:rFonts w:cs="Arial"/>
          <w:b/>
          <w:bCs/>
        </w:rPr>
        <w:t>its range of Beaver</w:t>
      </w:r>
      <w:r w:rsidRPr="26B17A0C">
        <w:rPr>
          <w:rFonts w:cs="Arial"/>
          <w:b/>
          <w:bCs/>
          <w:vertAlign w:val="superscript"/>
        </w:rPr>
        <w:t>®</w:t>
      </w:r>
      <w:r w:rsidRPr="26B17A0C">
        <w:rPr>
          <w:rFonts w:cs="Arial"/>
          <w:b/>
          <w:bCs/>
        </w:rPr>
        <w:t xml:space="preserve"> </w:t>
      </w:r>
      <w:r w:rsidR="34CE2BF8" w:rsidRPr="26B17A0C">
        <w:rPr>
          <w:rFonts w:cs="Arial"/>
          <w:b/>
          <w:bCs/>
        </w:rPr>
        <w:t>c</w:t>
      </w:r>
      <w:r w:rsidRPr="26B17A0C">
        <w:rPr>
          <w:rFonts w:cs="Arial"/>
          <w:b/>
          <w:bCs/>
        </w:rPr>
        <w:t xml:space="preserve">utter </w:t>
      </w:r>
      <w:r w:rsidR="36A1F84A" w:rsidRPr="26B17A0C">
        <w:rPr>
          <w:rFonts w:cs="Arial"/>
          <w:b/>
          <w:bCs/>
        </w:rPr>
        <w:t>s</w:t>
      </w:r>
      <w:r w:rsidRPr="26B17A0C">
        <w:rPr>
          <w:rFonts w:cs="Arial"/>
          <w:b/>
          <w:bCs/>
        </w:rPr>
        <w:t xml:space="preserve">uction </w:t>
      </w:r>
      <w:r w:rsidR="3EC9706F" w:rsidRPr="26B17A0C">
        <w:rPr>
          <w:rFonts w:cs="Arial"/>
          <w:b/>
          <w:bCs/>
        </w:rPr>
        <w:t>d</w:t>
      </w:r>
      <w:r w:rsidRPr="26B17A0C">
        <w:rPr>
          <w:rFonts w:cs="Arial"/>
          <w:b/>
          <w:bCs/>
        </w:rPr>
        <w:t>redger (CSD) s</w:t>
      </w:r>
      <w:r w:rsidR="5EEF3880" w:rsidRPr="26B17A0C">
        <w:rPr>
          <w:rFonts w:cs="Arial"/>
          <w:b/>
          <w:bCs/>
        </w:rPr>
        <w:t>hips</w:t>
      </w:r>
      <w:r w:rsidRPr="26B17A0C">
        <w:rPr>
          <w:rFonts w:cs="Arial"/>
          <w:b/>
          <w:bCs/>
        </w:rPr>
        <w:t xml:space="preserve">, it turned to </w:t>
      </w:r>
      <w:hyperlink r:id="rId12">
        <w:r w:rsidR="0AD4FD28" w:rsidRPr="26B17A0C">
          <w:rPr>
            <w:rStyle w:val="Hyperlink"/>
            <w:rFonts w:cs="Arial"/>
            <w:b/>
            <w:bCs/>
          </w:rPr>
          <w:t>motors and drives</w:t>
        </w:r>
      </w:hyperlink>
      <w:r w:rsidR="0AD4FD28" w:rsidRPr="26B17A0C">
        <w:rPr>
          <w:rFonts w:cs="Arial"/>
          <w:b/>
          <w:bCs/>
        </w:rPr>
        <w:t xml:space="preserve"> </w:t>
      </w:r>
      <w:r w:rsidRPr="26B17A0C">
        <w:rPr>
          <w:rFonts w:cs="Arial"/>
          <w:b/>
          <w:bCs/>
        </w:rPr>
        <w:t>manufacturer</w:t>
      </w:r>
      <w:r w:rsidR="3DD5880A" w:rsidRPr="26B17A0C">
        <w:rPr>
          <w:rFonts w:cs="Arial"/>
          <w:b/>
          <w:bCs/>
        </w:rPr>
        <w:t>,</w:t>
      </w:r>
      <w:r w:rsidRPr="26B17A0C">
        <w:rPr>
          <w:rFonts w:cs="Arial"/>
          <w:b/>
          <w:bCs/>
        </w:rPr>
        <w:t xml:space="preserve"> WEG. </w:t>
      </w:r>
      <w:r w:rsidR="0AD4FD28" w:rsidRPr="26B17A0C">
        <w:rPr>
          <w:rFonts w:cs="Arial"/>
          <w:b/>
          <w:bCs/>
        </w:rPr>
        <w:t xml:space="preserve">Royal IHC’s step towards a more sustainable future was to develop an all-new fleet of </w:t>
      </w:r>
      <w:r w:rsidR="61D3E072" w:rsidRPr="26B17A0C">
        <w:rPr>
          <w:rFonts w:cs="Arial"/>
          <w:b/>
          <w:bCs/>
        </w:rPr>
        <w:t>electrically powered</w:t>
      </w:r>
      <w:r w:rsidR="0AD4FD28" w:rsidRPr="26B17A0C">
        <w:rPr>
          <w:rFonts w:cs="Arial"/>
          <w:b/>
          <w:bCs/>
        </w:rPr>
        <w:t xml:space="preserve"> Beaver CSD vessels. </w:t>
      </w:r>
      <w:r w:rsidR="3206224E" w:rsidRPr="26B17A0C">
        <w:rPr>
          <w:rFonts w:cs="Arial"/>
          <w:b/>
          <w:bCs/>
        </w:rPr>
        <w:t>But to power the</w:t>
      </w:r>
      <w:r w:rsidR="701B6E03" w:rsidRPr="26B17A0C">
        <w:rPr>
          <w:rFonts w:cs="Arial"/>
          <w:b/>
          <w:bCs/>
        </w:rPr>
        <w:t>m</w:t>
      </w:r>
      <w:r w:rsidR="3206224E" w:rsidRPr="26B17A0C">
        <w:rPr>
          <w:rFonts w:cs="Arial"/>
          <w:b/>
          <w:bCs/>
        </w:rPr>
        <w:t>, it needed a high-performance electric motor</w:t>
      </w:r>
      <w:r w:rsidR="5EB72673" w:rsidRPr="26B17A0C">
        <w:rPr>
          <w:rFonts w:cs="Arial"/>
          <w:b/>
          <w:bCs/>
        </w:rPr>
        <w:t xml:space="preserve"> that</w:t>
      </w:r>
      <w:r w:rsidR="3206224E" w:rsidRPr="26B17A0C">
        <w:rPr>
          <w:rFonts w:cs="Arial"/>
          <w:b/>
          <w:bCs/>
        </w:rPr>
        <w:t xml:space="preserve"> suited the Beaver’s technical specifications.</w:t>
      </w:r>
      <w:r w:rsidR="2233C562" w:rsidRPr="26B17A0C">
        <w:rPr>
          <w:rFonts w:cs="Arial"/>
          <w:b/>
          <w:bCs/>
        </w:rPr>
        <w:t xml:space="preserve"> </w:t>
      </w:r>
      <w:r w:rsidR="3206224E" w:rsidRPr="26B17A0C">
        <w:rPr>
          <w:rFonts w:cs="Arial"/>
          <w:b/>
          <w:bCs/>
        </w:rPr>
        <w:t xml:space="preserve">Royal IHC chose WEG’s </w:t>
      </w:r>
      <w:r w:rsidRPr="26B17A0C">
        <w:rPr>
          <w:rFonts w:cs="Arial"/>
          <w:b/>
          <w:bCs/>
        </w:rPr>
        <w:t xml:space="preserve">WGM20 water jacket cooled </w:t>
      </w:r>
      <w:r w:rsidR="3206224E" w:rsidRPr="26B17A0C">
        <w:rPr>
          <w:rFonts w:cs="Arial"/>
          <w:b/>
          <w:bCs/>
        </w:rPr>
        <w:t>motor.</w:t>
      </w:r>
    </w:p>
    <w:p w14:paraId="2105A770" w14:textId="4422E02D" w:rsidR="26B17A0C" w:rsidRDefault="26B17A0C" w:rsidP="26B17A0C">
      <w:pPr>
        <w:spacing w:line="480" w:lineRule="auto"/>
        <w:jc w:val="both"/>
        <w:rPr>
          <w:rFonts w:cs="Arial"/>
        </w:rPr>
      </w:pPr>
    </w:p>
    <w:p w14:paraId="76C3A5A0" w14:textId="0EE08290" w:rsidR="00C725F8" w:rsidRDefault="7D8DADD5" w:rsidP="26B17A0C">
      <w:pPr>
        <w:spacing w:line="480" w:lineRule="auto"/>
        <w:jc w:val="both"/>
        <w:rPr>
          <w:rFonts w:cs="Arial"/>
        </w:rPr>
      </w:pPr>
      <w:r w:rsidRPr="26B17A0C">
        <w:rPr>
          <w:rFonts w:cs="Arial"/>
        </w:rPr>
        <w:t>The maritime</w:t>
      </w:r>
      <w:r w:rsidR="014EB69A" w:rsidRPr="26B17A0C">
        <w:rPr>
          <w:rFonts w:cs="Arial"/>
        </w:rPr>
        <w:t xml:space="preserve"> sector</w:t>
      </w:r>
      <w:r w:rsidRPr="26B17A0C">
        <w:rPr>
          <w:rFonts w:cs="Arial"/>
        </w:rPr>
        <w:t xml:space="preserve"> has shown impressive commitment to decarbonisation</w:t>
      </w:r>
      <w:r w:rsidR="4B6C902A" w:rsidRPr="26B17A0C">
        <w:rPr>
          <w:rFonts w:cs="Arial"/>
        </w:rPr>
        <w:t>. In fact, the industry</w:t>
      </w:r>
      <w:r w:rsidRPr="26B17A0C">
        <w:rPr>
          <w:rFonts w:cs="Arial"/>
        </w:rPr>
        <w:t xml:space="preserve"> has been challenged by th</w:t>
      </w:r>
      <w:r w:rsidR="05396AB1" w:rsidRPr="26B17A0C">
        <w:rPr>
          <w:rFonts w:cs="Arial"/>
        </w:rPr>
        <w:t>e International Maritime Organization (IMO) has challenged the shipping industry to cut annual greenhouse gas (GHG) emissions by at least half by 2050, compared to 2008</w:t>
      </w:r>
      <w:r w:rsidR="01F3CBA1" w:rsidRPr="26B17A0C">
        <w:rPr>
          <w:rFonts w:cs="Arial"/>
        </w:rPr>
        <w:t>.</w:t>
      </w:r>
      <w:r w:rsidR="26C3A25B" w:rsidRPr="26B17A0C">
        <w:rPr>
          <w:rFonts w:cs="Arial"/>
        </w:rPr>
        <w:t xml:space="preserve"> </w:t>
      </w:r>
      <w:r w:rsidR="091A26A6" w:rsidRPr="26B17A0C">
        <w:rPr>
          <w:rFonts w:cs="Arial"/>
        </w:rPr>
        <w:t xml:space="preserve">The electrification of </w:t>
      </w:r>
      <w:r w:rsidR="26C3A25B" w:rsidRPr="26B17A0C">
        <w:rPr>
          <w:rFonts w:cs="Arial"/>
        </w:rPr>
        <w:t>shipping vessels will play a crucial role in these efforts</w:t>
      </w:r>
      <w:r w:rsidR="1803C813" w:rsidRPr="26B17A0C">
        <w:rPr>
          <w:rFonts w:cs="Arial"/>
        </w:rPr>
        <w:t xml:space="preserve">. </w:t>
      </w:r>
      <w:r w:rsidR="7E83E73F" w:rsidRPr="26B17A0C">
        <w:rPr>
          <w:rFonts w:cs="Arial"/>
        </w:rPr>
        <w:t>In fact,</w:t>
      </w:r>
      <w:r w:rsidR="2DDA3A03" w:rsidRPr="26B17A0C">
        <w:rPr>
          <w:rFonts w:cs="Arial"/>
        </w:rPr>
        <w:t xml:space="preserve"> forecasts suggest that</w:t>
      </w:r>
      <w:r w:rsidR="7E83E73F" w:rsidRPr="26B17A0C">
        <w:rPr>
          <w:rFonts w:cs="Arial"/>
        </w:rPr>
        <w:t xml:space="preserve"> the market for electric dredging </w:t>
      </w:r>
      <w:r w:rsidR="713EDD73" w:rsidRPr="26B17A0C">
        <w:rPr>
          <w:rFonts w:cs="Arial"/>
        </w:rPr>
        <w:t>will</w:t>
      </w:r>
      <w:r w:rsidR="7E83E73F" w:rsidRPr="26B17A0C">
        <w:rPr>
          <w:rFonts w:cs="Arial"/>
        </w:rPr>
        <w:t xml:space="preserve"> grow by 5.3 per cent between 2020 and 2027.</w:t>
      </w:r>
    </w:p>
    <w:p w14:paraId="4F1591B3" w14:textId="77777777" w:rsidR="002F7563" w:rsidRDefault="002F7563" w:rsidP="00C725F8">
      <w:pPr>
        <w:spacing w:line="480" w:lineRule="auto"/>
        <w:jc w:val="both"/>
        <w:rPr>
          <w:rFonts w:cs="Arial"/>
        </w:rPr>
      </w:pPr>
    </w:p>
    <w:p w14:paraId="11355565" w14:textId="7CB3B27C" w:rsidR="00C725F8" w:rsidRDefault="4E0D1497" w:rsidP="00C725F8">
      <w:pPr>
        <w:spacing w:line="480" w:lineRule="auto"/>
        <w:jc w:val="both"/>
        <w:rPr>
          <w:rFonts w:cs="Arial"/>
        </w:rPr>
      </w:pPr>
      <w:r w:rsidRPr="26B17A0C">
        <w:rPr>
          <w:rFonts w:cs="Arial"/>
        </w:rPr>
        <w:lastRenderedPageBreak/>
        <w:t>One company that takes sustainability objectives seriously is Royal IHC</w:t>
      </w:r>
      <w:r w:rsidR="7C8C8012" w:rsidRPr="26B17A0C">
        <w:rPr>
          <w:rFonts w:cs="Arial"/>
        </w:rPr>
        <w:t xml:space="preserve">. </w:t>
      </w:r>
      <w:r w:rsidR="0F0563DD" w:rsidRPr="26B17A0C">
        <w:rPr>
          <w:rFonts w:cs="Arial"/>
        </w:rPr>
        <w:t>In 1963 Royal IHC delivered the very first Beaver, a cutter suction dredge</w:t>
      </w:r>
      <w:r w:rsidR="3603F40E" w:rsidRPr="26B17A0C">
        <w:rPr>
          <w:rFonts w:cs="Arial"/>
        </w:rPr>
        <w:t>r. The</w:t>
      </w:r>
      <w:r w:rsidRPr="26B17A0C">
        <w:rPr>
          <w:rFonts w:cs="Arial"/>
        </w:rPr>
        <w:t xml:space="preserve"> vessel </w:t>
      </w:r>
      <w:r w:rsidR="43D6752F" w:rsidRPr="26B17A0C">
        <w:rPr>
          <w:rFonts w:cs="Arial"/>
        </w:rPr>
        <w:t xml:space="preserve">is </w:t>
      </w:r>
      <w:r w:rsidRPr="26B17A0C">
        <w:rPr>
          <w:rFonts w:cs="Arial"/>
        </w:rPr>
        <w:t>know</w:t>
      </w:r>
      <w:r w:rsidR="1D634E30" w:rsidRPr="26B17A0C">
        <w:rPr>
          <w:rFonts w:cs="Arial"/>
        </w:rPr>
        <w:t>n</w:t>
      </w:r>
      <w:r w:rsidRPr="26B17A0C">
        <w:rPr>
          <w:rFonts w:cs="Arial"/>
        </w:rPr>
        <w:t xml:space="preserve"> for its </w:t>
      </w:r>
      <w:r w:rsidR="3292570A" w:rsidRPr="26B17A0C">
        <w:rPr>
          <w:rFonts w:cs="Arial"/>
        </w:rPr>
        <w:t xml:space="preserve">robust construction, </w:t>
      </w:r>
      <w:r w:rsidRPr="26B17A0C">
        <w:rPr>
          <w:rFonts w:cs="Arial"/>
        </w:rPr>
        <w:t>reliability, versatility and high performance</w:t>
      </w:r>
      <w:r w:rsidR="1FBA5C6E" w:rsidRPr="26B17A0C">
        <w:rPr>
          <w:rFonts w:cs="Arial"/>
        </w:rPr>
        <w:t xml:space="preserve"> and has</w:t>
      </w:r>
      <w:r w:rsidRPr="26B17A0C">
        <w:rPr>
          <w:rFonts w:cs="Arial"/>
        </w:rPr>
        <w:t xml:space="preserve"> been used in various dredging projects worldwide, including land reclamation, deepening of waterways and excavation of harbours and channels.</w:t>
      </w:r>
    </w:p>
    <w:p w14:paraId="0D0B940D" w14:textId="77777777" w:rsidR="00C725F8" w:rsidRPr="00C725F8" w:rsidRDefault="00C725F8" w:rsidP="00C725F8">
      <w:pPr>
        <w:spacing w:line="480" w:lineRule="auto"/>
        <w:jc w:val="both"/>
        <w:rPr>
          <w:rFonts w:cs="Arial"/>
        </w:rPr>
      </w:pPr>
    </w:p>
    <w:p w14:paraId="663A34A5" w14:textId="03C79DDC" w:rsidR="00C725F8" w:rsidRDefault="01D8E760" w:rsidP="7DC5DC8F">
      <w:pPr>
        <w:spacing w:line="480" w:lineRule="auto"/>
        <w:jc w:val="both"/>
        <w:rPr>
          <w:rFonts w:cs="Arial"/>
        </w:rPr>
      </w:pPr>
      <w:r w:rsidRPr="26B17A0C">
        <w:rPr>
          <w:rFonts w:cs="Arial"/>
        </w:rPr>
        <w:t>Traditionally</w:t>
      </w:r>
      <w:r w:rsidR="4E0D1497" w:rsidRPr="26B17A0C">
        <w:rPr>
          <w:rFonts w:cs="Arial"/>
        </w:rPr>
        <w:t>, the</w:t>
      </w:r>
      <w:r w:rsidR="18DF8ECB" w:rsidRPr="26B17A0C">
        <w:rPr>
          <w:rFonts w:cs="Arial"/>
        </w:rPr>
        <w:t>se</w:t>
      </w:r>
      <w:r w:rsidR="4E0D1497" w:rsidRPr="26B17A0C">
        <w:rPr>
          <w:rFonts w:cs="Arial"/>
        </w:rPr>
        <w:t xml:space="preserve"> vessels are powered by diesel engines </w:t>
      </w:r>
      <w:r w:rsidR="726C54EB" w:rsidRPr="26B17A0C">
        <w:rPr>
          <w:rFonts w:cs="Arial"/>
        </w:rPr>
        <w:t>and are acting in opposition</w:t>
      </w:r>
      <w:r w:rsidR="4E0D1497" w:rsidRPr="26B17A0C">
        <w:rPr>
          <w:rFonts w:cs="Arial"/>
        </w:rPr>
        <w:t xml:space="preserve"> of the modern maritime industry’s transition towards cleaner and more sustainable sea travel. </w:t>
      </w:r>
      <w:r w:rsidR="07C9B28D" w:rsidRPr="26B17A0C">
        <w:rPr>
          <w:rFonts w:cs="Arial"/>
        </w:rPr>
        <w:t>To ensure it is working in alignment with the industry’s goals, Royal IHC launched its portfolio of electrical vessels as part of its ongoing commitment to sustainability.</w:t>
      </w:r>
    </w:p>
    <w:p w14:paraId="30FEA000" w14:textId="32ECE4D1" w:rsidR="00C725F8" w:rsidRDefault="00C725F8" w:rsidP="7DC5DC8F">
      <w:pPr>
        <w:spacing w:line="480" w:lineRule="auto"/>
        <w:jc w:val="both"/>
        <w:rPr>
          <w:rFonts w:cs="Arial"/>
        </w:rPr>
      </w:pPr>
    </w:p>
    <w:p w14:paraId="4E4E880A" w14:textId="77777777" w:rsidR="00C725F8" w:rsidRPr="00C725F8" w:rsidRDefault="4E0D1497" w:rsidP="00C725F8">
      <w:pPr>
        <w:spacing w:line="480" w:lineRule="auto"/>
        <w:jc w:val="both"/>
        <w:rPr>
          <w:rFonts w:cs="Arial"/>
          <w:b/>
          <w:bCs/>
        </w:rPr>
      </w:pPr>
      <w:r w:rsidRPr="26B17A0C">
        <w:rPr>
          <w:rFonts w:cs="Arial"/>
          <w:b/>
          <w:bCs/>
        </w:rPr>
        <w:t>Electrically powered vessels</w:t>
      </w:r>
    </w:p>
    <w:p w14:paraId="73ADB23E" w14:textId="77777777" w:rsidR="00B57D04" w:rsidRDefault="4E0D1497" w:rsidP="26B17A0C">
      <w:pPr>
        <w:spacing w:line="480" w:lineRule="auto"/>
        <w:jc w:val="both"/>
      </w:pPr>
      <w:r w:rsidRPr="26B17A0C">
        <w:rPr>
          <w:rFonts w:cs="Arial"/>
        </w:rPr>
        <w:t>Among these was the Beaver</w:t>
      </w:r>
      <w:r w:rsidRPr="26B17A0C">
        <w:rPr>
          <w:rFonts w:cs="Arial"/>
          <w:vertAlign w:val="superscript"/>
        </w:rPr>
        <w:t>®</w:t>
      </w:r>
      <w:r w:rsidRPr="26B17A0C">
        <w:rPr>
          <w:rFonts w:cs="Arial"/>
        </w:rPr>
        <w:t xml:space="preserve"> E, a fully electrically powered version of the standard Beaver. Royal IHC required the new vessel to maintain its diesel predecessor’s reputation for reliability, versatility and high performance</w:t>
      </w:r>
      <w:r w:rsidR="0AD3343C" w:rsidRPr="26B17A0C">
        <w:rPr>
          <w:rFonts w:cs="Arial"/>
        </w:rPr>
        <w:t>,</w:t>
      </w:r>
      <w:r w:rsidRPr="26B17A0C">
        <w:rPr>
          <w:rFonts w:cs="Arial"/>
        </w:rPr>
        <w:t xml:space="preserve"> while</w:t>
      </w:r>
      <w:r w:rsidR="4C61C285" w:rsidRPr="26B17A0C">
        <w:rPr>
          <w:rFonts w:cs="Arial"/>
        </w:rPr>
        <w:t xml:space="preserve"> also</w:t>
      </w:r>
      <w:r w:rsidRPr="26B17A0C">
        <w:rPr>
          <w:rFonts w:cs="Arial"/>
        </w:rPr>
        <w:t xml:space="preserve"> operating in a more environmentally responsible </w:t>
      </w:r>
      <w:r w:rsidR="3253B159" w:rsidRPr="26B17A0C">
        <w:rPr>
          <w:rFonts w:cs="Arial"/>
        </w:rPr>
        <w:t>way</w:t>
      </w:r>
      <w:r w:rsidRPr="26B17A0C">
        <w:rPr>
          <w:rFonts w:cs="Arial"/>
        </w:rPr>
        <w:t xml:space="preserve">.  </w:t>
      </w:r>
    </w:p>
    <w:p w14:paraId="1E91C2AC" w14:textId="77777777" w:rsidR="00B57D04" w:rsidRDefault="00B57D04" w:rsidP="26B17A0C">
      <w:pPr>
        <w:spacing w:line="480" w:lineRule="auto"/>
        <w:jc w:val="both"/>
      </w:pPr>
    </w:p>
    <w:p w14:paraId="755D49CE" w14:textId="699BF1A2" w:rsidR="00C725F8" w:rsidRPr="00C725F8" w:rsidRDefault="4E0D1497" w:rsidP="26B17A0C">
      <w:pPr>
        <w:spacing w:line="480" w:lineRule="auto"/>
        <w:jc w:val="both"/>
        <w:rPr>
          <w:rFonts w:cs="Arial"/>
        </w:rPr>
      </w:pPr>
      <w:r w:rsidRPr="26B17A0C">
        <w:rPr>
          <w:rFonts w:cs="Arial"/>
        </w:rPr>
        <w:t>For the first time, the dredge pump of each vessel would be powered an electric motor.</w:t>
      </w:r>
      <w:r w:rsidR="6AD54183" w:rsidRPr="26B17A0C">
        <w:rPr>
          <w:rFonts w:cs="Arial"/>
        </w:rPr>
        <w:t xml:space="preserve"> This</w:t>
      </w:r>
      <w:r w:rsidRPr="26B17A0C">
        <w:rPr>
          <w:rFonts w:cs="Arial"/>
        </w:rPr>
        <w:t xml:space="preserve"> </w:t>
      </w:r>
      <w:r w:rsidR="55F06A70" w:rsidRPr="26B17A0C">
        <w:rPr>
          <w:rFonts w:cs="Arial"/>
        </w:rPr>
        <w:t>application</w:t>
      </w:r>
      <w:r w:rsidR="086D7033" w:rsidRPr="26B17A0C">
        <w:rPr>
          <w:rFonts w:cs="Arial"/>
        </w:rPr>
        <w:t xml:space="preserve"> </w:t>
      </w:r>
      <w:r w:rsidR="7BDD3EFC" w:rsidRPr="26B17A0C">
        <w:rPr>
          <w:rFonts w:cs="Arial"/>
        </w:rPr>
        <w:t>is essential to the dredging process</w:t>
      </w:r>
      <w:r w:rsidR="5320D1D0" w:rsidRPr="26B17A0C">
        <w:rPr>
          <w:rFonts w:cs="Arial"/>
        </w:rPr>
        <w:t>. By</w:t>
      </w:r>
      <w:r w:rsidRPr="26B17A0C">
        <w:rPr>
          <w:rFonts w:cs="Arial"/>
        </w:rPr>
        <w:t xml:space="preserve"> creat</w:t>
      </w:r>
      <w:r w:rsidR="6C127091" w:rsidRPr="26B17A0C">
        <w:rPr>
          <w:rFonts w:cs="Arial"/>
        </w:rPr>
        <w:t>ing</w:t>
      </w:r>
      <w:r w:rsidRPr="26B17A0C">
        <w:rPr>
          <w:rFonts w:cs="Arial"/>
        </w:rPr>
        <w:t xml:space="preserve"> a vacuum</w:t>
      </w:r>
      <w:r w:rsidR="670C13F3" w:rsidRPr="26B17A0C">
        <w:rPr>
          <w:rFonts w:cs="Arial"/>
        </w:rPr>
        <w:t xml:space="preserve">, the system </w:t>
      </w:r>
      <w:r w:rsidRPr="26B17A0C">
        <w:rPr>
          <w:rFonts w:cs="Arial"/>
        </w:rPr>
        <w:t>pumps water and sediments from the seabed into the vessel's hold for transportation</w:t>
      </w:r>
      <w:r w:rsidR="36F31F8E" w:rsidRPr="26B17A0C">
        <w:rPr>
          <w:rFonts w:cs="Arial"/>
        </w:rPr>
        <w:t xml:space="preserve">. </w:t>
      </w:r>
      <w:r w:rsidRPr="26B17A0C">
        <w:rPr>
          <w:rFonts w:cs="Arial"/>
        </w:rPr>
        <w:t>For such a vital part of each vessel, Royal IHC</w:t>
      </w:r>
      <w:r w:rsidR="14EBF174" w:rsidRPr="26B17A0C">
        <w:rPr>
          <w:rFonts w:cs="Arial"/>
        </w:rPr>
        <w:t>’s</w:t>
      </w:r>
      <w:r w:rsidRPr="26B17A0C">
        <w:rPr>
          <w:rFonts w:cs="Arial"/>
        </w:rPr>
        <w:t xml:space="preserve"> </w:t>
      </w:r>
      <w:r w:rsidR="1268AE85" w:rsidRPr="26B17A0C">
        <w:rPr>
          <w:rFonts w:cs="Arial"/>
        </w:rPr>
        <w:t>motor selection w</w:t>
      </w:r>
      <w:r w:rsidR="2B62D759" w:rsidRPr="26B17A0C">
        <w:rPr>
          <w:rFonts w:cs="Arial"/>
        </w:rPr>
        <w:t xml:space="preserve">as </w:t>
      </w:r>
      <w:r w:rsidR="39D81A50" w:rsidRPr="26B17A0C">
        <w:rPr>
          <w:rFonts w:cs="Arial"/>
        </w:rPr>
        <w:t>imperative</w:t>
      </w:r>
      <w:r w:rsidR="2B62D759" w:rsidRPr="26B17A0C">
        <w:rPr>
          <w:rFonts w:cs="Arial"/>
        </w:rPr>
        <w:t xml:space="preserve">. </w:t>
      </w:r>
    </w:p>
    <w:p w14:paraId="4B94D5A5" w14:textId="07CB7915" w:rsidR="00C725F8" w:rsidRPr="00C725F8" w:rsidRDefault="00C725F8" w:rsidP="26B17A0C">
      <w:pPr>
        <w:spacing w:line="480" w:lineRule="auto"/>
        <w:jc w:val="both"/>
        <w:rPr>
          <w:rFonts w:cs="Arial"/>
        </w:rPr>
      </w:pPr>
    </w:p>
    <w:p w14:paraId="4472FF4F" w14:textId="0537E7AA" w:rsidR="00C725F8" w:rsidRDefault="4E0D1497" w:rsidP="26B17A0C">
      <w:pPr>
        <w:spacing w:line="480" w:lineRule="auto"/>
        <w:jc w:val="both"/>
        <w:rPr>
          <w:rFonts w:cs="Arial"/>
        </w:rPr>
      </w:pPr>
      <w:r w:rsidRPr="26B17A0C">
        <w:rPr>
          <w:rFonts w:cs="Arial"/>
        </w:rPr>
        <w:lastRenderedPageBreak/>
        <w:t>T</w:t>
      </w:r>
      <w:r w:rsidR="01FF4617" w:rsidRPr="26B17A0C">
        <w:rPr>
          <w:rFonts w:cs="Arial"/>
        </w:rPr>
        <w:t xml:space="preserve">echnical </w:t>
      </w:r>
      <w:r w:rsidR="68293C23" w:rsidRPr="26B17A0C">
        <w:rPr>
          <w:rFonts w:cs="Arial"/>
        </w:rPr>
        <w:t xml:space="preserve">specifications </w:t>
      </w:r>
      <w:r w:rsidRPr="26B17A0C">
        <w:rPr>
          <w:rFonts w:cs="Arial"/>
        </w:rPr>
        <w:t>include</w:t>
      </w:r>
      <w:r w:rsidR="44F2EDF1" w:rsidRPr="26B17A0C">
        <w:rPr>
          <w:rFonts w:cs="Arial"/>
        </w:rPr>
        <w:t>d</w:t>
      </w:r>
      <w:r w:rsidRPr="26B17A0C">
        <w:rPr>
          <w:rFonts w:cs="Arial"/>
        </w:rPr>
        <w:t xml:space="preserve"> </w:t>
      </w:r>
      <w:r w:rsidR="31FCB9A1" w:rsidRPr="26B17A0C">
        <w:rPr>
          <w:rFonts w:cs="Arial"/>
        </w:rPr>
        <w:t xml:space="preserve">a specific </w:t>
      </w:r>
      <w:r w:rsidRPr="26B17A0C">
        <w:rPr>
          <w:rFonts w:cs="Arial"/>
        </w:rPr>
        <w:t xml:space="preserve">power rating, rotational speed, cooling system, </w:t>
      </w:r>
      <w:r w:rsidR="0025C6AE" w:rsidRPr="26B17A0C">
        <w:rPr>
          <w:rFonts w:cs="Arial"/>
        </w:rPr>
        <w:t>i</w:t>
      </w:r>
      <w:r w:rsidRPr="26B17A0C">
        <w:rPr>
          <w:rFonts w:cs="Arial"/>
        </w:rPr>
        <w:t xml:space="preserve">nsulation class, and </w:t>
      </w:r>
      <w:r w:rsidR="3ACFE0BF" w:rsidRPr="26B17A0C">
        <w:rPr>
          <w:rFonts w:cs="Arial"/>
        </w:rPr>
        <w:t xml:space="preserve">a </w:t>
      </w:r>
      <w:r w:rsidRPr="26B17A0C">
        <w:rPr>
          <w:rFonts w:cs="Arial"/>
        </w:rPr>
        <w:t xml:space="preserve">level of protection against environmental factors such as humidity and </w:t>
      </w:r>
      <w:r w:rsidR="438F4E84" w:rsidRPr="26B17A0C">
        <w:rPr>
          <w:rFonts w:cs="Arial"/>
        </w:rPr>
        <w:t>seawater</w:t>
      </w:r>
      <w:r w:rsidRPr="26B17A0C">
        <w:rPr>
          <w:rFonts w:cs="Arial"/>
        </w:rPr>
        <w:t>. Other factors to consider include the motor's size, weight, and overall efficiency, as well as its compatibility with the vessel's power supply and control systems.</w:t>
      </w:r>
      <w:r w:rsidR="3A157837" w:rsidRPr="26B17A0C">
        <w:rPr>
          <w:rFonts w:cs="Arial"/>
        </w:rPr>
        <w:t xml:space="preserve"> Royal IHC called on WEG’s engineers to determine the best solution for this application. After considerations, WEG specified the </w:t>
      </w:r>
      <w:hyperlink r:id="rId13">
        <w:r w:rsidR="3A157837" w:rsidRPr="26B17A0C">
          <w:rPr>
            <w:rStyle w:val="Hyperlink"/>
            <w:rFonts w:cs="Arial"/>
          </w:rPr>
          <w:t>WGM20 water jacket cooled motor</w:t>
        </w:r>
      </w:hyperlink>
      <w:r w:rsidR="3A157837" w:rsidRPr="26B17A0C">
        <w:rPr>
          <w:rFonts w:cs="Arial"/>
        </w:rPr>
        <w:t>.</w:t>
      </w:r>
    </w:p>
    <w:p w14:paraId="3DEEC669" w14:textId="77777777" w:rsidR="00C725F8" w:rsidRPr="00C725F8" w:rsidRDefault="00C725F8" w:rsidP="00C725F8">
      <w:pPr>
        <w:spacing w:line="480" w:lineRule="auto"/>
        <w:jc w:val="both"/>
        <w:rPr>
          <w:rFonts w:cs="Arial"/>
        </w:rPr>
      </w:pPr>
    </w:p>
    <w:p w14:paraId="0750AAFA" w14:textId="77777777" w:rsidR="00C725F8" w:rsidRPr="00C725F8" w:rsidRDefault="4E0D1497" w:rsidP="00C725F8">
      <w:pPr>
        <w:spacing w:line="480" w:lineRule="auto"/>
        <w:jc w:val="both"/>
        <w:rPr>
          <w:rFonts w:cs="Arial"/>
          <w:b/>
          <w:bCs/>
        </w:rPr>
      </w:pPr>
      <w:r w:rsidRPr="26B17A0C">
        <w:rPr>
          <w:rFonts w:cs="Arial"/>
          <w:b/>
          <w:bCs/>
        </w:rPr>
        <w:t>Total care for the motor</w:t>
      </w:r>
    </w:p>
    <w:p w14:paraId="612F8351" w14:textId="62A4B746" w:rsidR="006138EE" w:rsidRPr="007712FE" w:rsidRDefault="008C1DE0" w:rsidP="00C725F8">
      <w:pPr>
        <w:spacing w:line="480" w:lineRule="auto"/>
        <w:jc w:val="both"/>
        <w:rPr>
          <w:rFonts w:cs="Arial"/>
        </w:rPr>
      </w:pPr>
      <w:r w:rsidRPr="007712FE">
        <w:rPr>
          <w:rFonts w:cs="Arial"/>
        </w:rPr>
        <w:t xml:space="preserve">The WGM20 is a high-performance electric motor ideal for marine, offshore and heavy-duty industrial applications. Its robust, reliable and innovative design meets or exceeds the IE4 efficiency </w:t>
      </w:r>
      <w:r w:rsidR="006138EE" w:rsidRPr="007712FE">
        <w:rPr>
          <w:rFonts w:cs="Arial"/>
        </w:rPr>
        <w:t>requirements for electric motors, established by the</w:t>
      </w:r>
      <w:r w:rsidR="005E15F5" w:rsidRPr="007712FE">
        <w:rPr>
          <w:rFonts w:cs="Arial"/>
        </w:rPr>
        <w:t xml:space="preserve"> International Electrotechnical Commission (</w:t>
      </w:r>
      <w:r w:rsidR="006138EE" w:rsidRPr="007712FE">
        <w:rPr>
          <w:rFonts w:cs="Arial"/>
        </w:rPr>
        <w:t>IEC</w:t>
      </w:r>
      <w:r w:rsidR="005E15F5" w:rsidRPr="007712FE">
        <w:rPr>
          <w:rFonts w:cs="Arial"/>
        </w:rPr>
        <w:t>)</w:t>
      </w:r>
      <w:r w:rsidR="006138EE" w:rsidRPr="007712FE">
        <w:rPr>
          <w:rFonts w:cs="Arial"/>
        </w:rPr>
        <w:t>. The</w:t>
      </w:r>
      <w:r w:rsidR="004A6DA0">
        <w:rPr>
          <w:rFonts w:cs="Arial"/>
        </w:rPr>
        <w:t xml:space="preserve"> </w:t>
      </w:r>
      <w:r w:rsidR="00E907B7">
        <w:rPr>
          <w:rFonts w:cs="Arial"/>
        </w:rPr>
        <w:t xml:space="preserve">IEC </w:t>
      </w:r>
      <w:r w:rsidR="006138EE" w:rsidRPr="007712FE">
        <w:rPr>
          <w:rFonts w:cs="Arial"/>
        </w:rPr>
        <w:t>categori</w:t>
      </w:r>
      <w:r w:rsidR="00F30488" w:rsidRPr="007712FE">
        <w:rPr>
          <w:rFonts w:cs="Arial"/>
        </w:rPr>
        <w:t>s</w:t>
      </w:r>
      <w:r w:rsidR="006138EE" w:rsidRPr="007712FE">
        <w:rPr>
          <w:rFonts w:cs="Arial"/>
        </w:rPr>
        <w:t>e</w:t>
      </w:r>
      <w:r w:rsidR="004A6DA0">
        <w:rPr>
          <w:rFonts w:cs="Arial"/>
        </w:rPr>
        <w:t>s</w:t>
      </w:r>
      <w:r w:rsidR="006138EE" w:rsidRPr="007712FE">
        <w:rPr>
          <w:rFonts w:cs="Arial"/>
        </w:rPr>
        <w:t xml:space="preserve"> motors into efficiency classes (IE1 to IE4) to guide motor selection, promote energy efficiency and reduce environmental impact.</w:t>
      </w:r>
    </w:p>
    <w:p w14:paraId="0536A2EA" w14:textId="77777777" w:rsidR="004A261D" w:rsidRPr="007712FE" w:rsidRDefault="004A261D" w:rsidP="00C725F8">
      <w:pPr>
        <w:spacing w:line="480" w:lineRule="auto"/>
        <w:jc w:val="both"/>
        <w:rPr>
          <w:rFonts w:cs="Arial"/>
        </w:rPr>
      </w:pPr>
    </w:p>
    <w:p w14:paraId="34A2B015" w14:textId="2334446B" w:rsidR="00EB49AF" w:rsidRPr="007712FE" w:rsidRDefault="2FC40C92" w:rsidP="00C725F8">
      <w:pPr>
        <w:spacing w:line="480" w:lineRule="auto"/>
        <w:jc w:val="both"/>
        <w:rPr>
          <w:rFonts w:cs="Arial"/>
        </w:rPr>
      </w:pPr>
      <w:r w:rsidRPr="26B17A0C">
        <w:rPr>
          <w:rFonts w:cs="Arial"/>
        </w:rPr>
        <w:t xml:space="preserve">The innovative design of the </w:t>
      </w:r>
      <w:r w:rsidR="28EB4472" w:rsidRPr="26B17A0C">
        <w:rPr>
          <w:rFonts w:cs="Arial"/>
        </w:rPr>
        <w:t>WGM20</w:t>
      </w:r>
      <w:r w:rsidRPr="26B17A0C">
        <w:rPr>
          <w:rFonts w:cs="Arial"/>
        </w:rPr>
        <w:t xml:space="preserve"> includes a</w:t>
      </w:r>
      <w:r w:rsidR="46FE87F8" w:rsidRPr="26B17A0C">
        <w:rPr>
          <w:rFonts w:cs="Arial"/>
        </w:rPr>
        <w:t xml:space="preserve">dvanced cooling technology </w:t>
      </w:r>
      <w:r w:rsidRPr="26B17A0C">
        <w:rPr>
          <w:rFonts w:cs="Arial"/>
        </w:rPr>
        <w:t xml:space="preserve">that </w:t>
      </w:r>
      <w:r w:rsidR="46FE87F8" w:rsidRPr="26B17A0C">
        <w:rPr>
          <w:rFonts w:cs="Arial"/>
        </w:rPr>
        <w:t xml:space="preserve">optimises heat dissipation </w:t>
      </w:r>
      <w:r w:rsidRPr="26B17A0C">
        <w:rPr>
          <w:rFonts w:cs="Arial"/>
        </w:rPr>
        <w:t xml:space="preserve">and </w:t>
      </w:r>
      <w:r w:rsidR="46FE87F8" w:rsidRPr="26B17A0C">
        <w:rPr>
          <w:rFonts w:cs="Arial"/>
        </w:rPr>
        <w:t>reduc</w:t>
      </w:r>
      <w:r w:rsidRPr="26B17A0C">
        <w:rPr>
          <w:rFonts w:cs="Arial"/>
        </w:rPr>
        <w:t xml:space="preserve">es </w:t>
      </w:r>
      <w:r w:rsidR="46FE87F8" w:rsidRPr="26B17A0C">
        <w:rPr>
          <w:rFonts w:cs="Arial"/>
        </w:rPr>
        <w:t>energy losses, consumption</w:t>
      </w:r>
      <w:r w:rsidRPr="26B17A0C">
        <w:rPr>
          <w:rFonts w:cs="Arial"/>
        </w:rPr>
        <w:t xml:space="preserve"> </w:t>
      </w:r>
      <w:r w:rsidR="46FE87F8" w:rsidRPr="26B17A0C">
        <w:rPr>
          <w:rFonts w:cs="Arial"/>
        </w:rPr>
        <w:t xml:space="preserve">and operating costs. </w:t>
      </w:r>
      <w:r w:rsidRPr="26B17A0C">
        <w:rPr>
          <w:rFonts w:cs="Arial"/>
        </w:rPr>
        <w:t xml:space="preserve">In addition to efficient heat dissipation, the motor’s </w:t>
      </w:r>
      <w:r w:rsidR="46FE87F8" w:rsidRPr="26B17A0C">
        <w:rPr>
          <w:rFonts w:cs="Arial"/>
        </w:rPr>
        <w:t>high starting torque, low vibration</w:t>
      </w:r>
      <w:r w:rsidRPr="26B17A0C">
        <w:rPr>
          <w:rFonts w:cs="Arial"/>
        </w:rPr>
        <w:t>s</w:t>
      </w:r>
      <w:r w:rsidR="46FE87F8" w:rsidRPr="26B17A0C">
        <w:rPr>
          <w:rFonts w:cs="Arial"/>
        </w:rPr>
        <w:t xml:space="preserve"> and a </w:t>
      </w:r>
      <w:r w:rsidR="207239DA" w:rsidRPr="26B17A0C">
        <w:rPr>
          <w:rFonts w:cs="Arial"/>
        </w:rPr>
        <w:t>compact design suit</w:t>
      </w:r>
      <w:r w:rsidR="46FE87F8" w:rsidRPr="26B17A0C">
        <w:rPr>
          <w:rFonts w:cs="Arial"/>
        </w:rPr>
        <w:t xml:space="preserve"> demanding environments. The motor's durability is enhanced by its resistance to water</w:t>
      </w:r>
      <w:r w:rsidR="2F418968" w:rsidRPr="26B17A0C">
        <w:rPr>
          <w:rFonts w:cs="Arial"/>
        </w:rPr>
        <w:t xml:space="preserve"> </w:t>
      </w:r>
      <w:r w:rsidR="46FE87F8" w:rsidRPr="26B17A0C">
        <w:rPr>
          <w:rFonts w:cs="Arial"/>
        </w:rPr>
        <w:t>and corrosion</w:t>
      </w:r>
      <w:r w:rsidRPr="26B17A0C">
        <w:rPr>
          <w:rFonts w:cs="Arial"/>
        </w:rPr>
        <w:t>. This also makes the motor a</w:t>
      </w:r>
      <w:r w:rsidR="46FE87F8" w:rsidRPr="26B17A0C">
        <w:rPr>
          <w:rFonts w:cs="Arial"/>
        </w:rPr>
        <w:t xml:space="preserve"> versatile solution for pumps</w:t>
      </w:r>
      <w:r w:rsidR="124BC5E0" w:rsidRPr="26B17A0C">
        <w:rPr>
          <w:rFonts w:cs="Arial"/>
        </w:rPr>
        <w:t xml:space="preserve"> in offshore environments.</w:t>
      </w:r>
    </w:p>
    <w:p w14:paraId="3656B9AB" w14:textId="77777777" w:rsidR="00C725F8" w:rsidRPr="007712FE" w:rsidRDefault="00C725F8" w:rsidP="00C725F8">
      <w:pPr>
        <w:spacing w:line="480" w:lineRule="auto"/>
        <w:jc w:val="both"/>
        <w:rPr>
          <w:rFonts w:cs="Arial"/>
        </w:rPr>
      </w:pPr>
    </w:p>
    <w:p w14:paraId="37843575" w14:textId="3C16F76C" w:rsidR="00C725F8" w:rsidRPr="007712FE" w:rsidRDefault="124BC5E0" w:rsidP="26B17A0C">
      <w:pPr>
        <w:spacing w:line="480" w:lineRule="auto"/>
        <w:jc w:val="both"/>
        <w:rPr>
          <w:rFonts w:cs="Arial"/>
        </w:rPr>
      </w:pPr>
      <w:r w:rsidRPr="26B17A0C">
        <w:rPr>
          <w:rFonts w:cs="Arial"/>
        </w:rPr>
        <w:lastRenderedPageBreak/>
        <w:t>“</w:t>
      </w:r>
      <w:r w:rsidR="4E0D1497" w:rsidRPr="26B17A0C">
        <w:rPr>
          <w:rFonts w:cs="Arial"/>
        </w:rPr>
        <w:t xml:space="preserve">This motor not only provides the required power for the dredge pump but </w:t>
      </w:r>
      <w:r w:rsidR="6E4286A3" w:rsidRPr="26B17A0C">
        <w:rPr>
          <w:rFonts w:cs="Arial"/>
        </w:rPr>
        <w:t xml:space="preserve">was also provided </w:t>
      </w:r>
      <w:r w:rsidR="4E0D1497" w:rsidRPr="26B17A0C">
        <w:rPr>
          <w:rFonts w:cs="Arial"/>
        </w:rPr>
        <w:t>with a service and maintenance package</w:t>
      </w:r>
      <w:r w:rsidR="45D797A8" w:rsidRPr="26B17A0C">
        <w:rPr>
          <w:rFonts w:cs="Arial"/>
        </w:rPr>
        <w:t>,” said Robbert Vlekke, development sales manager for high voltage and medium voltage solutions at WEG. “We’re</w:t>
      </w:r>
      <w:r w:rsidR="4E0D1497" w:rsidRPr="26B17A0C">
        <w:rPr>
          <w:rFonts w:cs="Arial"/>
        </w:rPr>
        <w:t xml:space="preserve"> responsible for providing total care for the motor during the storage period until it</w:t>
      </w:r>
      <w:r w:rsidR="2FC77076" w:rsidRPr="26B17A0C">
        <w:rPr>
          <w:rFonts w:cs="Arial"/>
        </w:rPr>
        <w:t xml:space="preserve"> i</w:t>
      </w:r>
      <w:r w:rsidR="4E0D1497" w:rsidRPr="26B17A0C">
        <w:rPr>
          <w:rFonts w:cs="Arial"/>
        </w:rPr>
        <w:t>s installed in the Beaver</w:t>
      </w:r>
      <w:r w:rsidR="75C3FB48" w:rsidRPr="26B17A0C">
        <w:rPr>
          <w:rFonts w:cs="Arial"/>
        </w:rPr>
        <w:t xml:space="preserve">, as well as </w:t>
      </w:r>
      <w:r w:rsidR="4E0D1497" w:rsidRPr="26B17A0C">
        <w:rPr>
          <w:rFonts w:cs="Arial"/>
        </w:rPr>
        <w:t>providing complete onboard storage and service until commissioning. This service ensures that the motor is in good condition, and ready to use when it is installed on the dredge ship.</w:t>
      </w:r>
      <w:r w:rsidR="767B825D" w:rsidRPr="26B17A0C">
        <w:rPr>
          <w:rFonts w:cs="Arial"/>
        </w:rPr>
        <w:t>”</w:t>
      </w:r>
    </w:p>
    <w:p w14:paraId="45FB0818" w14:textId="77777777" w:rsidR="00C725F8" w:rsidRPr="00C725F8" w:rsidRDefault="00C725F8" w:rsidP="00C725F8">
      <w:pPr>
        <w:spacing w:line="480" w:lineRule="auto"/>
        <w:jc w:val="both"/>
        <w:rPr>
          <w:rFonts w:cs="Arial"/>
        </w:rPr>
      </w:pPr>
    </w:p>
    <w:p w14:paraId="086F0147" w14:textId="38BD34D5" w:rsidR="00C725F8" w:rsidRDefault="4E0D1497" w:rsidP="00C725F8">
      <w:pPr>
        <w:spacing w:line="480" w:lineRule="auto"/>
        <w:jc w:val="both"/>
        <w:rPr>
          <w:rFonts w:cs="Arial"/>
        </w:rPr>
      </w:pPr>
      <w:r w:rsidRPr="26B17A0C">
        <w:rPr>
          <w:rFonts w:cs="Arial"/>
        </w:rPr>
        <w:t xml:space="preserve">WEG was chosen for its interaction with </w:t>
      </w:r>
      <w:r w:rsidR="7EA9ADED" w:rsidRPr="26B17A0C">
        <w:rPr>
          <w:rFonts w:cs="Arial"/>
        </w:rPr>
        <w:t xml:space="preserve">Royal </w:t>
      </w:r>
      <w:r w:rsidRPr="26B17A0C">
        <w:rPr>
          <w:rFonts w:cs="Arial"/>
        </w:rPr>
        <w:t xml:space="preserve">IHC during the quotation phase, which demonstrated </w:t>
      </w:r>
      <w:r w:rsidR="7F0ACDA4" w:rsidRPr="26B17A0C">
        <w:rPr>
          <w:rFonts w:cs="Arial"/>
        </w:rPr>
        <w:t>the</w:t>
      </w:r>
      <w:r w:rsidR="39EADBEF" w:rsidRPr="26B17A0C">
        <w:rPr>
          <w:rFonts w:cs="Arial"/>
        </w:rPr>
        <w:t xml:space="preserve"> </w:t>
      </w:r>
      <w:r w:rsidRPr="26B17A0C">
        <w:rPr>
          <w:rFonts w:cs="Arial"/>
        </w:rPr>
        <w:t>ability</w:t>
      </w:r>
      <w:r w:rsidR="43A9CDB9" w:rsidRPr="26B17A0C">
        <w:rPr>
          <w:rFonts w:cs="Arial"/>
        </w:rPr>
        <w:t xml:space="preserve"> of WEG’s</w:t>
      </w:r>
      <w:r w:rsidRPr="26B17A0C">
        <w:rPr>
          <w:rFonts w:cs="Arial"/>
        </w:rPr>
        <w:t xml:space="preserve"> to understand the customer's needs. </w:t>
      </w:r>
    </w:p>
    <w:p w14:paraId="049F31CB" w14:textId="77777777" w:rsidR="00C725F8" w:rsidRPr="00C725F8" w:rsidRDefault="00C725F8" w:rsidP="00C725F8">
      <w:pPr>
        <w:spacing w:line="480" w:lineRule="auto"/>
        <w:jc w:val="both"/>
        <w:rPr>
          <w:rFonts w:cs="Arial"/>
        </w:rPr>
      </w:pPr>
    </w:p>
    <w:p w14:paraId="0E7B3BFD" w14:textId="5413BBDE" w:rsidR="00C725F8" w:rsidRPr="00C725F8" w:rsidRDefault="4E0D1497" w:rsidP="00C725F8">
      <w:pPr>
        <w:spacing w:line="480" w:lineRule="auto"/>
        <w:jc w:val="both"/>
        <w:rPr>
          <w:rFonts w:cs="Arial"/>
        </w:rPr>
      </w:pPr>
      <w:r w:rsidRPr="26B17A0C">
        <w:rPr>
          <w:rFonts w:cs="Arial"/>
        </w:rPr>
        <w:t xml:space="preserve">“Royal IHC and WEG have developed a close partnership based on their understanding of each other's needs,” </w:t>
      </w:r>
      <w:r w:rsidR="3BEE60D7" w:rsidRPr="26B17A0C">
        <w:rPr>
          <w:rFonts w:cs="Arial"/>
        </w:rPr>
        <w:t xml:space="preserve">continued </w:t>
      </w:r>
      <w:r w:rsidRPr="26B17A0C">
        <w:rPr>
          <w:rFonts w:cs="Arial"/>
        </w:rPr>
        <w:t>Vlekke</w:t>
      </w:r>
      <w:r w:rsidR="3329BC35" w:rsidRPr="26B17A0C">
        <w:rPr>
          <w:rFonts w:cs="Arial"/>
        </w:rPr>
        <w:t>.</w:t>
      </w:r>
      <w:r w:rsidRPr="26B17A0C">
        <w:rPr>
          <w:rFonts w:cs="Arial"/>
        </w:rPr>
        <w:t xml:space="preserve"> “WEG has service locations all around the world, which makes it possible for </w:t>
      </w:r>
      <w:r w:rsidR="7EA9ADED" w:rsidRPr="26B17A0C">
        <w:rPr>
          <w:rFonts w:cs="Arial"/>
        </w:rPr>
        <w:t xml:space="preserve">Royal </w:t>
      </w:r>
      <w:r w:rsidRPr="26B17A0C">
        <w:rPr>
          <w:rFonts w:cs="Arial"/>
        </w:rPr>
        <w:t>IHC to receive support wherever its dredging ships are located.</w:t>
      </w:r>
    </w:p>
    <w:p w14:paraId="7AB4240A" w14:textId="2008F03F" w:rsidR="7DC5DC8F" w:rsidRDefault="7DC5DC8F" w:rsidP="7DC5DC8F">
      <w:pPr>
        <w:spacing w:line="480" w:lineRule="auto"/>
        <w:jc w:val="both"/>
        <w:rPr>
          <w:rFonts w:cs="Arial"/>
        </w:rPr>
      </w:pPr>
    </w:p>
    <w:p w14:paraId="25CB4694" w14:textId="0A9337DA" w:rsidR="00C725F8" w:rsidRDefault="00C725F8" w:rsidP="00C725F8">
      <w:pPr>
        <w:spacing w:line="480" w:lineRule="auto"/>
        <w:jc w:val="both"/>
        <w:rPr>
          <w:rFonts w:cs="Arial"/>
        </w:rPr>
      </w:pPr>
      <w:r w:rsidRPr="7DC5DC8F">
        <w:rPr>
          <w:rFonts w:cs="Arial"/>
        </w:rPr>
        <w:t>“This close partnership</w:t>
      </w:r>
      <w:r w:rsidR="500AFC0B" w:rsidRPr="7DC5DC8F">
        <w:rPr>
          <w:rFonts w:cs="Arial"/>
        </w:rPr>
        <w:t>, and WEG’s ample experience supplying motors to other electrified shipping projects,</w:t>
      </w:r>
      <w:r w:rsidRPr="7DC5DC8F">
        <w:rPr>
          <w:rFonts w:cs="Arial"/>
        </w:rPr>
        <w:t xml:space="preserve"> has allowed </w:t>
      </w:r>
      <w:r w:rsidR="04708966" w:rsidRPr="7DC5DC8F">
        <w:rPr>
          <w:rFonts w:cs="Arial"/>
        </w:rPr>
        <w:t xml:space="preserve">our team </w:t>
      </w:r>
      <w:r w:rsidRPr="7DC5DC8F">
        <w:rPr>
          <w:rFonts w:cs="Arial"/>
        </w:rPr>
        <w:t xml:space="preserve">to fully understand the risks and challenges faced by </w:t>
      </w:r>
      <w:r w:rsidR="006A297A">
        <w:rPr>
          <w:rFonts w:cs="Arial"/>
        </w:rPr>
        <w:t xml:space="preserve">Royal </w:t>
      </w:r>
      <w:r w:rsidRPr="7DC5DC8F">
        <w:rPr>
          <w:rFonts w:cs="Arial"/>
        </w:rPr>
        <w:t>IHC, making it possible for them to provide a complete solution that meets all of the requirements.”</w:t>
      </w:r>
    </w:p>
    <w:p w14:paraId="53128261" w14:textId="77777777" w:rsidR="00C725F8" w:rsidRPr="00C725F8" w:rsidRDefault="00C725F8" w:rsidP="00C725F8">
      <w:pPr>
        <w:spacing w:line="480" w:lineRule="auto"/>
        <w:jc w:val="both"/>
        <w:rPr>
          <w:rFonts w:cs="Arial"/>
        </w:rPr>
      </w:pPr>
    </w:p>
    <w:p w14:paraId="3461D779" w14:textId="73CAB8A6" w:rsidR="00C725F8" w:rsidRPr="00C725F8" w:rsidRDefault="4E0D1497" w:rsidP="00C725F8">
      <w:pPr>
        <w:spacing w:line="480" w:lineRule="auto"/>
        <w:jc w:val="both"/>
        <w:rPr>
          <w:rFonts w:cs="Arial"/>
        </w:rPr>
      </w:pPr>
      <w:r w:rsidRPr="26B17A0C">
        <w:rPr>
          <w:rFonts w:cs="Arial"/>
        </w:rPr>
        <w:t xml:space="preserve">Looking ahead, Royal IHC and WEG are committed to </w:t>
      </w:r>
      <w:r w:rsidR="0F9657E0" w:rsidRPr="26B17A0C">
        <w:rPr>
          <w:rFonts w:cs="Arial"/>
        </w:rPr>
        <w:t xml:space="preserve">a lasting partnership, and the </w:t>
      </w:r>
      <w:r w:rsidRPr="26B17A0C">
        <w:rPr>
          <w:rFonts w:cs="Arial"/>
        </w:rPr>
        <w:t>ongoing development of</w:t>
      </w:r>
      <w:r w:rsidR="02A6A843" w:rsidRPr="26B17A0C">
        <w:rPr>
          <w:rFonts w:cs="Arial"/>
        </w:rPr>
        <w:t xml:space="preserve"> future</w:t>
      </w:r>
      <w:r w:rsidR="5AB96832" w:rsidRPr="26B17A0C">
        <w:rPr>
          <w:rFonts w:cs="Arial"/>
        </w:rPr>
        <w:t xml:space="preserve"> fleets of</w:t>
      </w:r>
      <w:r w:rsidRPr="26B17A0C">
        <w:rPr>
          <w:rFonts w:cs="Arial"/>
        </w:rPr>
        <w:t xml:space="preserve"> electrified Beaver CSD</w:t>
      </w:r>
      <w:r w:rsidR="052C6CE2" w:rsidRPr="26B17A0C">
        <w:rPr>
          <w:rFonts w:cs="Arial"/>
        </w:rPr>
        <w:t>s</w:t>
      </w:r>
      <w:r w:rsidRPr="26B17A0C">
        <w:rPr>
          <w:rFonts w:cs="Arial"/>
        </w:rPr>
        <w:t xml:space="preserve">. Royal IHC wants to play </w:t>
      </w:r>
      <w:r w:rsidRPr="26B17A0C">
        <w:rPr>
          <w:rFonts w:cs="Arial"/>
        </w:rPr>
        <w:lastRenderedPageBreak/>
        <w:t xml:space="preserve">a leading role in providing sustainable </w:t>
      </w:r>
      <w:r w:rsidR="15806C1F" w:rsidRPr="26B17A0C">
        <w:rPr>
          <w:rFonts w:cs="Arial"/>
        </w:rPr>
        <w:t>vessels</w:t>
      </w:r>
      <w:r w:rsidRPr="26B17A0C">
        <w:rPr>
          <w:rFonts w:cs="Arial"/>
        </w:rPr>
        <w:t xml:space="preserve"> to its customers in the maritime industry</w:t>
      </w:r>
      <w:r w:rsidR="5812444E" w:rsidRPr="26B17A0C">
        <w:rPr>
          <w:rFonts w:cs="Arial"/>
        </w:rPr>
        <w:t xml:space="preserve"> </w:t>
      </w:r>
      <w:r w:rsidR="2118029A" w:rsidRPr="26B17A0C">
        <w:rPr>
          <w:rFonts w:cs="Arial"/>
        </w:rPr>
        <w:t xml:space="preserve">— </w:t>
      </w:r>
      <w:r w:rsidR="5812444E" w:rsidRPr="26B17A0C">
        <w:rPr>
          <w:rFonts w:cs="Arial"/>
        </w:rPr>
        <w:t>and a trusted partner like WEG can support these plans</w:t>
      </w:r>
      <w:r w:rsidR="316DC6AA" w:rsidRPr="26B17A0C">
        <w:rPr>
          <w:rFonts w:cs="Arial"/>
        </w:rPr>
        <w:t xml:space="preserve"> for the industry, and for the planet</w:t>
      </w:r>
      <w:r w:rsidRPr="26B17A0C">
        <w:rPr>
          <w:rFonts w:cs="Arial"/>
        </w:rPr>
        <w:t xml:space="preserve">. </w:t>
      </w:r>
    </w:p>
    <w:p w14:paraId="448FC311" w14:textId="6937AEFB" w:rsidR="26B17A0C" w:rsidRDefault="26B17A0C" w:rsidP="26B17A0C">
      <w:pPr>
        <w:spacing w:line="480" w:lineRule="auto"/>
        <w:jc w:val="both"/>
        <w:rPr>
          <w:rFonts w:cs="Arial"/>
        </w:rPr>
      </w:pPr>
    </w:p>
    <w:p w14:paraId="24602B47" w14:textId="77777777" w:rsidR="00C725F8" w:rsidRPr="00C725F8" w:rsidRDefault="00C725F8" w:rsidP="7DC5DC8F">
      <w:pPr>
        <w:spacing w:line="480" w:lineRule="auto"/>
        <w:jc w:val="both"/>
        <w:rPr>
          <w:rFonts w:cs="Arial"/>
          <w:i/>
          <w:iCs/>
        </w:rPr>
      </w:pPr>
      <w:r w:rsidRPr="7DC5DC8F">
        <w:rPr>
          <w:rFonts w:cs="Arial"/>
          <w:i/>
          <w:iCs/>
        </w:rPr>
        <w:t xml:space="preserve">To learn more about WEG’s </w:t>
      </w:r>
      <w:hyperlink r:id="rId14">
        <w:r w:rsidRPr="7DC5DC8F">
          <w:rPr>
            <w:rStyle w:val="Hyperlink"/>
            <w:rFonts w:cs="Arial"/>
            <w:i/>
            <w:iCs/>
          </w:rPr>
          <w:t>motor and drive</w:t>
        </w:r>
      </w:hyperlink>
      <w:r w:rsidRPr="7DC5DC8F">
        <w:rPr>
          <w:rFonts w:cs="Arial"/>
          <w:i/>
          <w:iCs/>
        </w:rPr>
        <w:t xml:space="preserve"> offerings, including the WGM20 water jacket cooled motor, visit its website. </w:t>
      </w:r>
    </w:p>
    <w:p w14:paraId="11C83ECE" w14:textId="73E441C5" w:rsidR="7DC5DC8F" w:rsidRDefault="7DC5DC8F" w:rsidP="7DC5DC8F">
      <w:pPr>
        <w:spacing w:line="480" w:lineRule="auto"/>
        <w:jc w:val="both"/>
        <w:rPr>
          <w:rFonts w:cs="Arial"/>
          <w:i/>
          <w:iCs/>
        </w:rPr>
      </w:pPr>
    </w:p>
    <w:p w14:paraId="3CF2D8B6" w14:textId="77777777" w:rsidR="003E5474" w:rsidRPr="005076D1" w:rsidRDefault="003E5474" w:rsidP="003E5474">
      <w:pPr>
        <w:rPr>
          <w:rFonts w:cs="Arial"/>
        </w:rPr>
      </w:pPr>
    </w:p>
    <w:p w14:paraId="11CBBC71" w14:textId="78DFDD1F" w:rsidR="00E03D45" w:rsidRPr="005076D1" w:rsidRDefault="720076D6" w:rsidP="00E03D45">
      <w:pPr>
        <w:rPr>
          <w:rFonts w:eastAsia="MS Mincho" w:cs="Arial"/>
        </w:rPr>
      </w:pPr>
      <w:r w:rsidRPr="26B17A0C">
        <w:rPr>
          <w:rFonts w:eastAsia="MS Mincho" w:cs="Arial"/>
          <w:b/>
          <w:bCs/>
          <w:color w:val="4472C4" w:themeColor="accent1"/>
        </w:rPr>
        <w:t>Ends:</w:t>
      </w:r>
      <w:r w:rsidRPr="26B17A0C">
        <w:rPr>
          <w:rFonts w:eastAsia="MS Mincho" w:cs="Arial"/>
        </w:rPr>
        <w:t xml:space="preserve"> </w:t>
      </w:r>
      <w:r w:rsidR="78BA3CB9" w:rsidRPr="26B17A0C">
        <w:rPr>
          <w:rFonts w:eastAsia="MS Mincho" w:cs="Arial"/>
        </w:rPr>
        <w:t xml:space="preserve">869 </w:t>
      </w:r>
      <w:r w:rsidRPr="26B17A0C">
        <w:rPr>
          <w:rFonts w:eastAsia="MS Mincho" w:cs="Arial"/>
        </w:rPr>
        <w:t>words</w:t>
      </w:r>
    </w:p>
    <w:p w14:paraId="0FB78278" w14:textId="77777777" w:rsidR="00E03D45" w:rsidRDefault="00E03D45" w:rsidP="008A6A7A">
      <w:pPr>
        <w:rPr>
          <w:rFonts w:eastAsia="MS Mincho"/>
        </w:rPr>
      </w:pPr>
    </w:p>
    <w:p w14:paraId="5A8D1B80" w14:textId="77777777" w:rsidR="00DA41A8" w:rsidRPr="008A6A7A" w:rsidRDefault="00DA41A8" w:rsidP="008A6A7A">
      <w:pPr>
        <w:rPr>
          <w:rFonts w:eastAsia="MS Mincho"/>
        </w:rPr>
      </w:pPr>
    </w:p>
    <w:p w14:paraId="12D2967C" w14:textId="0893C839" w:rsidR="00924FCE" w:rsidRDefault="00924FCE" w:rsidP="008A6A7A">
      <w:r w:rsidRPr="00F603CF">
        <w:rPr>
          <w:rFonts w:eastAsia="MS Mincho"/>
          <w:b/>
          <w:color w:val="4472C4"/>
        </w:rPr>
        <w:t>Image caption:</w:t>
      </w:r>
      <w:r w:rsidRPr="008A6A7A">
        <w:rPr>
          <w:rFonts w:eastAsia="MS Mincho"/>
          <w:b/>
          <w:color w:val="FF9933"/>
        </w:rPr>
        <w:t xml:space="preserve"> </w:t>
      </w:r>
    </w:p>
    <w:p w14:paraId="27CC2974" w14:textId="77777777" w:rsidR="00E07A35" w:rsidRDefault="00E07A35" w:rsidP="008A6A7A"/>
    <w:p w14:paraId="0202948D" w14:textId="2FDA1070" w:rsidR="00E07A35" w:rsidRDefault="00E07A35" w:rsidP="004A1ABE">
      <w:pPr>
        <w:spacing w:line="360" w:lineRule="auto"/>
      </w:pPr>
      <w:r>
        <w:t xml:space="preserve">Image one – </w:t>
      </w:r>
      <w:r w:rsidRPr="004A1ABE">
        <w:rPr>
          <w:rFonts w:cs="Arial"/>
          <w:i/>
          <w:iCs/>
        </w:rPr>
        <w:t xml:space="preserve">Royal IHC, a </w:t>
      </w:r>
      <w:r w:rsidR="003E5288">
        <w:rPr>
          <w:rFonts w:cs="Arial"/>
          <w:i/>
          <w:iCs/>
        </w:rPr>
        <w:t>s</w:t>
      </w:r>
      <w:r w:rsidRPr="004A1ABE">
        <w:rPr>
          <w:rFonts w:cs="Arial"/>
          <w:i/>
          <w:iCs/>
        </w:rPr>
        <w:t xml:space="preserve">upplier of </w:t>
      </w:r>
      <w:r w:rsidR="00F81E4B">
        <w:rPr>
          <w:rFonts w:cs="Arial"/>
          <w:i/>
          <w:iCs/>
        </w:rPr>
        <w:t>efficient and sustainable</w:t>
      </w:r>
      <w:r w:rsidR="00F81E4B" w:rsidRPr="004A1ABE">
        <w:rPr>
          <w:rFonts w:cs="Arial"/>
          <w:i/>
          <w:iCs/>
        </w:rPr>
        <w:t xml:space="preserve"> </w:t>
      </w:r>
      <w:r w:rsidRPr="004A1ABE">
        <w:rPr>
          <w:rFonts w:cs="Arial"/>
          <w:i/>
          <w:iCs/>
        </w:rPr>
        <w:t>vessels</w:t>
      </w:r>
      <w:r w:rsidR="006A297A">
        <w:rPr>
          <w:rFonts w:cs="Arial"/>
          <w:i/>
          <w:iCs/>
        </w:rPr>
        <w:t>, equipment and services</w:t>
      </w:r>
      <w:r w:rsidRPr="004A1ABE">
        <w:rPr>
          <w:rFonts w:cs="Arial"/>
          <w:i/>
          <w:iCs/>
        </w:rPr>
        <w:t xml:space="preserve"> for the maritime industry, </w:t>
      </w:r>
      <w:r w:rsidR="004A1ABE">
        <w:rPr>
          <w:rFonts w:cs="Arial"/>
          <w:i/>
          <w:iCs/>
        </w:rPr>
        <w:t xml:space="preserve">aims to </w:t>
      </w:r>
      <w:r w:rsidRPr="004A1ABE">
        <w:rPr>
          <w:rFonts w:cs="Arial"/>
          <w:i/>
          <w:iCs/>
        </w:rPr>
        <w:t>decarbonis</w:t>
      </w:r>
      <w:r w:rsidR="004A1ABE">
        <w:rPr>
          <w:rFonts w:cs="Arial"/>
          <w:i/>
          <w:iCs/>
        </w:rPr>
        <w:t>e</w:t>
      </w:r>
      <w:r w:rsidRPr="004A1ABE">
        <w:rPr>
          <w:rFonts w:cs="Arial"/>
          <w:i/>
          <w:iCs/>
        </w:rPr>
        <w:t xml:space="preserve"> its range of Beaver</w:t>
      </w:r>
      <w:r w:rsidRPr="004A1ABE">
        <w:rPr>
          <w:rFonts w:cs="Arial"/>
          <w:i/>
          <w:iCs/>
          <w:vertAlign w:val="superscript"/>
        </w:rPr>
        <w:t>®</w:t>
      </w:r>
      <w:r w:rsidRPr="004A1ABE">
        <w:rPr>
          <w:rFonts w:cs="Arial"/>
          <w:i/>
          <w:iCs/>
        </w:rPr>
        <w:t xml:space="preserve"> cutter suction dredger</w:t>
      </w:r>
      <w:r w:rsidR="004A1ABE" w:rsidRPr="004A1ABE">
        <w:rPr>
          <w:rFonts w:cs="Arial"/>
          <w:i/>
          <w:iCs/>
        </w:rPr>
        <w:t>s</w:t>
      </w:r>
      <w:r w:rsidR="004A1ABE">
        <w:rPr>
          <w:rFonts w:cs="Arial"/>
          <w:i/>
          <w:iCs/>
        </w:rPr>
        <w:t>.</w:t>
      </w:r>
    </w:p>
    <w:p w14:paraId="1A89D113" w14:textId="7AE8F9C3" w:rsidR="004A1ABE" w:rsidRPr="004A1ABE" w:rsidRDefault="00E07A35" w:rsidP="004A1ABE">
      <w:pPr>
        <w:spacing w:line="360" w:lineRule="auto"/>
        <w:rPr>
          <w:i/>
          <w:iCs/>
        </w:rPr>
      </w:pPr>
      <w:r>
        <w:br/>
        <w:t xml:space="preserve">Image two – </w:t>
      </w:r>
      <w:r w:rsidR="004A1ABE" w:rsidRPr="004A1ABE">
        <w:rPr>
          <w:rFonts w:cs="Arial"/>
          <w:i/>
          <w:iCs/>
        </w:rPr>
        <w:t xml:space="preserve">WEG specified its WGM20 water jacket cooled motor as the best solution to electrify </w:t>
      </w:r>
      <w:r w:rsidR="004A1ABE" w:rsidRPr="004A1ABE">
        <w:rPr>
          <w:i/>
          <w:iCs/>
        </w:rPr>
        <w:t xml:space="preserve">Royal IHC’s </w:t>
      </w:r>
      <w:r w:rsidR="004A1ABE" w:rsidRPr="004A1ABE">
        <w:rPr>
          <w:rFonts w:cs="Arial"/>
          <w:i/>
          <w:iCs/>
        </w:rPr>
        <w:t>dredger fleet.</w:t>
      </w:r>
      <w:r w:rsidR="004A1ABE" w:rsidRPr="7DC5DC8F">
        <w:rPr>
          <w:rFonts w:cs="Arial"/>
        </w:rPr>
        <w:t xml:space="preserve"> </w:t>
      </w:r>
    </w:p>
    <w:p w14:paraId="61902F95" w14:textId="77777777" w:rsidR="00E07A35" w:rsidRPr="008A6A7A" w:rsidRDefault="00E07A35" w:rsidP="008A6A7A"/>
    <w:p w14:paraId="1FC39945" w14:textId="77777777" w:rsidR="00924FCE" w:rsidRPr="008A6A7A" w:rsidRDefault="00924FCE" w:rsidP="008A6A7A">
      <w:pPr>
        <w:rPr>
          <w:rFonts w:eastAsia="MS Mincho"/>
        </w:rPr>
      </w:pPr>
    </w:p>
    <w:p w14:paraId="592B0C6F"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0562CB0E" w14:textId="77777777" w:rsidR="00E03D45" w:rsidRPr="008A6A7A" w:rsidRDefault="00E03D45" w:rsidP="008A6A7A">
      <w:pPr>
        <w:rPr>
          <w:rFonts w:eastAsia="MS Mincho"/>
          <w:b/>
          <w:bCs/>
          <w:color w:val="00529C"/>
        </w:rPr>
      </w:pPr>
    </w:p>
    <w:p w14:paraId="2A4203BE"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132820C1"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15A43AC5" w14:textId="77777777" w:rsidR="00E03D45" w:rsidRPr="00A407E8" w:rsidRDefault="00E03D45" w:rsidP="008A6A7A">
      <w:pPr>
        <w:rPr>
          <w:rFonts w:eastAsia="MS Mincho"/>
          <w:bCs/>
          <w:lang w:val="it-IT"/>
        </w:rPr>
      </w:pPr>
      <w:r w:rsidRPr="00A407E8">
        <w:rPr>
          <w:rFonts w:eastAsia="MS Mincho"/>
          <w:b/>
          <w:color w:val="4472C4"/>
          <w:lang w:val="it-IT"/>
        </w:rPr>
        <w:t>www:</w:t>
      </w:r>
      <w:r w:rsidRPr="00A407E8">
        <w:rPr>
          <w:color w:val="FF9933"/>
          <w:lang w:val="it-IT"/>
        </w:rPr>
        <w:t xml:space="preserve"> </w:t>
      </w:r>
      <w:hyperlink r:id="rId16" w:history="1">
        <w:r w:rsidR="008A6A7A" w:rsidRPr="00A407E8">
          <w:rPr>
            <w:rStyle w:val="Hyperlink"/>
            <w:rFonts w:cs="Arial"/>
            <w:lang w:val="it-IT"/>
          </w:rPr>
          <w:t>www.weg.net</w:t>
        </w:r>
      </w:hyperlink>
      <w:r w:rsidR="005076D1" w:rsidRPr="00A407E8">
        <w:rPr>
          <w:bCs/>
          <w:lang w:val="it-IT"/>
        </w:rPr>
        <w:t xml:space="preserve"> </w:t>
      </w:r>
    </w:p>
    <w:p w14:paraId="24E7816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A407E8">
          <w:rPr>
            <w:rStyle w:val="Hyperlink"/>
            <w:rFonts w:cs="Arial"/>
            <w:color w:val="auto"/>
            <w:shd w:val="clear" w:color="auto" w:fill="FFFFFF"/>
            <w:lang w:val="it-IT"/>
          </w:rPr>
          <w:t>info-uk@weg.net</w:t>
        </w:r>
      </w:hyperlink>
    </w:p>
    <w:p w14:paraId="34CE0A41" w14:textId="77777777" w:rsidR="00E03D45" w:rsidRPr="008A6A7A" w:rsidRDefault="00E03D45" w:rsidP="008A6A7A">
      <w:pPr>
        <w:rPr>
          <w:rFonts w:eastAsia="MS Mincho"/>
          <w:color w:val="0C7289"/>
          <w:lang w:val="it-IT"/>
        </w:rPr>
      </w:pPr>
    </w:p>
    <w:p w14:paraId="6BC85846"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242A79">
        <w:rPr>
          <w:rFonts w:eastAsia="MS Mincho"/>
          <w:spacing w:val="-3"/>
        </w:rPr>
        <w:t>Alex Manford</w:t>
      </w:r>
      <w:r w:rsidRPr="008A6A7A">
        <w:rPr>
          <w:rFonts w:eastAsia="MS Mincho"/>
          <w:spacing w:val="-3"/>
        </w:rPr>
        <w:t xml:space="preserve"> – Stone Junction Ltd</w:t>
      </w:r>
    </w:p>
    <w:p w14:paraId="3E09F46E"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CA0066">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19EB27F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242A79" w:rsidRPr="00206551">
          <w:rPr>
            <w:rStyle w:val="Hyperlink"/>
            <w:rFonts w:eastAsia="MS Mincho"/>
            <w:spacing w:val="-3"/>
          </w:rPr>
          <w:t>alexm@stonejunction.co.uk</w:t>
        </w:r>
      </w:hyperlink>
      <w:r w:rsidR="0010339A">
        <w:rPr>
          <w:rFonts w:eastAsia="MS Mincho"/>
          <w:spacing w:val="-3"/>
        </w:rPr>
        <w:t xml:space="preserve"> </w:t>
      </w:r>
    </w:p>
    <w:p w14:paraId="220034F2" w14:textId="77777777" w:rsidR="00E03D45" w:rsidRPr="00A407E8" w:rsidRDefault="00E03D45" w:rsidP="008A6A7A">
      <w:pPr>
        <w:rPr>
          <w:rFonts w:eastAsia="MS Mincho"/>
          <w:spacing w:val="-3"/>
          <w:lang w:val="da-DK"/>
        </w:rPr>
      </w:pPr>
      <w:r w:rsidRPr="00A407E8">
        <w:rPr>
          <w:rFonts w:eastAsia="MS Mincho"/>
          <w:b/>
          <w:bCs/>
          <w:color w:val="4472C4"/>
          <w:lang w:val="da-DK"/>
        </w:rPr>
        <w:t>www:</w:t>
      </w:r>
      <w:r w:rsidRPr="00A407E8">
        <w:rPr>
          <w:rFonts w:eastAsia="MS Mincho"/>
          <w:color w:val="00B050"/>
          <w:spacing w:val="-3"/>
          <w:lang w:val="da-DK"/>
        </w:rPr>
        <w:t xml:space="preserve"> </w:t>
      </w:r>
      <w:hyperlink r:id="rId20" w:history="1">
        <w:r w:rsidRPr="00A407E8">
          <w:rPr>
            <w:rStyle w:val="Hyperlink"/>
            <w:rFonts w:eastAsia="MS Mincho" w:cs="Arial"/>
            <w:spacing w:val="-3"/>
            <w:lang w:val="da-DK"/>
          </w:rPr>
          <w:t>www.stonejunction.co.uk</w:t>
        </w:r>
      </w:hyperlink>
      <w:r w:rsidRPr="00A407E8">
        <w:rPr>
          <w:rFonts w:eastAsia="MS Mincho"/>
          <w:spacing w:val="-3"/>
          <w:lang w:val="da-DK"/>
        </w:rPr>
        <w:t xml:space="preserve">  </w:t>
      </w:r>
    </w:p>
    <w:p w14:paraId="440BC59D" w14:textId="77777777" w:rsidR="00E03D45" w:rsidRPr="00A407E8" w:rsidRDefault="00E03D45" w:rsidP="008A6A7A">
      <w:pPr>
        <w:rPr>
          <w:rFonts w:eastAsia="MS Mincho"/>
          <w:b/>
          <w:bCs/>
          <w:color w:val="CC0000"/>
          <w:spacing w:val="-3"/>
          <w:lang w:val="da-DK"/>
        </w:rPr>
      </w:pPr>
      <w:r w:rsidRPr="00A407E8">
        <w:rPr>
          <w:rFonts w:eastAsia="MS Mincho"/>
          <w:b/>
          <w:bCs/>
          <w:color w:val="4472C4"/>
          <w:lang w:val="da-DK"/>
        </w:rPr>
        <w:t>Blog:</w:t>
      </w:r>
      <w:r w:rsidRPr="00A407E8">
        <w:rPr>
          <w:rFonts w:eastAsia="MS Mincho"/>
          <w:b/>
          <w:bCs/>
          <w:color w:val="FF9933"/>
          <w:spacing w:val="-3"/>
          <w:lang w:val="da-DK"/>
        </w:rPr>
        <w:t xml:space="preserve"> </w:t>
      </w:r>
      <w:hyperlink r:id="rId21" w:history="1">
        <w:r w:rsidRPr="00A407E8">
          <w:rPr>
            <w:rStyle w:val="Hyperlink"/>
            <w:rFonts w:eastAsia="MS Mincho" w:cs="Arial"/>
            <w:bCs/>
            <w:spacing w:val="-3"/>
            <w:lang w:val="da-DK"/>
          </w:rPr>
          <w:t>www.stone-junction.blogspot.com</w:t>
        </w:r>
      </w:hyperlink>
      <w:r w:rsidRPr="00A407E8">
        <w:rPr>
          <w:rFonts w:eastAsia="MS Mincho"/>
          <w:b/>
          <w:bCs/>
          <w:color w:val="CC0000"/>
          <w:spacing w:val="-3"/>
          <w:lang w:val="da-DK"/>
        </w:rPr>
        <w:t xml:space="preserve"> </w:t>
      </w:r>
    </w:p>
    <w:p w14:paraId="597D0269" w14:textId="77777777" w:rsidR="00E03D45" w:rsidRPr="008A6A7A" w:rsidRDefault="00E03D45" w:rsidP="008A6A7A">
      <w:pPr>
        <w:rPr>
          <w:rFonts w:eastAsia="MS Mincho"/>
          <w:bCs/>
          <w:color w:val="002060"/>
          <w:spacing w:val="-3"/>
        </w:rPr>
      </w:pPr>
      <w:r w:rsidRPr="00F603CF">
        <w:rPr>
          <w:rFonts w:eastAsia="MS Mincho"/>
          <w:b/>
          <w:bCs/>
          <w:color w:val="4472C4"/>
        </w:rPr>
        <w:lastRenderedPageBreak/>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2F1D8626"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146A565D" w14:textId="77777777" w:rsidR="00E03D45" w:rsidRPr="00A407E8" w:rsidRDefault="00E03D45" w:rsidP="008A6A7A">
      <w:pPr>
        <w:rPr>
          <w:rFonts w:eastAsia="MS Mincho"/>
          <w:b/>
          <w:bCs/>
          <w:color w:val="002060"/>
          <w:spacing w:val="-3"/>
          <w:lang w:val="da-DK"/>
        </w:rPr>
      </w:pPr>
      <w:r w:rsidRPr="00A407E8">
        <w:rPr>
          <w:rFonts w:eastAsia="MS Mincho"/>
          <w:b/>
          <w:bCs/>
          <w:color w:val="4472C4"/>
          <w:lang w:val="da-DK"/>
        </w:rPr>
        <w:t>LinkedIn:</w:t>
      </w:r>
      <w:r w:rsidRPr="00A407E8">
        <w:rPr>
          <w:rFonts w:eastAsia="MS Mincho"/>
          <w:noProof/>
          <w:color w:val="4472C4"/>
          <w:lang w:val="da-DK" w:eastAsia="en-GB"/>
        </w:rPr>
        <w:t xml:space="preserve"> </w:t>
      </w:r>
      <w:hyperlink r:id="rId24" w:history="1">
        <w:r w:rsidRPr="00A407E8">
          <w:rPr>
            <w:rStyle w:val="Hyperlink"/>
            <w:rFonts w:eastAsia="MS Mincho" w:cs="Arial"/>
            <w:lang w:val="da-DK"/>
          </w:rPr>
          <w:t>https://www.linkedin.com/company/stone-junction-ltd</w:t>
        </w:r>
      </w:hyperlink>
    </w:p>
    <w:p w14:paraId="62EBF3C5" w14:textId="77777777" w:rsidR="00E03D45" w:rsidRPr="00A407E8" w:rsidRDefault="00E03D45" w:rsidP="008A6A7A">
      <w:pPr>
        <w:rPr>
          <w:rFonts w:eastAsia="MS Mincho"/>
          <w:b/>
          <w:bCs/>
          <w:color w:val="439639"/>
          <w:lang w:val="da-DK"/>
        </w:rPr>
      </w:pPr>
    </w:p>
    <w:p w14:paraId="1CE007A2"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12794E5B" w14:textId="77777777" w:rsidR="0081437B" w:rsidRPr="000B2965" w:rsidRDefault="0081437B" w:rsidP="0081437B">
      <w:pPr>
        <w:pStyle w:val="NormalWeb"/>
        <w:jc w:val="both"/>
        <w:rPr>
          <w:rFonts w:ascii="Arial" w:hAnsi="Arial" w:cs="Arial"/>
        </w:rPr>
      </w:pPr>
      <w:r w:rsidRPr="000B2965">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0B2965">
        <w:rPr>
          <w:rFonts w:ascii="Arial" w:hAnsi="Arial" w:cs="Arial"/>
          <w:shd w:val="clear" w:color="auto" w:fill="FFFFFF"/>
        </w:rPr>
        <w:t>WEG’s net revenue reached R$ 29.9 billion in 2022, 50.3</w:t>
      </w:r>
      <w:r>
        <w:rPr>
          <w:rFonts w:ascii="Arial" w:hAnsi="Arial" w:cs="Arial"/>
          <w:shd w:val="clear" w:color="auto" w:fill="FFFFFF"/>
        </w:rPr>
        <w:t xml:space="preserve"> per cent</w:t>
      </w:r>
      <w:r w:rsidRPr="000B2965">
        <w:rPr>
          <w:rFonts w:ascii="Arial" w:hAnsi="Arial" w:cs="Arial"/>
          <w:shd w:val="clear" w:color="auto" w:fill="FFFFFF"/>
        </w:rPr>
        <w:t xml:space="preserve"> from external markets.</w:t>
      </w:r>
      <w:r w:rsidRPr="000B2965">
        <w:rPr>
          <w:rFonts w:ascii="Arial" w:hAnsi="Arial" w:cs="Arial"/>
        </w:rPr>
        <w:t xml:space="preserve"> For more information, visit </w:t>
      </w:r>
      <w:hyperlink r:id="rId25" w:history="1">
        <w:r w:rsidRPr="000B2965">
          <w:rPr>
            <w:rStyle w:val="Hyperlink"/>
            <w:rFonts w:ascii="Arial" w:hAnsi="Arial" w:cs="Arial"/>
            <w:color w:val="auto"/>
          </w:rPr>
          <w:t>www.weg.net</w:t>
        </w:r>
      </w:hyperlink>
    </w:p>
    <w:p w14:paraId="6D98A12B" w14:textId="77777777" w:rsidR="008A6A7A" w:rsidRPr="005076D1" w:rsidRDefault="008A6A7A" w:rsidP="00E03D45">
      <w:pPr>
        <w:rPr>
          <w:rFonts w:cs="Arial"/>
          <w:bCs/>
        </w:rPr>
      </w:pPr>
    </w:p>
    <w:p w14:paraId="493C7035" w14:textId="77777777"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C725F8">
        <w:rPr>
          <w:rFonts w:eastAsia="MS Mincho" w:cs="Arial"/>
          <w:spacing w:val="-3"/>
        </w:rPr>
        <w:t>875</w:t>
      </w:r>
      <w:r w:rsidRPr="005076D1">
        <w:rPr>
          <w:rFonts w:eastAsia="MS Mincho" w:cs="Arial"/>
          <w:spacing w:val="-3"/>
        </w:rPr>
        <w:t>/</w:t>
      </w:r>
      <w:r w:rsidR="00C725F8">
        <w:rPr>
          <w:rFonts w:eastAsia="MS Mincho" w:cs="Arial"/>
          <w:spacing w:val="-3"/>
        </w:rPr>
        <w:t>04</w:t>
      </w:r>
      <w:r w:rsidRPr="005076D1">
        <w:rPr>
          <w:rFonts w:eastAsia="MS Mincho" w:cs="Arial"/>
          <w:spacing w:val="-3"/>
        </w:rPr>
        <w:t>/</w:t>
      </w:r>
      <w:r w:rsidR="00C725F8">
        <w:rPr>
          <w:rFonts w:eastAsia="MS Mincho" w:cs="Arial"/>
          <w:spacing w:val="-3"/>
        </w:rPr>
        <w:t>23</w:t>
      </w:r>
    </w:p>
    <w:p w14:paraId="2946DB82"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4EFF1" w14:textId="77777777" w:rsidR="00D958D9" w:rsidRDefault="00D958D9" w:rsidP="00C0175F">
      <w:r>
        <w:separator/>
      </w:r>
    </w:p>
  </w:endnote>
  <w:endnote w:type="continuationSeparator" w:id="0">
    <w:p w14:paraId="247B7BD4" w14:textId="77777777" w:rsidR="00D958D9" w:rsidRDefault="00D958D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9CC59" w14:textId="77777777" w:rsidR="00D958D9" w:rsidRDefault="00D958D9" w:rsidP="00C0175F">
      <w:r>
        <w:separator/>
      </w:r>
    </w:p>
  </w:footnote>
  <w:footnote w:type="continuationSeparator" w:id="0">
    <w:p w14:paraId="017B4B18" w14:textId="77777777" w:rsidR="00D958D9" w:rsidRDefault="00D958D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2F646"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933128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82183"/>
    <w:rsid w:val="000B19F2"/>
    <w:rsid w:val="000C2851"/>
    <w:rsid w:val="000D0732"/>
    <w:rsid w:val="000D5498"/>
    <w:rsid w:val="000D6C36"/>
    <w:rsid w:val="000F78F9"/>
    <w:rsid w:val="0010339A"/>
    <w:rsid w:val="00152106"/>
    <w:rsid w:val="00155C9B"/>
    <w:rsid w:val="00162EF4"/>
    <w:rsid w:val="00165FE6"/>
    <w:rsid w:val="001749B1"/>
    <w:rsid w:val="001937E3"/>
    <w:rsid w:val="001B2D8F"/>
    <w:rsid w:val="001C062A"/>
    <w:rsid w:val="001C4B73"/>
    <w:rsid w:val="001D1D2F"/>
    <w:rsid w:val="001D6804"/>
    <w:rsid w:val="001E2493"/>
    <w:rsid w:val="00216E3F"/>
    <w:rsid w:val="00227EE0"/>
    <w:rsid w:val="00230360"/>
    <w:rsid w:val="00242A79"/>
    <w:rsid w:val="0025C6AE"/>
    <w:rsid w:val="002729EE"/>
    <w:rsid w:val="002A1459"/>
    <w:rsid w:val="002A4040"/>
    <w:rsid w:val="002B2F32"/>
    <w:rsid w:val="002B5A47"/>
    <w:rsid w:val="002E2B96"/>
    <w:rsid w:val="002E58A3"/>
    <w:rsid w:val="002F7563"/>
    <w:rsid w:val="0030281F"/>
    <w:rsid w:val="00302AA3"/>
    <w:rsid w:val="00337733"/>
    <w:rsid w:val="00344857"/>
    <w:rsid w:val="00351818"/>
    <w:rsid w:val="003646FD"/>
    <w:rsid w:val="003708FC"/>
    <w:rsid w:val="00374572"/>
    <w:rsid w:val="003764E1"/>
    <w:rsid w:val="00382C38"/>
    <w:rsid w:val="00387629"/>
    <w:rsid w:val="00387BB5"/>
    <w:rsid w:val="00396D46"/>
    <w:rsid w:val="003A7BBA"/>
    <w:rsid w:val="003D3380"/>
    <w:rsid w:val="003E5288"/>
    <w:rsid w:val="003E5474"/>
    <w:rsid w:val="004046B9"/>
    <w:rsid w:val="0040797E"/>
    <w:rsid w:val="004225DF"/>
    <w:rsid w:val="00463485"/>
    <w:rsid w:val="00465143"/>
    <w:rsid w:val="00492E4F"/>
    <w:rsid w:val="004948DB"/>
    <w:rsid w:val="004A1ABE"/>
    <w:rsid w:val="004A261D"/>
    <w:rsid w:val="004A2AA0"/>
    <w:rsid w:val="004A6DA0"/>
    <w:rsid w:val="004D1123"/>
    <w:rsid w:val="00500E9F"/>
    <w:rsid w:val="005076D1"/>
    <w:rsid w:val="00522573"/>
    <w:rsid w:val="00524B55"/>
    <w:rsid w:val="00533561"/>
    <w:rsid w:val="0053516E"/>
    <w:rsid w:val="00535F56"/>
    <w:rsid w:val="00544590"/>
    <w:rsid w:val="0054643B"/>
    <w:rsid w:val="00551987"/>
    <w:rsid w:val="005572A9"/>
    <w:rsid w:val="00575480"/>
    <w:rsid w:val="00577A98"/>
    <w:rsid w:val="00580101"/>
    <w:rsid w:val="0058182C"/>
    <w:rsid w:val="00590130"/>
    <w:rsid w:val="005973B5"/>
    <w:rsid w:val="005C3A2D"/>
    <w:rsid w:val="005C3DF8"/>
    <w:rsid w:val="005C5E31"/>
    <w:rsid w:val="005C72BE"/>
    <w:rsid w:val="005E15F5"/>
    <w:rsid w:val="005F0A68"/>
    <w:rsid w:val="005F4438"/>
    <w:rsid w:val="00601851"/>
    <w:rsid w:val="00610027"/>
    <w:rsid w:val="0061053B"/>
    <w:rsid w:val="006138EE"/>
    <w:rsid w:val="006154AA"/>
    <w:rsid w:val="00623D80"/>
    <w:rsid w:val="006320A8"/>
    <w:rsid w:val="0064285E"/>
    <w:rsid w:val="006478E4"/>
    <w:rsid w:val="00667C06"/>
    <w:rsid w:val="00685357"/>
    <w:rsid w:val="00685A84"/>
    <w:rsid w:val="00687C41"/>
    <w:rsid w:val="006955F0"/>
    <w:rsid w:val="006A1D50"/>
    <w:rsid w:val="006A297A"/>
    <w:rsid w:val="006B7A4C"/>
    <w:rsid w:val="006C5423"/>
    <w:rsid w:val="006D0EBA"/>
    <w:rsid w:val="006E2561"/>
    <w:rsid w:val="00710748"/>
    <w:rsid w:val="00723B30"/>
    <w:rsid w:val="00725F83"/>
    <w:rsid w:val="00726E08"/>
    <w:rsid w:val="00732372"/>
    <w:rsid w:val="00737F3E"/>
    <w:rsid w:val="00743B09"/>
    <w:rsid w:val="00763095"/>
    <w:rsid w:val="0076558C"/>
    <w:rsid w:val="007712FE"/>
    <w:rsid w:val="007B1C9B"/>
    <w:rsid w:val="007B2663"/>
    <w:rsid w:val="007E15BD"/>
    <w:rsid w:val="007E5B66"/>
    <w:rsid w:val="007E6FDE"/>
    <w:rsid w:val="0081437B"/>
    <w:rsid w:val="00840D46"/>
    <w:rsid w:val="00843A82"/>
    <w:rsid w:val="00850B1E"/>
    <w:rsid w:val="00857350"/>
    <w:rsid w:val="008575DB"/>
    <w:rsid w:val="008A6A7A"/>
    <w:rsid w:val="008A7D7D"/>
    <w:rsid w:val="008C1DE0"/>
    <w:rsid w:val="008D63D5"/>
    <w:rsid w:val="00910E33"/>
    <w:rsid w:val="00916EC4"/>
    <w:rsid w:val="009213B5"/>
    <w:rsid w:val="009227A7"/>
    <w:rsid w:val="00924FCE"/>
    <w:rsid w:val="009532B4"/>
    <w:rsid w:val="00963FBF"/>
    <w:rsid w:val="009701B9"/>
    <w:rsid w:val="009773DC"/>
    <w:rsid w:val="00978AFA"/>
    <w:rsid w:val="009801C6"/>
    <w:rsid w:val="00981A09"/>
    <w:rsid w:val="009B1D1E"/>
    <w:rsid w:val="009D7744"/>
    <w:rsid w:val="009D7B76"/>
    <w:rsid w:val="009E15C6"/>
    <w:rsid w:val="009E2168"/>
    <w:rsid w:val="009F2307"/>
    <w:rsid w:val="009F3AC6"/>
    <w:rsid w:val="009F5148"/>
    <w:rsid w:val="00A01A96"/>
    <w:rsid w:val="00A33F1E"/>
    <w:rsid w:val="00A407E8"/>
    <w:rsid w:val="00A832B5"/>
    <w:rsid w:val="00A97965"/>
    <w:rsid w:val="00AA2851"/>
    <w:rsid w:val="00AA7BF8"/>
    <w:rsid w:val="00AF7A21"/>
    <w:rsid w:val="00B02318"/>
    <w:rsid w:val="00B04F8D"/>
    <w:rsid w:val="00B12C62"/>
    <w:rsid w:val="00B1798B"/>
    <w:rsid w:val="00B20D30"/>
    <w:rsid w:val="00B258B4"/>
    <w:rsid w:val="00B4077F"/>
    <w:rsid w:val="00B57D04"/>
    <w:rsid w:val="00B74F2F"/>
    <w:rsid w:val="00B8312E"/>
    <w:rsid w:val="00B86129"/>
    <w:rsid w:val="00B86E1F"/>
    <w:rsid w:val="00B900D7"/>
    <w:rsid w:val="00B96AD4"/>
    <w:rsid w:val="00BB33D2"/>
    <w:rsid w:val="00BD0366"/>
    <w:rsid w:val="00BD1859"/>
    <w:rsid w:val="00C00639"/>
    <w:rsid w:val="00C0175F"/>
    <w:rsid w:val="00C03BA0"/>
    <w:rsid w:val="00C07DAB"/>
    <w:rsid w:val="00C20A04"/>
    <w:rsid w:val="00C50C1B"/>
    <w:rsid w:val="00C53825"/>
    <w:rsid w:val="00C623DC"/>
    <w:rsid w:val="00C725F8"/>
    <w:rsid w:val="00C94AB3"/>
    <w:rsid w:val="00C94B4E"/>
    <w:rsid w:val="00C9671D"/>
    <w:rsid w:val="00CA0066"/>
    <w:rsid w:val="00CA611D"/>
    <w:rsid w:val="00CB26E7"/>
    <w:rsid w:val="00CB5356"/>
    <w:rsid w:val="00CB70B5"/>
    <w:rsid w:val="00CB70B6"/>
    <w:rsid w:val="00CD0314"/>
    <w:rsid w:val="00CF666D"/>
    <w:rsid w:val="00D0411F"/>
    <w:rsid w:val="00D150B7"/>
    <w:rsid w:val="00D151AE"/>
    <w:rsid w:val="00D27F74"/>
    <w:rsid w:val="00D3022E"/>
    <w:rsid w:val="00D52945"/>
    <w:rsid w:val="00D57F17"/>
    <w:rsid w:val="00D80086"/>
    <w:rsid w:val="00D84B54"/>
    <w:rsid w:val="00D951A4"/>
    <w:rsid w:val="00D958D9"/>
    <w:rsid w:val="00DA41A8"/>
    <w:rsid w:val="00DB00DD"/>
    <w:rsid w:val="00DB40D3"/>
    <w:rsid w:val="00DB57D6"/>
    <w:rsid w:val="00DB75D6"/>
    <w:rsid w:val="00DE1B48"/>
    <w:rsid w:val="00DE3409"/>
    <w:rsid w:val="00E008B8"/>
    <w:rsid w:val="00E00E16"/>
    <w:rsid w:val="00E03D45"/>
    <w:rsid w:val="00E06045"/>
    <w:rsid w:val="00E07A35"/>
    <w:rsid w:val="00E10654"/>
    <w:rsid w:val="00E14628"/>
    <w:rsid w:val="00E233E7"/>
    <w:rsid w:val="00E418E7"/>
    <w:rsid w:val="00E527AD"/>
    <w:rsid w:val="00E70F9A"/>
    <w:rsid w:val="00E8641C"/>
    <w:rsid w:val="00E907B7"/>
    <w:rsid w:val="00EB1D2A"/>
    <w:rsid w:val="00EB2DE2"/>
    <w:rsid w:val="00EB49AF"/>
    <w:rsid w:val="00EB4C49"/>
    <w:rsid w:val="00EE04DD"/>
    <w:rsid w:val="00EE4DAC"/>
    <w:rsid w:val="00EF1453"/>
    <w:rsid w:val="00F24E50"/>
    <w:rsid w:val="00F30488"/>
    <w:rsid w:val="00F37CF6"/>
    <w:rsid w:val="00F603CF"/>
    <w:rsid w:val="00F62FB8"/>
    <w:rsid w:val="00F65F0B"/>
    <w:rsid w:val="00F668D0"/>
    <w:rsid w:val="00F81E4B"/>
    <w:rsid w:val="00FA03F5"/>
    <w:rsid w:val="00FC33CB"/>
    <w:rsid w:val="00FF18BF"/>
    <w:rsid w:val="014EB69A"/>
    <w:rsid w:val="01D8E760"/>
    <w:rsid w:val="01F3CBA1"/>
    <w:rsid w:val="01FF4617"/>
    <w:rsid w:val="02A6A843"/>
    <w:rsid w:val="03BDF290"/>
    <w:rsid w:val="04708966"/>
    <w:rsid w:val="052C6CE2"/>
    <w:rsid w:val="05396AB1"/>
    <w:rsid w:val="07C9B28D"/>
    <w:rsid w:val="086D7033"/>
    <w:rsid w:val="08A29CDF"/>
    <w:rsid w:val="091A26A6"/>
    <w:rsid w:val="0A044A59"/>
    <w:rsid w:val="0A3E6D40"/>
    <w:rsid w:val="0AD3343C"/>
    <w:rsid w:val="0AD4FD28"/>
    <w:rsid w:val="0B7EFA2E"/>
    <w:rsid w:val="0BDA3DA1"/>
    <w:rsid w:val="0D7DFB88"/>
    <w:rsid w:val="0E50A898"/>
    <w:rsid w:val="0F0563DD"/>
    <w:rsid w:val="0F9657E0"/>
    <w:rsid w:val="10ADAEC4"/>
    <w:rsid w:val="124BC5E0"/>
    <w:rsid w:val="1268AE85"/>
    <w:rsid w:val="1391F999"/>
    <w:rsid w:val="14EBF174"/>
    <w:rsid w:val="1525DC74"/>
    <w:rsid w:val="15806C1F"/>
    <w:rsid w:val="15C6F0DE"/>
    <w:rsid w:val="15FBCCD7"/>
    <w:rsid w:val="1724DDCE"/>
    <w:rsid w:val="1803C813"/>
    <w:rsid w:val="18DF8ECB"/>
    <w:rsid w:val="1A1FE516"/>
    <w:rsid w:val="1A5C7E90"/>
    <w:rsid w:val="1BF0616B"/>
    <w:rsid w:val="1BF84EF1"/>
    <w:rsid w:val="1C21E2C1"/>
    <w:rsid w:val="1D634E30"/>
    <w:rsid w:val="1DEEE3A4"/>
    <w:rsid w:val="1FBA5C6E"/>
    <w:rsid w:val="207239DA"/>
    <w:rsid w:val="2118029A"/>
    <w:rsid w:val="21592464"/>
    <w:rsid w:val="220C4D02"/>
    <w:rsid w:val="2233C562"/>
    <w:rsid w:val="2260D21D"/>
    <w:rsid w:val="2339A827"/>
    <w:rsid w:val="23CB1CDA"/>
    <w:rsid w:val="24DDFB6C"/>
    <w:rsid w:val="26630200"/>
    <w:rsid w:val="26B17A0C"/>
    <w:rsid w:val="26C3A25B"/>
    <w:rsid w:val="28159C2E"/>
    <w:rsid w:val="28D0DEC9"/>
    <w:rsid w:val="28EB4472"/>
    <w:rsid w:val="2B454F6A"/>
    <w:rsid w:val="2B62D759"/>
    <w:rsid w:val="2DDA3A03"/>
    <w:rsid w:val="2E63437A"/>
    <w:rsid w:val="2F418968"/>
    <w:rsid w:val="2FC40C92"/>
    <w:rsid w:val="2FC77076"/>
    <w:rsid w:val="316DC6AA"/>
    <w:rsid w:val="31BA7D6E"/>
    <w:rsid w:val="31BC7E74"/>
    <w:rsid w:val="31FCB9A1"/>
    <w:rsid w:val="3206224E"/>
    <w:rsid w:val="3253B159"/>
    <w:rsid w:val="3292570A"/>
    <w:rsid w:val="3329BC35"/>
    <w:rsid w:val="34CE2BF8"/>
    <w:rsid w:val="35F8FB60"/>
    <w:rsid w:val="3603F40E"/>
    <w:rsid w:val="361B83C7"/>
    <w:rsid w:val="36A1F84A"/>
    <w:rsid w:val="36F31F8E"/>
    <w:rsid w:val="37800F7B"/>
    <w:rsid w:val="37F60883"/>
    <w:rsid w:val="39532489"/>
    <w:rsid w:val="39D81A50"/>
    <w:rsid w:val="39EADBEF"/>
    <w:rsid w:val="3A157837"/>
    <w:rsid w:val="3AB3BCF7"/>
    <w:rsid w:val="3ACFE0BF"/>
    <w:rsid w:val="3BEE60D7"/>
    <w:rsid w:val="3CFF311B"/>
    <w:rsid w:val="3DD5880A"/>
    <w:rsid w:val="3E0056C0"/>
    <w:rsid w:val="3E49FDE7"/>
    <w:rsid w:val="3E5AB66B"/>
    <w:rsid w:val="3EC9706F"/>
    <w:rsid w:val="40259706"/>
    <w:rsid w:val="415C33BB"/>
    <w:rsid w:val="415E366E"/>
    <w:rsid w:val="41EDA86E"/>
    <w:rsid w:val="438F4E84"/>
    <w:rsid w:val="43A9CDB9"/>
    <w:rsid w:val="43D6752F"/>
    <w:rsid w:val="44F2EDF1"/>
    <w:rsid w:val="450A4300"/>
    <w:rsid w:val="45D797A8"/>
    <w:rsid w:val="46A61361"/>
    <w:rsid w:val="46EE300A"/>
    <w:rsid w:val="46FE87F8"/>
    <w:rsid w:val="4841E3C2"/>
    <w:rsid w:val="49694853"/>
    <w:rsid w:val="497135D9"/>
    <w:rsid w:val="4A0081B4"/>
    <w:rsid w:val="4B0518B4"/>
    <w:rsid w:val="4B6C902A"/>
    <w:rsid w:val="4C61C285"/>
    <w:rsid w:val="4CBA3141"/>
    <w:rsid w:val="4E0D1497"/>
    <w:rsid w:val="4EA0277F"/>
    <w:rsid w:val="4EF9DA43"/>
    <w:rsid w:val="4F10D0E1"/>
    <w:rsid w:val="4FEDE47C"/>
    <w:rsid w:val="500AFC0B"/>
    <w:rsid w:val="5320D1D0"/>
    <w:rsid w:val="54E8093F"/>
    <w:rsid w:val="55F06A70"/>
    <w:rsid w:val="5812444E"/>
    <w:rsid w:val="59FCBE0D"/>
    <w:rsid w:val="5AB96832"/>
    <w:rsid w:val="5ACE7283"/>
    <w:rsid w:val="5BA90D19"/>
    <w:rsid w:val="5C6A42E4"/>
    <w:rsid w:val="5CBEFA65"/>
    <w:rsid w:val="5E08F868"/>
    <w:rsid w:val="5EB72673"/>
    <w:rsid w:val="5EEF3880"/>
    <w:rsid w:val="61D3E072"/>
    <w:rsid w:val="662B993F"/>
    <w:rsid w:val="670C13F3"/>
    <w:rsid w:val="6781A13F"/>
    <w:rsid w:val="68293C23"/>
    <w:rsid w:val="68AA1AC2"/>
    <w:rsid w:val="68DC47A2"/>
    <w:rsid w:val="6A781803"/>
    <w:rsid w:val="6AD54183"/>
    <w:rsid w:val="6C127091"/>
    <w:rsid w:val="6C13E864"/>
    <w:rsid w:val="6DAFB8C5"/>
    <w:rsid w:val="6E4286A3"/>
    <w:rsid w:val="6FBE5E48"/>
    <w:rsid w:val="701B6E03"/>
    <w:rsid w:val="70B88972"/>
    <w:rsid w:val="70E75987"/>
    <w:rsid w:val="713EDD73"/>
    <w:rsid w:val="720076D6"/>
    <w:rsid w:val="726C54EB"/>
    <w:rsid w:val="72A1EC2B"/>
    <w:rsid w:val="736EFF55"/>
    <w:rsid w:val="73B907F1"/>
    <w:rsid w:val="73E4B817"/>
    <w:rsid w:val="747A3DBC"/>
    <w:rsid w:val="75C3FB48"/>
    <w:rsid w:val="767B825D"/>
    <w:rsid w:val="78BA3CB9"/>
    <w:rsid w:val="78DB2A49"/>
    <w:rsid w:val="7BDD3EFC"/>
    <w:rsid w:val="7C8C8012"/>
    <w:rsid w:val="7CB9F1CF"/>
    <w:rsid w:val="7D0479F1"/>
    <w:rsid w:val="7D5FEA37"/>
    <w:rsid w:val="7D8DADD5"/>
    <w:rsid w:val="7DC5DC8F"/>
    <w:rsid w:val="7E83E73F"/>
    <w:rsid w:val="7EA9ADED"/>
    <w:rsid w:val="7EFBBA98"/>
    <w:rsid w:val="7F0ACD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12E0C3"/>
  <w15:chartTrackingRefBased/>
  <w15:docId w15:val="{E5AEF644-45EC-4820-9559-BB2AC1813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A7D7D"/>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764E1"/>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3764E1"/>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9705829">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AT/en/Electric-Motors/Special-Application-Motors/Marine-Motors/WGM20-Line/Water-Jacket-Cooled-Motor/p/MKT_WEN_WLINE_MARINE?utm_source=Stone+Junction&amp;utm_medium=Case+study&amp;utm_campaign=WEG875&amp;utm_id=WEG875&amp;utm_content=Earned+"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settings" Target="settings.xml"/><Relationship Id="rId12" Type="http://schemas.openxmlformats.org/officeDocument/2006/relationships/hyperlink" Target="https://www.weg.net/catalog/weg/AT/en/Electric-Motors/Special-Application-Motors/Marine-Motors/WGM20-Line/Water-Jacket-Cooled-Motor/p/MKT_WEN_WLINE_MARINE?utm_source=Stone+Junction&amp;utm_medium=Case+study&amp;utm_campaign=WEG875&amp;utm_id=WEG875&amp;utm_content=Earned+"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inkedin.com/company/stone-junction-ltd" TargetMode="External"/><Relationship Id="rId5" Type="http://schemas.openxmlformats.org/officeDocument/2006/relationships/numbering" Target="numbering.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alexm@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AT/en/Electric-Motors/Special-Application-Motors/Marine-Motors/WGM20-Line/Water-Jacket-Cooled-Motor/p/MKT_WEN_WLINE_MARINE?utm_source=Stone+Junction&amp;utm_medium=Case+study&amp;utm_campaign=WEG875&amp;utm_id=WEG875&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866B2-9DED-43F7-8949-DC3227FC5A98}"/>
</file>

<file path=customXml/itemProps2.xml><?xml version="1.0" encoding="utf-8"?>
<ds:datastoreItem xmlns:ds="http://schemas.openxmlformats.org/officeDocument/2006/customXml" ds:itemID="{1FB5432A-6061-4FE0-9BE2-F79C28EDE18D}">
  <ds:schemaRefs>
    <ds:schemaRef ds:uri="http://schemas.microsoft.com/sharepoint/v3/contenttype/forms"/>
  </ds:schemaRefs>
</ds:datastoreItem>
</file>

<file path=customXml/itemProps3.xml><?xml version="1.0" encoding="utf-8"?>
<ds:datastoreItem xmlns:ds="http://schemas.openxmlformats.org/officeDocument/2006/customXml" ds:itemID="{28458376-8B45-4A0E-AF41-6653CEA99181}">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4.xml><?xml version="1.0" encoding="utf-8"?>
<ds:datastoreItem xmlns:ds="http://schemas.openxmlformats.org/officeDocument/2006/customXml" ds:itemID="{B8558997-0582-4153-8429-CCBF0FBDE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1343</Words>
  <Characters>7660</Characters>
  <Application>Microsoft Office Word</Application>
  <DocSecurity>0</DocSecurity>
  <Lines>63</Lines>
  <Paragraphs>17</Paragraphs>
  <ScaleCrop>false</ScaleCrop>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Isabelle Waldron</cp:lastModifiedBy>
  <cp:revision>7</cp:revision>
  <cp:lastPrinted>2013-11-27T21:43:00Z</cp:lastPrinted>
  <dcterms:created xsi:type="dcterms:W3CDTF">2023-06-16T14:23:00Z</dcterms:created>
  <dcterms:modified xsi:type="dcterms:W3CDTF">2023-09-11T20:57:00Z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