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367BB" w14:textId="77777777" w:rsidR="00B86E1F" w:rsidRPr="005076D1" w:rsidRDefault="00D627C7" w:rsidP="005076D1">
      <w:pPr>
        <w:pStyle w:val="BodyCopy"/>
        <w:jc w:val="left"/>
        <w:rPr>
          <w:rFonts w:eastAsia="MS Mincho" w:cs="Arial"/>
        </w:rPr>
      </w:pPr>
      <w:r>
        <w:pict w14:anchorId="1A5AE3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7.25pt;height:74.65pt">
            <v:imagedata r:id="rId10" o:title=""/>
          </v:shape>
        </w:pict>
      </w:r>
    </w:p>
    <w:p w14:paraId="49AF3079" w14:textId="77777777" w:rsidR="00FA03F5" w:rsidRPr="005076D1" w:rsidRDefault="00FA03F5" w:rsidP="006154AA">
      <w:pPr>
        <w:pStyle w:val="Heading1"/>
        <w:spacing w:line="360" w:lineRule="auto"/>
        <w:rPr>
          <w:rFonts w:ascii="Arial" w:hAnsi="Arial" w:cs="Arial"/>
          <w:sz w:val="24"/>
          <w:szCs w:val="24"/>
        </w:rPr>
      </w:pPr>
    </w:p>
    <w:p w14:paraId="60E36CFE" w14:textId="40971905" w:rsidR="000F78F9" w:rsidRPr="000F78F9" w:rsidRDefault="005718AB" w:rsidP="000F78F9">
      <w:pPr>
        <w:spacing w:line="480" w:lineRule="auto"/>
        <w:jc w:val="center"/>
        <w:rPr>
          <w:rFonts w:cs="Arial"/>
          <w:b/>
          <w:sz w:val="32"/>
        </w:rPr>
      </w:pPr>
      <w:r>
        <w:rPr>
          <w:b/>
          <w:sz w:val="32"/>
        </w:rPr>
        <w:t>C</w:t>
      </w:r>
      <w:r w:rsidR="005512F0" w:rsidRPr="005512F0">
        <w:rPr>
          <w:b/>
          <w:sz w:val="32"/>
        </w:rPr>
        <w:t>ó</w:t>
      </w:r>
      <w:r>
        <w:rPr>
          <w:b/>
          <w:sz w:val="32"/>
        </w:rPr>
        <w:t>mo s</w:t>
      </w:r>
      <w:r w:rsidR="009B37BF">
        <w:rPr>
          <w:b/>
          <w:sz w:val="32"/>
        </w:rPr>
        <w:t xml:space="preserve">eleccionar </w:t>
      </w:r>
      <w:r>
        <w:rPr>
          <w:b/>
          <w:sz w:val="32"/>
        </w:rPr>
        <w:t xml:space="preserve">el </w:t>
      </w:r>
      <w:r w:rsidR="009B37BF">
        <w:rPr>
          <w:b/>
          <w:sz w:val="32"/>
        </w:rPr>
        <w:t>motorreductor</w:t>
      </w:r>
      <w:r>
        <w:rPr>
          <w:b/>
          <w:sz w:val="32"/>
        </w:rPr>
        <w:t xml:space="preserve"> perfecto</w:t>
      </w:r>
    </w:p>
    <w:p w14:paraId="0FD940B7" w14:textId="406F879A" w:rsidR="000F78F9" w:rsidRPr="000F78F9" w:rsidRDefault="000F78F9" w:rsidP="000F78F9">
      <w:pPr>
        <w:spacing w:line="480" w:lineRule="auto"/>
        <w:jc w:val="center"/>
        <w:rPr>
          <w:rFonts w:cs="Arial"/>
          <w:b/>
        </w:rPr>
      </w:pPr>
      <w:r>
        <w:rPr>
          <w:b/>
        </w:rPr>
        <w:t xml:space="preserve">Qué </w:t>
      </w:r>
      <w:r w:rsidR="005718AB">
        <w:rPr>
          <w:b/>
        </w:rPr>
        <w:t xml:space="preserve">hay que tener en cuenta para elegir el equipamiento adecuado para </w:t>
      </w:r>
      <w:r>
        <w:rPr>
          <w:b/>
        </w:rPr>
        <w:t>su aplicación</w:t>
      </w:r>
    </w:p>
    <w:p w14:paraId="1C946A4C" w14:textId="77777777" w:rsidR="000F78F9" w:rsidRDefault="000F78F9" w:rsidP="000F78F9">
      <w:pPr>
        <w:spacing w:line="480" w:lineRule="auto"/>
        <w:jc w:val="both"/>
        <w:rPr>
          <w:b/>
        </w:rPr>
      </w:pPr>
    </w:p>
    <w:p w14:paraId="04BEB9D5" w14:textId="6F05C7E9" w:rsidR="00F13BA8" w:rsidRPr="002009A9" w:rsidRDefault="00F242A4" w:rsidP="00F242A4">
      <w:pPr>
        <w:pStyle w:val="NormalWeb"/>
        <w:spacing w:before="0" w:beforeAutospacing="0" w:after="0" w:afterAutospacing="0" w:line="480" w:lineRule="auto"/>
        <w:jc w:val="both"/>
        <w:rPr>
          <w:rFonts w:ascii="Arial" w:hAnsi="Arial" w:cs="Arial"/>
          <w:b/>
          <w:bCs/>
          <w:color w:val="000000"/>
        </w:rPr>
      </w:pPr>
      <w:r>
        <w:rPr>
          <w:rFonts w:ascii="Arial" w:hAnsi="Arial"/>
          <w:b/>
          <w:bCs/>
          <w:color w:val="000000"/>
        </w:rPr>
        <w:t>L</w:t>
      </w:r>
      <w:r w:rsidR="00646963">
        <w:rPr>
          <w:rFonts w:ascii="Arial" w:hAnsi="Arial"/>
          <w:b/>
          <w:bCs/>
          <w:color w:val="000000"/>
        </w:rPr>
        <w:t>os</w:t>
      </w:r>
      <w:r>
        <w:rPr>
          <w:rFonts w:ascii="Arial" w:hAnsi="Arial"/>
          <w:b/>
          <w:bCs/>
          <w:color w:val="000000"/>
        </w:rPr>
        <w:t xml:space="preserve"> insectos </w:t>
      </w:r>
      <w:proofErr w:type="spellStart"/>
      <w:r>
        <w:rPr>
          <w:rFonts w:ascii="Arial" w:hAnsi="Arial"/>
          <w:b/>
          <w:bCs/>
          <w:color w:val="000000"/>
        </w:rPr>
        <w:t>fulgoromorfos</w:t>
      </w:r>
      <w:proofErr w:type="spellEnd"/>
      <w:r>
        <w:rPr>
          <w:rFonts w:ascii="Arial" w:hAnsi="Arial"/>
          <w:b/>
          <w:bCs/>
          <w:color w:val="000000"/>
        </w:rPr>
        <w:t xml:space="preserve">, también denominados </w:t>
      </w:r>
      <w:proofErr w:type="spellStart"/>
      <w:r>
        <w:rPr>
          <w:rFonts w:ascii="Arial" w:hAnsi="Arial"/>
          <w:b/>
          <w:bCs/>
          <w:color w:val="000000"/>
        </w:rPr>
        <w:t>saltahojas</w:t>
      </w:r>
      <w:proofErr w:type="spellEnd"/>
      <w:r>
        <w:rPr>
          <w:rFonts w:ascii="Arial" w:hAnsi="Arial"/>
          <w:b/>
          <w:bCs/>
          <w:color w:val="000000"/>
        </w:rPr>
        <w:t xml:space="preserve"> y comunes en las islas británicas, tienen en sus patas unos dientes que “engranan”</w:t>
      </w:r>
      <w:r w:rsidR="00BE7F51">
        <w:rPr>
          <w:rFonts w:ascii="Arial" w:hAnsi="Arial"/>
          <w:b/>
          <w:bCs/>
          <w:color w:val="000000"/>
        </w:rPr>
        <w:t xml:space="preserve"> </w:t>
      </w:r>
      <w:r w:rsidR="00646963">
        <w:rPr>
          <w:rFonts w:ascii="Arial" w:hAnsi="Arial"/>
          <w:b/>
          <w:bCs/>
          <w:color w:val="000000"/>
        </w:rPr>
        <w:t>a</w:t>
      </w:r>
      <w:r>
        <w:rPr>
          <w:rFonts w:ascii="Arial" w:hAnsi="Arial"/>
          <w:b/>
          <w:bCs/>
          <w:color w:val="000000"/>
        </w:rPr>
        <w:t xml:space="preserve">l saltar, </w:t>
      </w:r>
      <w:r w:rsidR="00A873EE">
        <w:rPr>
          <w:rFonts w:ascii="Arial" w:hAnsi="Arial"/>
          <w:b/>
          <w:bCs/>
          <w:color w:val="000000"/>
        </w:rPr>
        <w:t xml:space="preserve">permitiendo </w:t>
      </w:r>
      <w:r>
        <w:rPr>
          <w:rFonts w:ascii="Arial" w:hAnsi="Arial"/>
          <w:b/>
          <w:bCs/>
          <w:color w:val="000000"/>
        </w:rPr>
        <w:t xml:space="preserve">la rotación y extensión de las patas de modo sincronizado. Dicho de otro modo, este insecto tiene engranajes. </w:t>
      </w:r>
      <w:r w:rsidR="00DB1358">
        <w:rPr>
          <w:rFonts w:ascii="Arial" w:hAnsi="Arial"/>
          <w:b/>
          <w:bCs/>
          <w:color w:val="000000"/>
        </w:rPr>
        <w:t xml:space="preserve">Como los que encontramos en </w:t>
      </w:r>
      <w:r>
        <w:rPr>
          <w:rFonts w:ascii="Arial" w:hAnsi="Arial"/>
          <w:b/>
          <w:bCs/>
          <w:color w:val="000000"/>
        </w:rPr>
        <w:t xml:space="preserve">la naturaleza, los engranajes industriales son esenciales para la transmisión de potencia y de movimientos, pero en la industria, el diseño y la selección de estos equipos es mucho más diversa. En este artículo, </w:t>
      </w:r>
      <w:r w:rsidR="00DB1358">
        <w:rPr>
          <w:rFonts w:ascii="Arial" w:hAnsi="Arial"/>
          <w:b/>
          <w:bCs/>
          <w:color w:val="000000"/>
        </w:rPr>
        <w:t xml:space="preserve">Javier de la Morena, </w:t>
      </w:r>
      <w:r w:rsidR="00424D50">
        <w:rPr>
          <w:rFonts w:ascii="Arial" w:hAnsi="Arial"/>
          <w:b/>
          <w:bCs/>
          <w:color w:val="000000"/>
        </w:rPr>
        <w:t xml:space="preserve">responsable de marketing y grandes cuentas del </w:t>
      </w:r>
      <w:hyperlink r:id="rId11" w:history="1">
        <w:r>
          <w:rPr>
            <w:rStyle w:val="Hyperlink"/>
            <w:rFonts w:ascii="Arial" w:hAnsi="Arial"/>
            <w:b/>
            <w:bCs/>
          </w:rPr>
          <w:t>fabricante de motorreductores</w:t>
        </w:r>
      </w:hyperlink>
      <w:r>
        <w:rPr>
          <w:rFonts w:ascii="Arial" w:hAnsi="Arial"/>
          <w:b/>
          <w:bCs/>
          <w:color w:val="000000"/>
        </w:rPr>
        <w:t xml:space="preserve"> WEG, explica cómo seleccionar el motorreductor </w:t>
      </w:r>
      <w:r w:rsidR="00424D50">
        <w:rPr>
          <w:rFonts w:ascii="Arial" w:hAnsi="Arial"/>
          <w:b/>
          <w:bCs/>
          <w:color w:val="000000"/>
        </w:rPr>
        <w:t xml:space="preserve">que </w:t>
      </w:r>
      <w:r>
        <w:rPr>
          <w:rFonts w:ascii="Arial" w:hAnsi="Arial"/>
          <w:b/>
          <w:bCs/>
          <w:color w:val="000000"/>
        </w:rPr>
        <w:t xml:space="preserve">mejor </w:t>
      </w:r>
      <w:r w:rsidR="00424D50">
        <w:rPr>
          <w:rFonts w:ascii="Arial" w:hAnsi="Arial"/>
          <w:b/>
          <w:bCs/>
          <w:color w:val="000000"/>
        </w:rPr>
        <w:t>se ajuste a las necesidades de su empresa.</w:t>
      </w:r>
    </w:p>
    <w:p w14:paraId="23EBDA27" w14:textId="77777777" w:rsidR="00F242A4" w:rsidRPr="002009A9" w:rsidRDefault="00F242A4" w:rsidP="00F242A4">
      <w:pPr>
        <w:pStyle w:val="NormalWeb"/>
        <w:spacing w:before="0" w:beforeAutospacing="0" w:after="0" w:afterAutospacing="0" w:line="480" w:lineRule="auto"/>
        <w:jc w:val="both"/>
        <w:rPr>
          <w:rFonts w:ascii="Arial" w:hAnsi="Arial" w:cs="Arial"/>
          <w:b/>
          <w:bCs/>
          <w:color w:val="000000"/>
        </w:rPr>
      </w:pPr>
    </w:p>
    <w:p w14:paraId="2A1CBF5E" w14:textId="15063075" w:rsidR="00ED30B6" w:rsidRPr="002009A9" w:rsidRDefault="00F242A4" w:rsidP="00F242A4">
      <w:pPr>
        <w:pStyle w:val="NormalWeb"/>
        <w:spacing w:before="0" w:beforeAutospacing="0" w:after="0" w:afterAutospacing="0" w:line="480" w:lineRule="auto"/>
        <w:jc w:val="both"/>
        <w:rPr>
          <w:rFonts w:ascii="Arial" w:hAnsi="Arial" w:cs="Arial"/>
          <w:color w:val="000000"/>
        </w:rPr>
      </w:pPr>
      <w:r>
        <w:rPr>
          <w:rFonts w:ascii="Arial" w:hAnsi="Arial"/>
          <w:color w:val="000000"/>
        </w:rPr>
        <w:t>Los reductores de engranajes se emplean para transmitir potencia y movimientos entre dos elementos, generalmente un motor y una máquina, permitiendo que los dos funcionen de modo coordinado. Se emplean para obtener un control preciso, reducir el ruido y las vibraciones, y mejorar el rendimiento.</w:t>
      </w:r>
    </w:p>
    <w:p w14:paraId="2BE651A4" w14:textId="77777777" w:rsidR="00ED30B6" w:rsidRPr="002009A9" w:rsidRDefault="00ED30B6" w:rsidP="00F242A4">
      <w:pPr>
        <w:pStyle w:val="NormalWeb"/>
        <w:spacing w:before="0" w:beforeAutospacing="0" w:after="0" w:afterAutospacing="0" w:line="480" w:lineRule="auto"/>
        <w:jc w:val="both"/>
        <w:rPr>
          <w:rFonts w:ascii="Arial" w:hAnsi="Arial" w:cs="Arial"/>
          <w:color w:val="000000"/>
        </w:rPr>
      </w:pPr>
    </w:p>
    <w:p w14:paraId="3DD6C7E9" w14:textId="4122AF6E" w:rsidR="00F13BA8" w:rsidRPr="002009A9" w:rsidRDefault="00ED30B6" w:rsidP="00F242A4">
      <w:pPr>
        <w:pStyle w:val="NormalWeb"/>
        <w:spacing w:before="0" w:beforeAutospacing="0" w:after="0" w:afterAutospacing="0" w:line="480" w:lineRule="auto"/>
        <w:jc w:val="both"/>
        <w:rPr>
          <w:rFonts w:ascii="Arial" w:hAnsi="Arial" w:cs="Arial"/>
          <w:color w:val="000000"/>
        </w:rPr>
      </w:pPr>
      <w:r>
        <w:rPr>
          <w:rFonts w:ascii="Arial" w:hAnsi="Arial"/>
          <w:color w:val="000000"/>
        </w:rPr>
        <w:t xml:space="preserve">La amplia variedad disponible de reductores comprende una gran cantidad de formas y tamaños, con unidades construidas empleando distintos materiales. Además, </w:t>
      </w:r>
      <w:r w:rsidR="00ED0E00">
        <w:rPr>
          <w:rFonts w:ascii="Arial" w:hAnsi="Arial"/>
          <w:color w:val="000000"/>
        </w:rPr>
        <w:t xml:space="preserve">su diseño cambia </w:t>
      </w:r>
      <w:proofErr w:type="spellStart"/>
      <w:r w:rsidR="00ED0E00">
        <w:rPr>
          <w:rFonts w:ascii="Arial" w:hAnsi="Arial"/>
          <w:color w:val="000000"/>
        </w:rPr>
        <w:t>dependiendode</w:t>
      </w:r>
      <w:proofErr w:type="spellEnd"/>
      <w:r w:rsidR="00ED0E00">
        <w:rPr>
          <w:rFonts w:ascii="Arial" w:hAnsi="Arial"/>
          <w:color w:val="000000"/>
        </w:rPr>
        <w:t xml:space="preserve"> su aplicación </w:t>
      </w:r>
      <w:r w:rsidR="00971FF9">
        <w:rPr>
          <w:rFonts w:ascii="Arial" w:hAnsi="Arial"/>
          <w:color w:val="000000"/>
        </w:rPr>
        <w:t xml:space="preserve">y sector </w:t>
      </w:r>
      <w:r w:rsidR="00ED0E00">
        <w:rPr>
          <w:rFonts w:ascii="Arial" w:hAnsi="Arial"/>
          <w:color w:val="000000"/>
        </w:rPr>
        <w:t>industrial,</w:t>
      </w:r>
      <w:r>
        <w:rPr>
          <w:rFonts w:ascii="Arial" w:hAnsi="Arial"/>
          <w:color w:val="000000"/>
        </w:rPr>
        <w:t xml:space="preserve"> como la robótica, el automóvil y la aeronáutica, así como para todo tipo de maquinaria industrial. </w:t>
      </w:r>
      <w:r w:rsidR="00971FF9">
        <w:rPr>
          <w:rFonts w:ascii="Arial" w:hAnsi="Arial"/>
          <w:color w:val="000000"/>
        </w:rPr>
        <w:t>Para seleccionar correctamente el</w:t>
      </w:r>
      <w:r>
        <w:rPr>
          <w:rFonts w:ascii="Arial" w:hAnsi="Arial"/>
          <w:color w:val="000000"/>
        </w:rPr>
        <w:t xml:space="preserve"> motorreductor indicado </w:t>
      </w:r>
      <w:r w:rsidR="00971FF9">
        <w:rPr>
          <w:rFonts w:ascii="Arial" w:hAnsi="Arial"/>
          <w:color w:val="000000"/>
        </w:rPr>
        <w:t>hay que tener en cuenta la</w:t>
      </w:r>
      <w:r>
        <w:rPr>
          <w:rFonts w:ascii="Arial" w:hAnsi="Arial"/>
          <w:color w:val="000000"/>
        </w:rPr>
        <w:t xml:space="preserve"> función</w:t>
      </w:r>
      <w:r w:rsidR="00971FF9">
        <w:rPr>
          <w:rFonts w:ascii="Arial" w:hAnsi="Arial"/>
          <w:color w:val="000000"/>
        </w:rPr>
        <w:t xml:space="preserve"> y </w:t>
      </w:r>
      <w:r>
        <w:rPr>
          <w:rFonts w:ascii="Arial" w:hAnsi="Arial"/>
          <w:color w:val="000000"/>
        </w:rPr>
        <w:t xml:space="preserve">el tipo de </w:t>
      </w:r>
      <w:proofErr w:type="gramStart"/>
      <w:r>
        <w:rPr>
          <w:rFonts w:ascii="Arial" w:hAnsi="Arial"/>
          <w:color w:val="000000"/>
        </w:rPr>
        <w:t>uso</w:t>
      </w:r>
      <w:r w:rsidR="00971FF9">
        <w:rPr>
          <w:rFonts w:ascii="Arial" w:hAnsi="Arial"/>
          <w:color w:val="000000"/>
        </w:rPr>
        <w:t>.</w:t>
      </w:r>
      <w:r>
        <w:rPr>
          <w:rFonts w:ascii="Arial" w:hAnsi="Arial"/>
          <w:color w:val="000000"/>
        </w:rPr>
        <w:t>.</w:t>
      </w:r>
      <w:proofErr w:type="gramEnd"/>
    </w:p>
    <w:p w14:paraId="73C00C7C" w14:textId="77777777" w:rsidR="00F13BA8" w:rsidRPr="002009A9" w:rsidRDefault="00F13BA8" w:rsidP="00F13BA8">
      <w:pPr>
        <w:pStyle w:val="NormalWeb"/>
        <w:spacing w:before="0" w:beforeAutospacing="0" w:after="0" w:afterAutospacing="0" w:line="480" w:lineRule="auto"/>
        <w:jc w:val="both"/>
        <w:rPr>
          <w:rFonts w:ascii="Arial" w:hAnsi="Arial" w:cs="Arial"/>
        </w:rPr>
      </w:pPr>
    </w:p>
    <w:p w14:paraId="29ABDEE5" w14:textId="76D90F90" w:rsidR="00ED30B6" w:rsidRPr="002009A9" w:rsidRDefault="00F13BA8" w:rsidP="00F13BA8">
      <w:pPr>
        <w:pStyle w:val="NormalWeb"/>
        <w:spacing w:before="0" w:beforeAutospacing="0" w:after="0" w:afterAutospacing="0" w:line="480" w:lineRule="auto"/>
        <w:jc w:val="both"/>
        <w:rPr>
          <w:rFonts w:ascii="Arial" w:hAnsi="Arial" w:cs="Arial"/>
          <w:color w:val="000000"/>
        </w:rPr>
      </w:pPr>
      <w:r>
        <w:rPr>
          <w:rFonts w:ascii="Arial" w:hAnsi="Arial"/>
          <w:color w:val="000000"/>
        </w:rPr>
        <w:t>La selección incorrecta de un motorreductor puede</w:t>
      </w:r>
      <w:r w:rsidR="00B7760B">
        <w:rPr>
          <w:rFonts w:ascii="Arial" w:hAnsi="Arial"/>
          <w:color w:val="000000"/>
        </w:rPr>
        <w:t xml:space="preserve"> perjudicar gravemente a su planta o fabrica.</w:t>
      </w:r>
      <w:r>
        <w:rPr>
          <w:rFonts w:ascii="Arial" w:hAnsi="Arial"/>
          <w:color w:val="000000"/>
        </w:rPr>
        <w:t xml:space="preserve"> </w:t>
      </w:r>
      <w:r w:rsidR="0098727E">
        <w:rPr>
          <w:rFonts w:ascii="Arial" w:hAnsi="Arial"/>
          <w:color w:val="000000"/>
        </w:rPr>
        <w:t>Podemos encontrar desde</w:t>
      </w:r>
      <w:r>
        <w:rPr>
          <w:rFonts w:ascii="Arial" w:hAnsi="Arial"/>
          <w:color w:val="000000"/>
        </w:rPr>
        <w:t xml:space="preserve"> excesos de consumo de energía, ruido y desgaste,</w:t>
      </w:r>
      <w:r w:rsidR="0098727E">
        <w:rPr>
          <w:rFonts w:ascii="Arial" w:hAnsi="Arial"/>
          <w:color w:val="000000"/>
        </w:rPr>
        <w:t xml:space="preserve"> a</w:t>
      </w:r>
      <w:r>
        <w:rPr>
          <w:rFonts w:ascii="Arial" w:hAnsi="Arial"/>
          <w:color w:val="000000"/>
        </w:rPr>
        <w:t xml:space="preserve"> una reducción del rendimiento, y en algunos casos, </w:t>
      </w:r>
      <w:r w:rsidR="00C230B7">
        <w:rPr>
          <w:rFonts w:ascii="Arial" w:hAnsi="Arial"/>
          <w:color w:val="000000"/>
        </w:rPr>
        <w:t>hasta</w:t>
      </w:r>
      <w:r>
        <w:rPr>
          <w:rFonts w:ascii="Arial" w:hAnsi="Arial"/>
          <w:color w:val="000000"/>
        </w:rPr>
        <w:t xml:space="preserve"> averías que </w:t>
      </w:r>
      <w:r w:rsidR="00C230B7">
        <w:rPr>
          <w:rFonts w:ascii="Arial" w:hAnsi="Arial"/>
          <w:color w:val="000000"/>
        </w:rPr>
        <w:t xml:space="preserve">provocan </w:t>
      </w:r>
      <w:r>
        <w:rPr>
          <w:rFonts w:ascii="Arial" w:hAnsi="Arial"/>
          <w:color w:val="000000"/>
        </w:rPr>
        <w:t xml:space="preserve">pérdidas de </w:t>
      </w:r>
      <w:r w:rsidR="00C230B7">
        <w:rPr>
          <w:rFonts w:ascii="Arial" w:hAnsi="Arial"/>
          <w:color w:val="000000"/>
        </w:rPr>
        <w:t xml:space="preserve">cadena de </w:t>
      </w:r>
      <w:r>
        <w:rPr>
          <w:rFonts w:ascii="Arial" w:hAnsi="Arial"/>
          <w:color w:val="000000"/>
        </w:rPr>
        <w:t xml:space="preserve">producción. En algunos casos, el </w:t>
      </w:r>
      <w:r w:rsidR="00C230B7">
        <w:rPr>
          <w:rFonts w:ascii="Arial" w:hAnsi="Arial"/>
          <w:color w:val="000000"/>
        </w:rPr>
        <w:t xml:space="preserve">uso de un </w:t>
      </w:r>
      <w:r>
        <w:rPr>
          <w:rFonts w:ascii="Arial" w:hAnsi="Arial"/>
          <w:color w:val="000000"/>
        </w:rPr>
        <w:t>motorreductor incorrecto puede generar problemas de seguridad debidos, por ejemplo, a vibraciones excesivas.</w:t>
      </w:r>
    </w:p>
    <w:p w14:paraId="4192B5C2" w14:textId="77777777" w:rsidR="00ED30B6" w:rsidRPr="002009A9" w:rsidRDefault="00ED30B6" w:rsidP="00F13BA8">
      <w:pPr>
        <w:pStyle w:val="NormalWeb"/>
        <w:spacing w:before="0" w:beforeAutospacing="0" w:after="0" w:afterAutospacing="0" w:line="480" w:lineRule="auto"/>
        <w:jc w:val="both"/>
        <w:rPr>
          <w:rFonts w:ascii="Arial" w:hAnsi="Arial" w:cs="Arial"/>
          <w:color w:val="000000"/>
        </w:rPr>
      </w:pPr>
    </w:p>
    <w:p w14:paraId="3453A0A7" w14:textId="43856DE9" w:rsidR="00F13BA8" w:rsidRPr="002009A9" w:rsidRDefault="00F13BA8" w:rsidP="00F13BA8">
      <w:pPr>
        <w:pStyle w:val="NormalWeb"/>
        <w:spacing w:before="0" w:beforeAutospacing="0" w:after="0" w:afterAutospacing="0" w:line="480" w:lineRule="auto"/>
        <w:jc w:val="both"/>
        <w:rPr>
          <w:rFonts w:ascii="Arial" w:hAnsi="Arial" w:cs="Arial"/>
          <w:color w:val="000000"/>
        </w:rPr>
      </w:pPr>
      <w:r>
        <w:rPr>
          <w:rFonts w:ascii="Arial" w:hAnsi="Arial"/>
          <w:color w:val="000000"/>
        </w:rPr>
        <w:t xml:space="preserve">Es esencial que los </w:t>
      </w:r>
      <w:proofErr w:type="spellStart"/>
      <w:r>
        <w:rPr>
          <w:rFonts w:ascii="Arial" w:hAnsi="Arial"/>
          <w:color w:val="000000"/>
        </w:rPr>
        <w:t>los</w:t>
      </w:r>
      <w:proofErr w:type="spellEnd"/>
      <w:r>
        <w:rPr>
          <w:rFonts w:ascii="Arial" w:hAnsi="Arial"/>
          <w:color w:val="000000"/>
        </w:rPr>
        <w:t xml:space="preserve"> operadores investiguen y seleccionen detenidamente el motorreductor indicado para cada aplicación con el fin de asegurar las mejores </w:t>
      </w:r>
      <w:proofErr w:type="gramStart"/>
      <w:r>
        <w:rPr>
          <w:rFonts w:ascii="Arial" w:hAnsi="Arial"/>
          <w:color w:val="000000"/>
        </w:rPr>
        <w:t>prestaciones</w:t>
      </w:r>
      <w:r w:rsidR="00C230B7">
        <w:rPr>
          <w:rFonts w:ascii="Arial" w:hAnsi="Arial"/>
          <w:color w:val="000000"/>
        </w:rPr>
        <w:t>.</w:t>
      </w:r>
      <w:r>
        <w:rPr>
          <w:rFonts w:ascii="Arial" w:hAnsi="Arial"/>
          <w:color w:val="000000"/>
        </w:rPr>
        <w:t>.</w:t>
      </w:r>
      <w:proofErr w:type="gramEnd"/>
      <w:r>
        <w:rPr>
          <w:rFonts w:ascii="Arial" w:hAnsi="Arial"/>
          <w:color w:val="000000"/>
        </w:rPr>
        <w:t xml:space="preserve"> Pero ¿por dónde emp</w:t>
      </w:r>
      <w:r w:rsidR="00C230B7">
        <w:rPr>
          <w:rFonts w:ascii="Arial" w:hAnsi="Arial"/>
          <w:color w:val="000000"/>
        </w:rPr>
        <w:t>ezar</w:t>
      </w:r>
      <w:r>
        <w:rPr>
          <w:rFonts w:ascii="Arial" w:hAnsi="Arial"/>
          <w:color w:val="000000"/>
        </w:rPr>
        <w:t>?</w:t>
      </w:r>
    </w:p>
    <w:p w14:paraId="074703F5" w14:textId="77777777" w:rsidR="00F13BA8" w:rsidRPr="002009A9" w:rsidRDefault="00F13BA8" w:rsidP="00F13BA8">
      <w:pPr>
        <w:pStyle w:val="NormalWeb"/>
        <w:spacing w:before="0" w:beforeAutospacing="0" w:after="0" w:afterAutospacing="0" w:line="480" w:lineRule="auto"/>
        <w:jc w:val="both"/>
        <w:rPr>
          <w:rFonts w:ascii="Arial" w:hAnsi="Arial" w:cs="Arial"/>
        </w:rPr>
      </w:pPr>
    </w:p>
    <w:p w14:paraId="4A6F86F3" w14:textId="77777777" w:rsidR="00F13BA8" w:rsidRPr="002009A9" w:rsidRDefault="009B37BF" w:rsidP="00F13BA8">
      <w:pPr>
        <w:pStyle w:val="NormalWeb"/>
        <w:spacing w:before="0" w:beforeAutospacing="0" w:after="0" w:afterAutospacing="0" w:line="480" w:lineRule="auto"/>
        <w:jc w:val="both"/>
        <w:rPr>
          <w:rFonts w:ascii="Arial" w:hAnsi="Arial" w:cs="Arial"/>
          <w:b/>
          <w:bCs/>
        </w:rPr>
      </w:pPr>
      <w:r>
        <w:rPr>
          <w:rFonts w:ascii="Arial" w:hAnsi="Arial"/>
          <w:b/>
          <w:bCs/>
        </w:rPr>
        <w:t>Primero, los principios básicos</w:t>
      </w:r>
    </w:p>
    <w:p w14:paraId="3398F3EA" w14:textId="7E64091D" w:rsidR="009B37BF" w:rsidRPr="002009A9" w:rsidRDefault="00F242A4" w:rsidP="009B37BF">
      <w:pPr>
        <w:autoSpaceDE w:val="0"/>
        <w:autoSpaceDN w:val="0"/>
        <w:adjustRightInd w:val="0"/>
        <w:spacing w:line="480" w:lineRule="auto"/>
        <w:jc w:val="both"/>
        <w:rPr>
          <w:rFonts w:cs="Arial"/>
        </w:rPr>
      </w:pPr>
      <w:r>
        <w:t>La definición de los requisitos técnicos es fundamental para la selección del motorreductor</w:t>
      </w:r>
      <w:r w:rsidR="00262F04">
        <w:t xml:space="preserve"> perfecto</w:t>
      </w:r>
      <w:r>
        <w:t xml:space="preserve">. Cuanto más clara esta definición, mejor. Ante todo, si </w:t>
      </w:r>
      <w:r w:rsidR="00262F04">
        <w:t xml:space="preserve">no </w:t>
      </w:r>
      <w:proofErr w:type="gramStart"/>
      <w:r w:rsidR="00262F04">
        <w:t>eligiéramos  el</w:t>
      </w:r>
      <w:proofErr w:type="gramEnd"/>
      <w:r w:rsidR="00262F04">
        <w:t xml:space="preserve"> </w:t>
      </w:r>
      <w:proofErr w:type="spellStart"/>
      <w:r w:rsidR="00262F04">
        <w:t>motorrecductor</w:t>
      </w:r>
      <w:proofErr w:type="spellEnd"/>
      <w:r w:rsidR="00262F04">
        <w:t xml:space="preserve"> adecuado</w:t>
      </w:r>
      <w:r>
        <w:t xml:space="preserve"> –por ejemplo, </w:t>
      </w:r>
      <w:r w:rsidR="008225C5">
        <w:t>de tamaño incorrecto</w:t>
      </w:r>
      <w:r>
        <w:t xml:space="preserve"> o tiene </w:t>
      </w:r>
      <w:r>
        <w:lastRenderedPageBreak/>
        <w:t xml:space="preserve">una vida útil insuficiente para la aplicación–, </w:t>
      </w:r>
      <w:r w:rsidR="008225C5">
        <w:t xml:space="preserve">a largo plazo se </w:t>
      </w:r>
      <w:proofErr w:type="spellStart"/>
      <w:r w:rsidR="008225C5">
        <w:t>producirian</w:t>
      </w:r>
      <w:r w:rsidR="009B7A4D">
        <w:t>un</w:t>
      </w:r>
      <w:proofErr w:type="spellEnd"/>
      <w:r w:rsidR="009B7A4D">
        <w:t xml:space="preserve"> mayor</w:t>
      </w:r>
      <w:r>
        <w:t xml:space="preserve"> consumo de energía y coste.</w:t>
      </w:r>
    </w:p>
    <w:p w14:paraId="0DD23778" w14:textId="77777777" w:rsidR="009B37BF" w:rsidRPr="002009A9" w:rsidRDefault="009B37BF" w:rsidP="009B37BF">
      <w:pPr>
        <w:autoSpaceDE w:val="0"/>
        <w:autoSpaceDN w:val="0"/>
        <w:adjustRightInd w:val="0"/>
        <w:spacing w:line="480" w:lineRule="auto"/>
        <w:jc w:val="both"/>
        <w:rPr>
          <w:rFonts w:cs="Arial"/>
        </w:rPr>
      </w:pPr>
    </w:p>
    <w:p w14:paraId="54A6B9CE" w14:textId="23EED5B8" w:rsidR="00C350F4" w:rsidRPr="002009A9" w:rsidRDefault="00F13BA8" w:rsidP="00C350F4">
      <w:pPr>
        <w:autoSpaceDE w:val="0"/>
        <w:autoSpaceDN w:val="0"/>
        <w:adjustRightInd w:val="0"/>
        <w:spacing w:line="480" w:lineRule="auto"/>
        <w:jc w:val="both"/>
        <w:rPr>
          <w:rFonts w:cs="Arial"/>
        </w:rPr>
      </w:pPr>
      <w:r>
        <w:rPr>
          <w:color w:val="000000"/>
        </w:rPr>
        <w:t xml:space="preserve">Los datos básicos </w:t>
      </w:r>
      <w:proofErr w:type="gramStart"/>
      <w:r w:rsidR="002167F5">
        <w:rPr>
          <w:color w:val="000000"/>
        </w:rPr>
        <w:t>a</w:t>
      </w:r>
      <w:proofErr w:type="gramEnd"/>
      <w:r w:rsidR="002167F5">
        <w:rPr>
          <w:color w:val="000000"/>
        </w:rPr>
        <w:t xml:space="preserve"> tener en cuenta </w:t>
      </w:r>
      <w:proofErr w:type="spellStart"/>
      <w:r w:rsidR="002167F5">
        <w:rPr>
          <w:color w:val="000000"/>
        </w:rPr>
        <w:t>son</w:t>
      </w:r>
      <w:r>
        <w:rPr>
          <w:color w:val="000000"/>
        </w:rPr>
        <w:t>son</w:t>
      </w:r>
      <w:proofErr w:type="spellEnd"/>
      <w:r>
        <w:rPr>
          <w:color w:val="000000"/>
        </w:rPr>
        <w:t xml:space="preserve">: el par efectivo o de salida necesario para realizar el trabajo; la velocidad y la potencia; y las dimensiones del espacio disponible para el montaje. </w:t>
      </w:r>
      <w:r>
        <w:t xml:space="preserve">Antes de decidir la compra, el equipo técnico de la empresa debe comprobar la especificación </w:t>
      </w:r>
      <w:proofErr w:type="spellStart"/>
      <w:r>
        <w:t>técnica</w:t>
      </w:r>
      <w:r w:rsidR="002167F5">
        <w:t>para</w:t>
      </w:r>
      <w:proofErr w:type="spellEnd"/>
      <w:r>
        <w:t xml:space="preserve"> asegurar que los motorreductores aporten la fiabilidad y rentabilidad que </w:t>
      </w:r>
      <w:proofErr w:type="gramStart"/>
      <w:r>
        <w:t xml:space="preserve">exige  </w:t>
      </w:r>
      <w:r w:rsidR="002167F5">
        <w:t>cada</w:t>
      </w:r>
      <w:proofErr w:type="gramEnd"/>
      <w:r>
        <w:t xml:space="preserve"> aplicación.</w:t>
      </w:r>
    </w:p>
    <w:p w14:paraId="1B32EB0E" w14:textId="77777777" w:rsidR="00C350F4" w:rsidRPr="002009A9" w:rsidRDefault="00C350F4" w:rsidP="009B37BF">
      <w:pPr>
        <w:autoSpaceDE w:val="0"/>
        <w:autoSpaceDN w:val="0"/>
        <w:adjustRightInd w:val="0"/>
        <w:spacing w:line="480" w:lineRule="auto"/>
        <w:jc w:val="both"/>
        <w:rPr>
          <w:rFonts w:cs="Arial"/>
          <w:lang w:eastAsia="en-GB"/>
        </w:rPr>
      </w:pPr>
    </w:p>
    <w:p w14:paraId="0B703C0D" w14:textId="6115BCCB" w:rsidR="009B37BF" w:rsidRPr="002009A9" w:rsidRDefault="009B37BF" w:rsidP="009B37BF">
      <w:pPr>
        <w:autoSpaceDE w:val="0"/>
        <w:autoSpaceDN w:val="0"/>
        <w:adjustRightInd w:val="0"/>
        <w:spacing w:line="480" w:lineRule="auto"/>
        <w:jc w:val="both"/>
        <w:rPr>
          <w:rFonts w:cs="Arial"/>
        </w:rPr>
      </w:pPr>
      <w:r>
        <w:t>Desde un punto vista técnico, hay dos factores decisivos a la hora de seleccionar un motorreductor: los requisitos de la aplicación, y el espacio disponible. Esto siempre depende de la ubicación del motorreductor. Sólo cuando se tienen todos los datos de estos dos factores, puede seleccionarse el motorreductor indicado.</w:t>
      </w:r>
    </w:p>
    <w:p w14:paraId="6BBC6888" w14:textId="77777777" w:rsidR="00C350F4" w:rsidRPr="002009A9" w:rsidRDefault="00C350F4" w:rsidP="009B37BF">
      <w:pPr>
        <w:autoSpaceDE w:val="0"/>
        <w:autoSpaceDN w:val="0"/>
        <w:adjustRightInd w:val="0"/>
        <w:spacing w:line="480" w:lineRule="auto"/>
        <w:jc w:val="both"/>
        <w:rPr>
          <w:rFonts w:cs="Arial"/>
          <w:lang w:eastAsia="en-GB"/>
        </w:rPr>
      </w:pPr>
    </w:p>
    <w:p w14:paraId="360310E2" w14:textId="19F89868" w:rsidR="00C350F4" w:rsidRPr="002009A9" w:rsidRDefault="00C350F4" w:rsidP="00C350F4">
      <w:pPr>
        <w:autoSpaceDE w:val="0"/>
        <w:autoSpaceDN w:val="0"/>
        <w:adjustRightInd w:val="0"/>
        <w:spacing w:line="480" w:lineRule="auto"/>
        <w:jc w:val="both"/>
        <w:rPr>
          <w:rFonts w:cs="Arial"/>
        </w:rPr>
      </w:pPr>
      <w:r>
        <w:t>Los motorreductores son el tipo de unidades de engranajes de uso más generalizado en la industria, pero hay otras opciones que se pueden considerar. Entre las configuraciones de mayor uso se encuentran los reductores de engranajes helicoidales, los reductores de ejes ortogonales, los reductores de ejes paralelos y los reductores de tornillo sin fin, con los reductores de engranajes planetarios empleados con menos frecuencia.</w:t>
      </w:r>
    </w:p>
    <w:p w14:paraId="2EAB8219" w14:textId="77777777" w:rsidR="00C350F4" w:rsidRPr="002009A9" w:rsidRDefault="00C350F4" w:rsidP="00C350F4">
      <w:pPr>
        <w:autoSpaceDE w:val="0"/>
        <w:autoSpaceDN w:val="0"/>
        <w:adjustRightInd w:val="0"/>
        <w:spacing w:line="480" w:lineRule="auto"/>
        <w:jc w:val="both"/>
        <w:rPr>
          <w:rFonts w:cs="Arial"/>
          <w:lang w:eastAsia="en-GB"/>
        </w:rPr>
      </w:pPr>
    </w:p>
    <w:p w14:paraId="04AAC450" w14:textId="77777777" w:rsidR="00C350F4" w:rsidRPr="002009A9" w:rsidRDefault="00C350F4" w:rsidP="00C350F4">
      <w:pPr>
        <w:autoSpaceDE w:val="0"/>
        <w:autoSpaceDN w:val="0"/>
        <w:adjustRightInd w:val="0"/>
        <w:spacing w:line="480" w:lineRule="auto"/>
        <w:jc w:val="both"/>
        <w:rPr>
          <w:rFonts w:cs="Arial"/>
        </w:rPr>
      </w:pPr>
      <w:r>
        <w:t>Las diferencias constructivas dependen del sector industrial en el que se vayan a emplear los motorreductores. La potencia (kW), la velocidad (</w:t>
      </w:r>
      <w:proofErr w:type="spellStart"/>
      <w:r>
        <w:t>rev</w:t>
      </w:r>
      <w:proofErr w:type="spellEnd"/>
      <w:r>
        <w:t xml:space="preserve">/min) y el par (Nm) son </w:t>
      </w:r>
      <w:r>
        <w:lastRenderedPageBreak/>
        <w:t>factores que siempre influyen en el tamaño y el coste de la unidad. Cuando un motorreductor –esto es, un motor eléctrico acoplado a un reductor de engranajes– esté dimensionado incorrectamente, producirá consecuencias negativas en las prestaciones del sistema.</w:t>
      </w:r>
    </w:p>
    <w:p w14:paraId="2639F2A0" w14:textId="77777777" w:rsidR="009B37BF" w:rsidRPr="002009A9" w:rsidRDefault="009B37BF" w:rsidP="00F13BA8">
      <w:pPr>
        <w:pStyle w:val="NormalWeb"/>
        <w:spacing w:before="0" w:beforeAutospacing="0" w:after="0" w:afterAutospacing="0" w:line="480" w:lineRule="auto"/>
        <w:jc w:val="both"/>
        <w:rPr>
          <w:rFonts w:ascii="Arial" w:hAnsi="Arial" w:cs="Arial"/>
          <w:color w:val="000000"/>
        </w:rPr>
      </w:pPr>
    </w:p>
    <w:p w14:paraId="181DBB7F" w14:textId="77777777" w:rsidR="009B37BF" w:rsidRPr="002009A9" w:rsidRDefault="009B37BF" w:rsidP="00F13BA8">
      <w:pPr>
        <w:pStyle w:val="NormalWeb"/>
        <w:spacing w:before="0" w:beforeAutospacing="0" w:after="0" w:afterAutospacing="0" w:line="480" w:lineRule="auto"/>
        <w:jc w:val="both"/>
        <w:rPr>
          <w:rFonts w:ascii="Arial" w:hAnsi="Arial" w:cs="Arial"/>
          <w:b/>
          <w:bCs/>
          <w:color w:val="000000"/>
        </w:rPr>
      </w:pPr>
      <w:r>
        <w:rPr>
          <w:rFonts w:ascii="Arial" w:hAnsi="Arial"/>
          <w:b/>
          <w:bCs/>
          <w:color w:val="000000"/>
        </w:rPr>
        <w:t>Condiciones de trabajo</w:t>
      </w:r>
    </w:p>
    <w:p w14:paraId="47AEA2AB" w14:textId="2ABB4022" w:rsidR="00C350F4" w:rsidRPr="002009A9" w:rsidRDefault="00C350F4" w:rsidP="005C4F5D">
      <w:pPr>
        <w:pStyle w:val="NormalWeb"/>
        <w:spacing w:before="0" w:beforeAutospacing="0" w:after="0" w:afterAutospacing="0" w:line="480" w:lineRule="auto"/>
        <w:jc w:val="both"/>
        <w:rPr>
          <w:rFonts w:ascii="Arial" w:hAnsi="Arial" w:cs="Arial"/>
          <w:color w:val="000000"/>
        </w:rPr>
      </w:pPr>
      <w:r>
        <w:rPr>
          <w:rFonts w:ascii="Arial" w:hAnsi="Arial"/>
          <w:color w:val="000000"/>
        </w:rPr>
        <w:t xml:space="preserve">Una vez definidos los elementos básicos de la especificación técnica, el </w:t>
      </w:r>
      <w:r w:rsidR="002167F5">
        <w:rPr>
          <w:rFonts w:ascii="Arial" w:hAnsi="Arial"/>
          <w:color w:val="000000"/>
        </w:rPr>
        <w:t xml:space="preserve">operador </w:t>
      </w:r>
      <w:r>
        <w:rPr>
          <w:rFonts w:ascii="Arial" w:hAnsi="Arial"/>
          <w:color w:val="000000"/>
        </w:rPr>
        <w:t xml:space="preserve">debe considerar las condiciones ambientales en las que la unidad va a trabajar. ¿Qué espacio hay disponible y dónde se va a instalar el motorreductor? En algunas industrias, como </w:t>
      </w:r>
      <w:r w:rsidR="002167F5">
        <w:rPr>
          <w:rFonts w:ascii="Arial" w:hAnsi="Arial"/>
          <w:color w:val="000000"/>
        </w:rPr>
        <w:t xml:space="preserve">en </w:t>
      </w:r>
      <w:r>
        <w:rPr>
          <w:rFonts w:ascii="Arial" w:hAnsi="Arial"/>
          <w:color w:val="000000"/>
        </w:rPr>
        <w:t>las que tienen zonas peligrosas, hay que considerar el exceso de suciedad y polvo, la temperatura y las atmósferas explosivas.</w:t>
      </w:r>
    </w:p>
    <w:p w14:paraId="11A3686B" w14:textId="77777777" w:rsidR="00C350F4" w:rsidRPr="002009A9" w:rsidRDefault="00C350F4" w:rsidP="005C4F5D">
      <w:pPr>
        <w:pStyle w:val="NormalWeb"/>
        <w:spacing w:before="0" w:beforeAutospacing="0" w:after="0" w:afterAutospacing="0" w:line="480" w:lineRule="auto"/>
        <w:jc w:val="both"/>
        <w:rPr>
          <w:rFonts w:ascii="Arial" w:hAnsi="Arial" w:cs="Arial"/>
          <w:color w:val="000000"/>
        </w:rPr>
      </w:pPr>
    </w:p>
    <w:p w14:paraId="44E992BC" w14:textId="21B4028D" w:rsidR="00F13BA8" w:rsidRPr="002009A9" w:rsidRDefault="00F13BA8" w:rsidP="005C4F5D">
      <w:pPr>
        <w:pStyle w:val="NormalWeb"/>
        <w:spacing w:before="0" w:beforeAutospacing="0" w:after="0" w:afterAutospacing="0" w:line="480" w:lineRule="auto"/>
        <w:jc w:val="both"/>
        <w:rPr>
          <w:rFonts w:ascii="Arial" w:hAnsi="Arial" w:cs="Arial"/>
          <w:color w:val="000000"/>
        </w:rPr>
      </w:pPr>
      <w:r>
        <w:rPr>
          <w:rFonts w:ascii="Arial" w:hAnsi="Arial"/>
          <w:color w:val="000000"/>
        </w:rPr>
        <w:t xml:space="preserve">Además, el usuario </w:t>
      </w:r>
      <w:r w:rsidR="002167F5">
        <w:rPr>
          <w:rFonts w:ascii="Arial" w:hAnsi="Arial"/>
          <w:color w:val="000000"/>
        </w:rPr>
        <w:t>debe</w:t>
      </w:r>
      <w:r>
        <w:rPr>
          <w:rFonts w:ascii="Arial" w:hAnsi="Arial"/>
          <w:color w:val="000000"/>
        </w:rPr>
        <w:t xml:space="preserve"> considerar la zona geográfica en la que se vaya a </w:t>
      </w:r>
      <w:r w:rsidR="002167F5">
        <w:rPr>
          <w:rFonts w:ascii="Arial" w:hAnsi="Arial"/>
          <w:color w:val="000000"/>
        </w:rPr>
        <w:t xml:space="preserve">montar </w:t>
      </w:r>
      <w:r>
        <w:rPr>
          <w:rFonts w:ascii="Arial" w:hAnsi="Arial"/>
          <w:color w:val="000000"/>
        </w:rPr>
        <w:t xml:space="preserve">la unidad. Los requisitos de certificación pueden diferir, por lo que optar por una unidad con certificación CE (Europa), CSA (EE. UU. y Canadá), UL y EA (ambas globales) ofrece ventajas. La </w:t>
      </w:r>
      <w:hyperlink r:id="rId12" w:anchor="downloads" w:history="1">
        <w:r>
          <w:rPr>
            <w:rStyle w:val="Hyperlink"/>
            <w:rFonts w:ascii="Arial" w:hAnsi="Arial"/>
          </w:rPr>
          <w:t>gama WG20 de motorreductores</w:t>
        </w:r>
      </w:hyperlink>
      <w:r w:rsidR="00FE4027">
        <w:rPr>
          <w:rFonts w:ascii="Arial" w:hAnsi="Arial"/>
          <w:color w:val="000000"/>
        </w:rPr>
        <w:t xml:space="preserve"> d</w:t>
      </w:r>
      <w:r>
        <w:rPr>
          <w:rFonts w:ascii="Arial" w:hAnsi="Arial"/>
          <w:color w:val="000000"/>
        </w:rPr>
        <w:t>e WEG –el primer motorreductor diseñado enteramente por WEG– tiene esta certificación global, su montaje es de dimensiones normalizadas, y admite diferentes tensiones de alimentación eléctrica, permitiendo su empleo en diferentes partes del mundo.</w:t>
      </w:r>
    </w:p>
    <w:p w14:paraId="4FAF032C" w14:textId="77777777" w:rsidR="00F13BA8" w:rsidRPr="002009A9" w:rsidRDefault="00F13BA8" w:rsidP="005C4F5D">
      <w:pPr>
        <w:pStyle w:val="NormalWeb"/>
        <w:spacing w:before="0" w:beforeAutospacing="0" w:after="0" w:afterAutospacing="0" w:line="480" w:lineRule="auto"/>
        <w:jc w:val="both"/>
        <w:rPr>
          <w:rFonts w:ascii="Arial" w:hAnsi="Arial" w:cs="Arial"/>
          <w:color w:val="000000"/>
        </w:rPr>
      </w:pPr>
    </w:p>
    <w:p w14:paraId="081996C4" w14:textId="77777777" w:rsidR="005C4F5D" w:rsidRPr="002009A9" w:rsidRDefault="005C4F5D" w:rsidP="005C4F5D">
      <w:pPr>
        <w:pStyle w:val="NormalWeb"/>
        <w:spacing w:before="0" w:beforeAutospacing="0" w:after="0" w:afterAutospacing="0" w:line="480" w:lineRule="auto"/>
        <w:jc w:val="both"/>
        <w:rPr>
          <w:rFonts w:ascii="Arial" w:hAnsi="Arial" w:cs="Arial"/>
          <w:b/>
          <w:bCs/>
          <w:color w:val="000000"/>
        </w:rPr>
      </w:pPr>
      <w:r>
        <w:rPr>
          <w:rFonts w:ascii="Arial" w:hAnsi="Arial"/>
          <w:b/>
          <w:bCs/>
          <w:color w:val="000000"/>
        </w:rPr>
        <w:t>Requisitos de rendimiento</w:t>
      </w:r>
    </w:p>
    <w:p w14:paraId="58B98045" w14:textId="410DC430" w:rsidR="005C4F5D" w:rsidRPr="002009A9" w:rsidRDefault="005C4F5D" w:rsidP="00ED30B6">
      <w:pPr>
        <w:autoSpaceDE w:val="0"/>
        <w:autoSpaceDN w:val="0"/>
        <w:adjustRightInd w:val="0"/>
        <w:spacing w:line="480" w:lineRule="auto"/>
        <w:jc w:val="both"/>
        <w:rPr>
          <w:rFonts w:cs="Arial"/>
        </w:rPr>
      </w:pPr>
      <w:r>
        <w:t xml:space="preserve">Dado que los reductores de engranajes se emplean principalmente acoplados a un motor eléctrico, el rendimiento es un factor importante en la selección de un </w:t>
      </w:r>
      <w:r>
        <w:lastRenderedPageBreak/>
        <w:t xml:space="preserve">motorreductor. Un rendimiento </w:t>
      </w:r>
      <w:r w:rsidR="00464356">
        <w:t xml:space="preserve">alto </w:t>
      </w:r>
      <w:r>
        <w:t>puede reducir los costes de explotación y las emisiones de CO</w:t>
      </w:r>
      <w:r>
        <w:rPr>
          <w:vertAlign w:val="subscript"/>
        </w:rPr>
        <w:t>2</w:t>
      </w:r>
      <w:r>
        <w:t xml:space="preserve"> de la transmisión, lo </w:t>
      </w:r>
      <w:r w:rsidR="00FE4027">
        <w:t>que,</w:t>
      </w:r>
      <w:r>
        <w:t xml:space="preserve"> en la actualidad, con el elevado coste de la energía, puede suponer </w:t>
      </w:r>
      <w:r w:rsidR="00464356">
        <w:t>un gran ahorro</w:t>
      </w:r>
      <w:r>
        <w:t>. De hecho, el coste de la energía consumida representa casi el 90 % de los costes totales del ciclo de vida del motorreductor, lo que hace que el rendimiento sea un factor fundamental</w:t>
      </w:r>
    </w:p>
    <w:p w14:paraId="5F7AB134" w14:textId="77777777" w:rsidR="005C4F5D" w:rsidRPr="002009A9" w:rsidRDefault="005C4F5D" w:rsidP="005C4F5D">
      <w:pPr>
        <w:autoSpaceDE w:val="0"/>
        <w:autoSpaceDN w:val="0"/>
        <w:adjustRightInd w:val="0"/>
        <w:spacing w:line="480" w:lineRule="auto"/>
        <w:jc w:val="both"/>
        <w:rPr>
          <w:rFonts w:cs="Arial"/>
          <w:lang w:eastAsia="en-GB"/>
        </w:rPr>
      </w:pPr>
    </w:p>
    <w:p w14:paraId="00ED0571" w14:textId="26421932" w:rsidR="005C4F5D" w:rsidRPr="002009A9" w:rsidRDefault="005C4F5D" w:rsidP="005C4F5D">
      <w:pPr>
        <w:autoSpaceDE w:val="0"/>
        <w:autoSpaceDN w:val="0"/>
        <w:adjustRightInd w:val="0"/>
        <w:spacing w:line="480" w:lineRule="auto"/>
        <w:jc w:val="both"/>
        <w:rPr>
          <w:rFonts w:cs="Arial"/>
        </w:rPr>
      </w:pPr>
      <w:r>
        <w:t xml:space="preserve">Las inversiones en motorreductores de alto rendimiento generalmente se amortizan en </w:t>
      </w:r>
      <w:r w:rsidR="00C72492">
        <w:t>pronto</w:t>
      </w:r>
      <w:r>
        <w:t xml:space="preserve">. Esto no sólo es importante para el operador, </w:t>
      </w:r>
      <w:r w:rsidR="00C72492">
        <w:t xml:space="preserve">sino </w:t>
      </w:r>
      <w:r>
        <w:t xml:space="preserve">también para el fabricante de maquinaria. </w:t>
      </w:r>
      <w:r w:rsidR="002167F5">
        <w:t>C</w:t>
      </w:r>
      <w:r>
        <w:t>uanto mayor sea el rendimiento de una transmisión, más económica será. a la hora de presentar los argumentos comerciales</w:t>
      </w:r>
      <w:r w:rsidR="009006A5">
        <w:t xml:space="preserve"> hay que explicar los beneficios económicos.</w:t>
      </w:r>
    </w:p>
    <w:p w14:paraId="1FF66298" w14:textId="77777777" w:rsidR="005C4F5D" w:rsidRPr="002009A9" w:rsidRDefault="005C4F5D" w:rsidP="005C4F5D">
      <w:pPr>
        <w:autoSpaceDE w:val="0"/>
        <w:autoSpaceDN w:val="0"/>
        <w:adjustRightInd w:val="0"/>
        <w:spacing w:line="480" w:lineRule="auto"/>
        <w:jc w:val="both"/>
        <w:rPr>
          <w:rFonts w:cs="Arial"/>
          <w:lang w:eastAsia="en-GB"/>
        </w:rPr>
      </w:pPr>
    </w:p>
    <w:p w14:paraId="4A3130F1" w14:textId="77777777" w:rsidR="00F13BA8" w:rsidRPr="002009A9" w:rsidRDefault="00E4266B" w:rsidP="005C4F5D">
      <w:pPr>
        <w:autoSpaceDE w:val="0"/>
        <w:autoSpaceDN w:val="0"/>
        <w:adjustRightInd w:val="0"/>
        <w:spacing w:line="480" w:lineRule="auto"/>
        <w:jc w:val="both"/>
        <w:rPr>
          <w:rFonts w:cs="Arial"/>
          <w:b/>
          <w:bCs/>
          <w:color w:val="000000"/>
        </w:rPr>
      </w:pPr>
      <w:r>
        <w:rPr>
          <w:b/>
          <w:bCs/>
          <w:color w:val="000000"/>
        </w:rPr>
        <w:t>Asesoramiento especializado</w:t>
      </w:r>
    </w:p>
    <w:p w14:paraId="3FC312D0" w14:textId="2687C142" w:rsidR="001F00D8" w:rsidRDefault="005C4F5D" w:rsidP="005C4F5D">
      <w:pPr>
        <w:pStyle w:val="NormalWeb"/>
        <w:spacing w:before="0" w:beforeAutospacing="0" w:after="0" w:afterAutospacing="0" w:line="480" w:lineRule="auto"/>
        <w:jc w:val="both"/>
        <w:rPr>
          <w:rFonts w:ascii="Arial" w:hAnsi="Arial" w:cs="Arial"/>
        </w:rPr>
      </w:pPr>
      <w:r>
        <w:rPr>
          <w:rFonts w:ascii="Arial" w:hAnsi="Arial"/>
          <w:color w:val="000000"/>
        </w:rPr>
        <w:t xml:space="preserve">Como </w:t>
      </w:r>
      <w:r w:rsidR="00F45B8F">
        <w:rPr>
          <w:rFonts w:ascii="Arial" w:hAnsi="Arial"/>
          <w:color w:val="000000"/>
        </w:rPr>
        <w:t xml:space="preserve">referente mundial de </w:t>
      </w:r>
      <w:r>
        <w:rPr>
          <w:rFonts w:ascii="Arial" w:hAnsi="Arial"/>
          <w:color w:val="000000"/>
        </w:rPr>
        <w:t>fabricante de equipos</w:t>
      </w:r>
      <w:r w:rsidR="00084709">
        <w:rPr>
          <w:rFonts w:ascii="Arial" w:hAnsi="Arial"/>
          <w:color w:val="000000"/>
        </w:rPr>
        <w:t xml:space="preserve"> </w:t>
      </w:r>
      <w:r w:rsidR="00F45B8F">
        <w:rPr>
          <w:rFonts w:ascii="Arial" w:hAnsi="Arial"/>
          <w:color w:val="000000"/>
        </w:rPr>
        <w:t>industriales</w:t>
      </w:r>
      <w:r>
        <w:rPr>
          <w:rFonts w:ascii="Arial" w:hAnsi="Arial"/>
          <w:color w:val="000000"/>
        </w:rPr>
        <w:t xml:space="preserve">, WEG tiene </w:t>
      </w:r>
      <w:r w:rsidR="00F45B8F">
        <w:rPr>
          <w:rFonts w:ascii="Arial" w:hAnsi="Arial"/>
          <w:color w:val="000000"/>
        </w:rPr>
        <w:t xml:space="preserve">una </w:t>
      </w:r>
      <w:r>
        <w:rPr>
          <w:rFonts w:ascii="Arial" w:hAnsi="Arial"/>
          <w:color w:val="000000"/>
        </w:rPr>
        <w:t xml:space="preserve">amplia experiencia en </w:t>
      </w:r>
      <w:r w:rsidR="00F45B8F">
        <w:rPr>
          <w:rFonts w:ascii="Arial" w:hAnsi="Arial"/>
          <w:color w:val="000000"/>
        </w:rPr>
        <w:t xml:space="preserve">asesoría </w:t>
      </w:r>
      <w:r>
        <w:rPr>
          <w:rFonts w:ascii="Arial" w:hAnsi="Arial"/>
          <w:color w:val="000000"/>
        </w:rPr>
        <w:t>r técni</w:t>
      </w:r>
      <w:r w:rsidR="00F45B8F">
        <w:rPr>
          <w:rFonts w:ascii="Arial" w:hAnsi="Arial"/>
          <w:color w:val="000000"/>
        </w:rPr>
        <w:t>ca</w:t>
      </w:r>
      <w:r>
        <w:rPr>
          <w:rFonts w:ascii="Arial" w:hAnsi="Arial"/>
          <w:color w:val="000000"/>
        </w:rPr>
        <w:t xml:space="preserve"> </w:t>
      </w:r>
      <w:r w:rsidR="00F45B8F">
        <w:rPr>
          <w:rFonts w:ascii="Arial" w:hAnsi="Arial"/>
          <w:color w:val="000000"/>
        </w:rPr>
        <w:t>para</w:t>
      </w:r>
      <w:r>
        <w:rPr>
          <w:rFonts w:ascii="Arial" w:hAnsi="Arial"/>
          <w:color w:val="000000"/>
        </w:rPr>
        <w:t xml:space="preserve"> </w:t>
      </w:r>
      <w:r w:rsidR="00F45B8F">
        <w:rPr>
          <w:rFonts w:ascii="Arial" w:hAnsi="Arial"/>
          <w:color w:val="000000"/>
        </w:rPr>
        <w:t>de</w:t>
      </w:r>
      <w:r>
        <w:rPr>
          <w:rFonts w:ascii="Arial" w:hAnsi="Arial"/>
          <w:color w:val="000000"/>
        </w:rPr>
        <w:t xml:space="preserve"> equipos industriales como los reductores y los motorreductores. La empresa ha publicado una serie de guías en la materia, incluyendo </w:t>
      </w:r>
      <w:hyperlink r:id="rId13" w:history="1">
        <w:r>
          <w:rPr>
            <w:rStyle w:val="Hyperlink"/>
            <w:rFonts w:ascii="Arial" w:hAnsi="Arial"/>
            <w:i/>
            <w:iCs/>
          </w:rPr>
          <w:t>Lo que el ingeniero mecánico y el operador de planta necesitan saber a la hora de comprar motorreductores</w:t>
        </w:r>
      </w:hyperlink>
      <w:r>
        <w:rPr>
          <w:rFonts w:ascii="Arial" w:hAnsi="Arial"/>
        </w:rPr>
        <w:t xml:space="preserve">, </w:t>
      </w:r>
      <w:r w:rsidR="00F45B8F">
        <w:rPr>
          <w:rFonts w:ascii="Arial" w:hAnsi="Arial"/>
        </w:rPr>
        <w:t>completamente</w:t>
      </w:r>
      <w:r>
        <w:rPr>
          <w:rFonts w:ascii="Arial" w:hAnsi="Arial"/>
        </w:rPr>
        <w:t xml:space="preserve"> gratuita.</w:t>
      </w:r>
    </w:p>
    <w:p w14:paraId="04F7D7D8" w14:textId="77777777" w:rsidR="001F00D8" w:rsidRDefault="001F00D8" w:rsidP="005C4F5D">
      <w:pPr>
        <w:pStyle w:val="NormalWeb"/>
        <w:spacing w:before="0" w:beforeAutospacing="0" w:after="0" w:afterAutospacing="0" w:line="480" w:lineRule="auto"/>
        <w:jc w:val="both"/>
        <w:rPr>
          <w:rFonts w:ascii="Arial" w:hAnsi="Arial" w:cs="Arial"/>
        </w:rPr>
      </w:pPr>
    </w:p>
    <w:p w14:paraId="029FBDAD" w14:textId="29D3343D" w:rsidR="00E4266B" w:rsidRPr="002009A9" w:rsidRDefault="00E4266B" w:rsidP="00E4266B">
      <w:pPr>
        <w:pStyle w:val="NormalWeb"/>
        <w:spacing w:before="0" w:beforeAutospacing="0" w:after="0" w:afterAutospacing="0" w:line="480" w:lineRule="auto"/>
        <w:jc w:val="both"/>
        <w:rPr>
          <w:rFonts w:ascii="Arial" w:hAnsi="Arial" w:cs="Arial"/>
          <w:color w:val="000000"/>
        </w:rPr>
      </w:pPr>
      <w:r>
        <w:rPr>
          <w:rFonts w:ascii="Arial" w:hAnsi="Arial"/>
        </w:rPr>
        <w:t xml:space="preserve">Así como las patas dentadas del </w:t>
      </w:r>
      <w:proofErr w:type="spellStart"/>
      <w:r>
        <w:rPr>
          <w:rFonts w:ascii="Arial" w:hAnsi="Arial"/>
        </w:rPr>
        <w:t>fulgoromorfo</w:t>
      </w:r>
      <w:proofErr w:type="spellEnd"/>
      <w:r>
        <w:rPr>
          <w:rFonts w:ascii="Arial" w:hAnsi="Arial"/>
        </w:rPr>
        <w:t xml:space="preserve"> son la solución ideal de la naturaleza para impulsar a este insecto a gran velocidad, las aplicaciones industriales de los motorreductores son mucho más diversas. </w:t>
      </w:r>
      <w:r w:rsidR="007C71B8">
        <w:rPr>
          <w:rFonts w:ascii="Arial" w:hAnsi="Arial"/>
        </w:rPr>
        <w:t>Puede dirigirse a WEG para resolver cualquier duda sobre</w:t>
      </w:r>
      <w:r>
        <w:rPr>
          <w:rFonts w:ascii="Arial" w:hAnsi="Arial"/>
        </w:rPr>
        <w:t xml:space="preserve"> motorreductores</w:t>
      </w:r>
      <w:r w:rsidR="009220EE">
        <w:rPr>
          <w:rFonts w:ascii="Arial" w:hAnsi="Arial"/>
        </w:rPr>
        <w:t xml:space="preserve">, </w:t>
      </w:r>
      <w:r w:rsidR="00084709" w:rsidRPr="00084709">
        <w:rPr>
          <w:rFonts w:ascii="Arial" w:hAnsi="Arial"/>
        </w:rPr>
        <w:t>https://www.weg.net/institutional/ES/es/</w:t>
      </w:r>
      <w:r w:rsidR="00084709">
        <w:rPr>
          <w:rFonts w:ascii="Arial" w:hAnsi="Arial"/>
        </w:rPr>
        <w:t>.</w:t>
      </w:r>
    </w:p>
    <w:p w14:paraId="453C4833" w14:textId="77777777" w:rsidR="003E5474" w:rsidRPr="005076D1" w:rsidRDefault="003E5474" w:rsidP="003E5474">
      <w:pPr>
        <w:rPr>
          <w:rFonts w:cs="Arial"/>
        </w:rPr>
      </w:pPr>
    </w:p>
    <w:p w14:paraId="34AAA8C4" w14:textId="6F61C34C" w:rsidR="00E03D45" w:rsidRPr="00D627C7" w:rsidRDefault="00E03D45" w:rsidP="00E03D45">
      <w:pPr>
        <w:rPr>
          <w:rFonts w:eastAsia="MS Mincho" w:cs="Arial"/>
        </w:rPr>
      </w:pPr>
      <w:r w:rsidRPr="00D627C7">
        <w:rPr>
          <w:b/>
          <w:color w:val="4472C4"/>
        </w:rPr>
        <w:t>Fin:</w:t>
      </w:r>
      <w:r w:rsidRPr="00D627C7">
        <w:t xml:space="preserve"> </w:t>
      </w:r>
      <w:r w:rsidR="00190BB1" w:rsidRPr="00D627C7">
        <w:t>1076</w:t>
      </w:r>
      <w:r w:rsidRPr="00D627C7">
        <w:t xml:space="preserve"> palabras</w:t>
      </w:r>
    </w:p>
    <w:p w14:paraId="21345E68" w14:textId="77777777" w:rsidR="001960BE" w:rsidRPr="00D15985" w:rsidRDefault="001960BE" w:rsidP="001960BE">
      <w:pPr>
        <w:rPr>
          <w:rFonts w:eastAsia="MS Mincho"/>
        </w:rPr>
      </w:pPr>
    </w:p>
    <w:p w14:paraId="71166D75" w14:textId="77777777" w:rsidR="001960BE" w:rsidRPr="00D15985" w:rsidRDefault="001960BE" w:rsidP="001960BE">
      <w:r w:rsidRPr="00D15985">
        <w:rPr>
          <w:b/>
          <w:bCs/>
          <w:color w:val="4472C4"/>
        </w:rPr>
        <w:t>Nota del Editor:</w:t>
      </w:r>
      <w:r w:rsidRPr="00D15985">
        <w:rPr>
          <w:b/>
          <w:bCs/>
          <w:color w:val="439639"/>
        </w:rPr>
        <w:t xml:space="preserve"> </w:t>
      </w:r>
      <w:r w:rsidRPr="00D15985">
        <w:t xml:space="preserve">Para mantenerse informado acerca de los últimos comunicados de prensa, artículos de opinión y aplicaciones de productos WEG, visite </w:t>
      </w:r>
      <w:hyperlink r:id="rId14" w:history="1">
        <w:r w:rsidRPr="00D15985">
          <w:rPr>
            <w:rStyle w:val="Hyperlink"/>
          </w:rPr>
          <w:t>https://www.weg.net/institutional/MR/en/all-news/all</w:t>
        </w:r>
      </w:hyperlink>
    </w:p>
    <w:p w14:paraId="04720BC2" w14:textId="77777777" w:rsidR="001960BE" w:rsidRPr="00D15985" w:rsidRDefault="001960BE" w:rsidP="001960BE">
      <w:pPr>
        <w:rPr>
          <w:rFonts w:eastAsia="MS Mincho"/>
          <w:b/>
          <w:bCs/>
          <w:color w:val="00529C"/>
        </w:rPr>
      </w:pPr>
    </w:p>
    <w:p w14:paraId="2639B478" w14:textId="77777777" w:rsidR="001960BE" w:rsidRPr="006E21E9" w:rsidRDefault="001960BE" w:rsidP="001960BE">
      <w:pPr>
        <w:rPr>
          <w:color w:val="E6950B"/>
          <w:shd w:val="clear" w:color="auto" w:fill="FFFFFF"/>
        </w:rPr>
      </w:pPr>
      <w:r w:rsidRPr="00D15985">
        <w:rPr>
          <w:b/>
          <w:bCs/>
          <w:color w:val="4472C4"/>
        </w:rPr>
        <w:t>Para toda información suplementaria, diríjase a:</w:t>
      </w:r>
      <w:r w:rsidRPr="00D15985">
        <w:rPr>
          <w:b/>
          <w:bCs/>
          <w:color w:val="439639"/>
        </w:rPr>
        <w:t xml:space="preserve"> </w:t>
      </w:r>
      <w:r>
        <w:rPr>
          <w:color w:val="000000"/>
        </w:rPr>
        <w:t>Javier de la Morena, responsable de grandes cuentas y marketing de WEG Iberia</w:t>
      </w:r>
    </w:p>
    <w:p w14:paraId="0ECD32C4" w14:textId="77777777" w:rsidR="001960BE" w:rsidRPr="00D15985" w:rsidRDefault="001960BE" w:rsidP="001960BE">
      <w:pPr>
        <w:rPr>
          <w:rFonts w:eastAsia="MS Mincho"/>
          <w:bCs/>
        </w:rPr>
      </w:pPr>
      <w:r w:rsidRPr="00D15985">
        <w:rPr>
          <w:b/>
          <w:color w:val="4472C4"/>
        </w:rPr>
        <w:t>www:</w:t>
      </w:r>
      <w:r w:rsidRPr="00D15985">
        <w:rPr>
          <w:color w:val="FF9933"/>
        </w:rPr>
        <w:t xml:space="preserve"> </w:t>
      </w:r>
      <w:hyperlink r:id="rId15" w:history="1">
        <w:r w:rsidRPr="00D15985">
          <w:rPr>
            <w:rStyle w:val="Hyperlink"/>
          </w:rPr>
          <w:t>www.we</w:t>
        </w:r>
        <w:bookmarkStart w:id="0" w:name="_Hlt27061889"/>
        <w:bookmarkStart w:id="1" w:name="_Hlt27061890"/>
        <w:r w:rsidRPr="00D15985">
          <w:rPr>
            <w:rStyle w:val="Hyperlink"/>
          </w:rPr>
          <w:t>g</w:t>
        </w:r>
        <w:bookmarkEnd w:id="0"/>
        <w:bookmarkEnd w:id="1"/>
        <w:r w:rsidRPr="00D15985">
          <w:rPr>
            <w:rStyle w:val="Hyperlink"/>
          </w:rPr>
          <w:t>.net</w:t>
        </w:r>
      </w:hyperlink>
      <w:r w:rsidRPr="00D15985">
        <w:t xml:space="preserve"> </w:t>
      </w:r>
    </w:p>
    <w:p w14:paraId="71215481" w14:textId="77777777" w:rsidR="001960BE" w:rsidRPr="00D15985" w:rsidRDefault="001960BE" w:rsidP="001960BE">
      <w:r w:rsidRPr="00D15985">
        <w:rPr>
          <w:b/>
          <w:color w:val="4472C4"/>
        </w:rPr>
        <w:t>Correo Electrónico:</w:t>
      </w:r>
      <w:r w:rsidRPr="00D15985">
        <w:rPr>
          <w:color w:val="00B4EC"/>
        </w:rPr>
        <w:t xml:space="preserve"> </w:t>
      </w:r>
      <w:hyperlink r:id="rId16" w:history="1">
        <w:r>
          <w:rPr>
            <w:rStyle w:val="Hyperlink"/>
          </w:rPr>
          <w:t>jmorena@weg.net</w:t>
        </w:r>
      </w:hyperlink>
    </w:p>
    <w:p w14:paraId="26B3C7C2" w14:textId="77777777" w:rsidR="001960BE" w:rsidRPr="00D15985" w:rsidRDefault="001960BE" w:rsidP="001960BE">
      <w:pPr>
        <w:rPr>
          <w:rFonts w:eastAsia="MS Mincho"/>
          <w:color w:val="0C7289"/>
        </w:rPr>
      </w:pPr>
    </w:p>
    <w:p w14:paraId="5A0330B8" w14:textId="77777777" w:rsidR="001960BE" w:rsidRPr="001F3E27" w:rsidRDefault="001960BE" w:rsidP="001960BE">
      <w:pPr>
        <w:rPr>
          <w:rFonts w:eastAsia="MS Mincho"/>
          <w:spacing w:val="-3"/>
          <w:lang w:val="en-GB"/>
        </w:rPr>
      </w:pPr>
      <w:proofErr w:type="spellStart"/>
      <w:r w:rsidRPr="001F3E27">
        <w:rPr>
          <w:b/>
          <w:bCs/>
          <w:color w:val="4472C4"/>
          <w:lang w:val="en-GB"/>
        </w:rPr>
        <w:t>Consultas</w:t>
      </w:r>
      <w:proofErr w:type="spellEnd"/>
      <w:r w:rsidRPr="001F3E27">
        <w:rPr>
          <w:b/>
          <w:bCs/>
          <w:color w:val="4472C4"/>
          <w:lang w:val="en-GB"/>
        </w:rPr>
        <w:t xml:space="preserve"> de </w:t>
      </w:r>
      <w:proofErr w:type="spellStart"/>
      <w:r w:rsidRPr="001F3E27">
        <w:rPr>
          <w:b/>
          <w:bCs/>
          <w:color w:val="4472C4"/>
          <w:lang w:val="en-GB"/>
        </w:rPr>
        <w:t>prensa</w:t>
      </w:r>
      <w:proofErr w:type="spellEnd"/>
      <w:r w:rsidRPr="001F3E27">
        <w:rPr>
          <w:b/>
          <w:bCs/>
          <w:color w:val="4472C4"/>
          <w:lang w:val="en-GB"/>
        </w:rPr>
        <w:t>:</w:t>
      </w:r>
      <w:r w:rsidRPr="001F3E27">
        <w:rPr>
          <w:b/>
          <w:bCs/>
          <w:color w:val="00B4EC"/>
          <w:lang w:val="en-GB"/>
        </w:rPr>
        <w:t xml:space="preserve"> </w:t>
      </w:r>
      <w:r w:rsidRPr="001F3E27">
        <w:rPr>
          <w:lang w:val="en-GB"/>
        </w:rPr>
        <w:t>Laura England o Stephanie Wood – Stone Junction Ltd</w:t>
      </w:r>
    </w:p>
    <w:p w14:paraId="4770FB7A" w14:textId="77777777" w:rsidR="001960BE" w:rsidRPr="001F3E27" w:rsidRDefault="001960BE" w:rsidP="001960BE">
      <w:pPr>
        <w:rPr>
          <w:rFonts w:eastAsia="MS Mincho"/>
          <w:color w:val="002060"/>
          <w:spacing w:val="-3"/>
          <w:lang w:val="en-GB"/>
        </w:rPr>
      </w:pPr>
      <w:r w:rsidRPr="001F3E27">
        <w:rPr>
          <w:lang w:val="en-GB"/>
        </w:rPr>
        <w:t xml:space="preserve">1 St Mary's Gate, St Mary's Grove, Stafford, Staffordshire, ST16 2AW, Reino </w:t>
      </w:r>
      <w:proofErr w:type="spellStart"/>
      <w:r w:rsidRPr="001F3E27">
        <w:rPr>
          <w:lang w:val="en-GB"/>
        </w:rPr>
        <w:t>Unido</w:t>
      </w:r>
      <w:proofErr w:type="spellEnd"/>
      <w:r w:rsidRPr="001F3E27">
        <w:rPr>
          <w:lang w:val="en-GB"/>
        </w:rPr>
        <w:br/>
      </w:r>
      <w:proofErr w:type="spellStart"/>
      <w:r w:rsidRPr="001F3E27">
        <w:rPr>
          <w:b/>
          <w:bCs/>
          <w:color w:val="4472C4"/>
          <w:lang w:val="en-GB"/>
        </w:rPr>
        <w:t>Teléfono</w:t>
      </w:r>
      <w:proofErr w:type="spellEnd"/>
      <w:r w:rsidRPr="001F3E27">
        <w:rPr>
          <w:b/>
          <w:bCs/>
          <w:color w:val="4472C4"/>
          <w:lang w:val="en-GB"/>
        </w:rPr>
        <w:t>:</w:t>
      </w:r>
      <w:r w:rsidRPr="001F3E27">
        <w:rPr>
          <w:color w:val="002060"/>
          <w:lang w:val="en-GB"/>
        </w:rPr>
        <w:t xml:space="preserve"> </w:t>
      </w:r>
      <w:r w:rsidRPr="001F3E27">
        <w:rPr>
          <w:lang w:val="en-GB"/>
        </w:rPr>
        <w:t>+44 (0) 1785 225416</w:t>
      </w:r>
    </w:p>
    <w:p w14:paraId="546C6218" w14:textId="77777777" w:rsidR="001960BE" w:rsidRPr="00890054" w:rsidRDefault="001960BE" w:rsidP="001960BE">
      <w:pPr>
        <w:rPr>
          <w:rFonts w:eastAsia="MS Mincho"/>
          <w:spacing w:val="-3"/>
        </w:rPr>
      </w:pPr>
      <w:r w:rsidRPr="00890054">
        <w:rPr>
          <w:b/>
          <w:bCs/>
          <w:color w:val="4472C4"/>
        </w:rPr>
        <w:t>Correo Electrónico:</w:t>
      </w:r>
      <w:r w:rsidRPr="00890054">
        <w:rPr>
          <w:color w:val="00B050"/>
        </w:rPr>
        <w:t xml:space="preserve"> </w:t>
      </w:r>
      <w:hyperlink r:id="rId17" w:history="1">
        <w:r w:rsidRPr="00890054">
          <w:rPr>
            <w:rStyle w:val="Hyperlink"/>
          </w:rPr>
          <w:t>laura@stonejunction.co.uk</w:t>
        </w:r>
      </w:hyperlink>
      <w:r w:rsidRPr="00890054">
        <w:t xml:space="preserve"> o </w:t>
      </w:r>
      <w:hyperlink r:id="rId18" w:history="1">
        <w:r w:rsidRPr="00890054">
          <w:rPr>
            <w:rStyle w:val="Hyperlink"/>
          </w:rPr>
          <w:t>stephanie@stonejunction.co.uk</w:t>
        </w:r>
      </w:hyperlink>
      <w:r w:rsidRPr="00890054">
        <w:t xml:space="preserve"> </w:t>
      </w:r>
    </w:p>
    <w:p w14:paraId="5CFC0656" w14:textId="77777777" w:rsidR="001960BE" w:rsidRPr="001F3E27" w:rsidRDefault="001960BE" w:rsidP="001960BE">
      <w:pPr>
        <w:rPr>
          <w:rFonts w:eastAsia="MS Mincho"/>
          <w:spacing w:val="-3"/>
          <w:lang w:val="nl-NL"/>
        </w:rPr>
      </w:pPr>
      <w:proofErr w:type="gramStart"/>
      <w:r w:rsidRPr="001F3E27">
        <w:rPr>
          <w:b/>
          <w:bCs/>
          <w:color w:val="4472C4"/>
          <w:lang w:val="nl-NL"/>
        </w:rPr>
        <w:t>www</w:t>
      </w:r>
      <w:proofErr w:type="gramEnd"/>
      <w:r w:rsidRPr="001F3E27">
        <w:rPr>
          <w:b/>
          <w:bCs/>
          <w:color w:val="4472C4"/>
          <w:lang w:val="nl-NL"/>
        </w:rPr>
        <w:t>:</w:t>
      </w:r>
      <w:r w:rsidRPr="001F3E27">
        <w:rPr>
          <w:color w:val="00B050"/>
          <w:lang w:val="nl-NL"/>
        </w:rPr>
        <w:t xml:space="preserve"> </w:t>
      </w:r>
      <w:hyperlink r:id="rId19" w:history="1">
        <w:r w:rsidRPr="001F3E27">
          <w:rPr>
            <w:rStyle w:val="Hyperlink"/>
            <w:lang w:val="nl-NL"/>
          </w:rPr>
          <w:t>www.stonejunction.co.uk</w:t>
        </w:r>
      </w:hyperlink>
      <w:r w:rsidRPr="001F3E27">
        <w:rPr>
          <w:lang w:val="nl-NL"/>
        </w:rPr>
        <w:t xml:space="preserve">  </w:t>
      </w:r>
    </w:p>
    <w:p w14:paraId="4B8C065B" w14:textId="77777777" w:rsidR="001960BE" w:rsidRPr="001F3E27" w:rsidRDefault="001960BE" w:rsidP="001960BE">
      <w:pPr>
        <w:rPr>
          <w:rFonts w:eastAsia="MS Mincho"/>
          <w:b/>
          <w:bCs/>
          <w:color w:val="CC0000"/>
          <w:spacing w:val="-3"/>
          <w:lang w:val="nl-NL"/>
        </w:rPr>
      </w:pPr>
      <w:r w:rsidRPr="001F3E27">
        <w:rPr>
          <w:b/>
          <w:bCs/>
          <w:color w:val="4472C4"/>
          <w:lang w:val="nl-NL"/>
        </w:rPr>
        <w:t>Blog:</w:t>
      </w:r>
      <w:r w:rsidRPr="001F3E27">
        <w:rPr>
          <w:b/>
          <w:bCs/>
          <w:color w:val="FF9933"/>
          <w:lang w:val="nl-NL"/>
        </w:rPr>
        <w:t xml:space="preserve"> </w:t>
      </w:r>
      <w:hyperlink r:id="rId20" w:history="1">
        <w:r w:rsidRPr="001F3E27">
          <w:rPr>
            <w:rStyle w:val="Hyperlink"/>
            <w:lang w:val="nl-NL"/>
          </w:rPr>
          <w:t>www.stone-junction.blogspot.com</w:t>
        </w:r>
      </w:hyperlink>
      <w:r w:rsidRPr="001F3E27">
        <w:rPr>
          <w:b/>
          <w:bCs/>
          <w:color w:val="CC0000"/>
          <w:lang w:val="nl-NL"/>
        </w:rPr>
        <w:t xml:space="preserve"> </w:t>
      </w:r>
    </w:p>
    <w:p w14:paraId="55DCA73A" w14:textId="77777777" w:rsidR="001960BE" w:rsidRPr="001F3E27" w:rsidRDefault="001960BE" w:rsidP="001960BE">
      <w:pPr>
        <w:rPr>
          <w:rFonts w:eastAsia="MS Mincho"/>
          <w:bCs/>
          <w:color w:val="002060"/>
          <w:spacing w:val="-3"/>
          <w:lang w:val="nl-NL"/>
        </w:rPr>
      </w:pPr>
      <w:r w:rsidRPr="001F3E27">
        <w:rPr>
          <w:b/>
          <w:bCs/>
          <w:color w:val="4472C4"/>
          <w:lang w:val="nl-NL"/>
        </w:rPr>
        <w:t>Twitter:</w:t>
      </w:r>
      <w:r w:rsidRPr="001F3E27">
        <w:rPr>
          <w:b/>
          <w:bCs/>
          <w:color w:val="00529C"/>
          <w:lang w:val="nl-NL"/>
        </w:rPr>
        <w:t xml:space="preserve"> </w:t>
      </w:r>
      <w:hyperlink r:id="rId21" w:history="1">
        <w:r w:rsidRPr="001F3E27">
          <w:rPr>
            <w:rStyle w:val="Hyperlink"/>
            <w:lang w:val="nl-NL"/>
          </w:rPr>
          <w:t>www.twitter.com/StoneJunctionPR</w:t>
        </w:r>
      </w:hyperlink>
    </w:p>
    <w:p w14:paraId="0D083191" w14:textId="77777777" w:rsidR="001960BE" w:rsidRPr="001F3E27" w:rsidRDefault="001960BE" w:rsidP="001960BE">
      <w:pPr>
        <w:rPr>
          <w:rFonts w:eastAsia="MS Mincho"/>
          <w:bCs/>
          <w:color w:val="002060"/>
          <w:spacing w:val="-3"/>
          <w:lang w:val="en-GB"/>
        </w:rPr>
      </w:pPr>
      <w:r w:rsidRPr="001F3E27">
        <w:rPr>
          <w:b/>
          <w:bCs/>
          <w:color w:val="4472C4"/>
          <w:lang w:val="en-GB"/>
        </w:rPr>
        <w:t>Facebook:</w:t>
      </w:r>
      <w:r w:rsidRPr="001F3E27">
        <w:rPr>
          <w:b/>
          <w:bCs/>
          <w:color w:val="00B050"/>
          <w:lang w:val="en-GB"/>
        </w:rPr>
        <w:t xml:space="preserve"> </w:t>
      </w:r>
      <w:hyperlink r:id="rId22" w:history="1">
        <w:r w:rsidRPr="001F3E27">
          <w:rPr>
            <w:rStyle w:val="Hyperlink"/>
            <w:lang w:val="en-GB"/>
          </w:rPr>
          <w:t>http://www.facebook.com/technicalPR</w:t>
        </w:r>
      </w:hyperlink>
    </w:p>
    <w:p w14:paraId="0E6244D2" w14:textId="77777777" w:rsidR="001960BE" w:rsidRPr="00D35E6D" w:rsidRDefault="001960BE" w:rsidP="001960BE">
      <w:pPr>
        <w:rPr>
          <w:rFonts w:eastAsia="MS Mincho"/>
          <w:b/>
          <w:bCs/>
          <w:color w:val="002060"/>
          <w:spacing w:val="-3"/>
          <w:lang w:val="de-DE"/>
        </w:rPr>
      </w:pPr>
      <w:r w:rsidRPr="00D35E6D">
        <w:rPr>
          <w:b/>
          <w:bCs/>
          <w:color w:val="4472C4"/>
          <w:lang w:val="de-DE"/>
        </w:rPr>
        <w:t>LinkedIn:</w:t>
      </w:r>
      <w:r w:rsidRPr="00D35E6D">
        <w:rPr>
          <w:color w:val="4472C4"/>
          <w:lang w:val="de-DE"/>
        </w:rPr>
        <w:t xml:space="preserve"> </w:t>
      </w:r>
      <w:hyperlink r:id="rId23" w:history="1">
        <w:r w:rsidRPr="00D35E6D">
          <w:rPr>
            <w:rStyle w:val="Hyperlink"/>
            <w:lang w:val="de-DE"/>
          </w:rPr>
          <w:t>https://www.linkedin.com/company/stone-junction-ltd</w:t>
        </w:r>
      </w:hyperlink>
    </w:p>
    <w:p w14:paraId="6AF6E828" w14:textId="77777777" w:rsidR="001960BE" w:rsidRPr="00D35E6D" w:rsidRDefault="001960BE" w:rsidP="001960BE">
      <w:pPr>
        <w:rPr>
          <w:rFonts w:eastAsia="MS Mincho"/>
          <w:b/>
          <w:bCs/>
          <w:color w:val="439639"/>
          <w:lang w:val="de-DE"/>
        </w:rPr>
      </w:pPr>
    </w:p>
    <w:p w14:paraId="1D352565" w14:textId="77777777" w:rsidR="001960BE" w:rsidRPr="00D15985" w:rsidRDefault="001960BE" w:rsidP="001960BE">
      <w:pPr>
        <w:pStyle w:val="NormalWeb"/>
        <w:jc w:val="both"/>
        <w:rPr>
          <w:rFonts w:ascii="Arial" w:hAnsi="Arial" w:cs="Arial"/>
        </w:rPr>
      </w:pPr>
      <w:r w:rsidRPr="00D15985">
        <w:rPr>
          <w:rFonts w:ascii="Arial" w:hAnsi="Arial"/>
          <w:b/>
          <w:bCs/>
          <w:color w:val="4472C4"/>
        </w:rPr>
        <w:t>Acerca de WEG</w:t>
      </w:r>
      <w:r w:rsidRPr="00D15985">
        <w:rPr>
          <w:rFonts w:ascii="Arial" w:hAnsi="Arial"/>
          <w:color w:val="2D2B2B"/>
          <w:shd w:val="clear" w:color="auto" w:fill="FFFFFF"/>
        </w:rPr>
        <w:t xml:space="preserve"> </w:t>
      </w:r>
      <w:r w:rsidRPr="00D15985">
        <w:rPr>
          <w:rFonts w:ascii="Arial" w:hAnsi="Arial"/>
        </w:rPr>
        <w:t>Fundada en 1961, WEG es un fabricante de equipos eléctricos y mecánicos para sectores industriales en todo el mundo. Con centros de fabricación en 12 países y presencia en más de 135 países, la empresa tiene más de 33</w:t>
      </w:r>
      <w:r>
        <w:rPr>
          <w:rFonts w:ascii="Arial" w:hAnsi="Arial"/>
        </w:rPr>
        <w:t>.</w:t>
      </w:r>
      <w:r w:rsidRPr="00D15985">
        <w:rPr>
          <w:rFonts w:ascii="Arial" w:hAnsi="Arial"/>
        </w:rPr>
        <w:t xml:space="preserve">000 empleados de todo el mundo, con ingresos netos en 2020 de </w:t>
      </w:r>
      <w:r>
        <w:rPr>
          <w:rFonts w:ascii="Arial" w:hAnsi="Arial"/>
        </w:rPr>
        <w:t>3.330</w:t>
      </w:r>
      <w:r w:rsidRPr="00D15985">
        <w:rPr>
          <w:rFonts w:ascii="Arial" w:hAnsi="Arial"/>
        </w:rPr>
        <w:t xml:space="preserve"> millones de </w:t>
      </w:r>
      <w:r>
        <w:rPr>
          <w:rFonts w:ascii="Arial" w:hAnsi="Arial"/>
        </w:rPr>
        <w:t>euros</w:t>
      </w:r>
      <w:r w:rsidRPr="00D15985">
        <w:rPr>
          <w:rFonts w:ascii="Arial" w:hAnsi="Arial"/>
        </w:rPr>
        <w:t>.</w:t>
      </w:r>
    </w:p>
    <w:p w14:paraId="1AE845AC" w14:textId="77777777" w:rsidR="001960BE" w:rsidRPr="00D15985" w:rsidRDefault="001960BE" w:rsidP="001960BE">
      <w:pPr>
        <w:pStyle w:val="NormalWeb"/>
        <w:jc w:val="both"/>
        <w:rPr>
          <w:rFonts w:ascii="Arial" w:hAnsi="Arial" w:cs="Arial"/>
        </w:rPr>
      </w:pPr>
      <w:r w:rsidRPr="00D15985">
        <w:rPr>
          <w:rFonts w:ascii="Arial" w:hAnsi="Arial"/>
        </w:rPr>
        <w:t>Con una oferta de productos y sistemas de alto rendimiento para muy diversos sectores</w:t>
      </w:r>
      <w:r>
        <w:rPr>
          <w:rFonts w:ascii="Arial" w:hAnsi="Arial"/>
        </w:rPr>
        <w:t xml:space="preserve"> industriales</w:t>
      </w:r>
      <w:r w:rsidRPr="00D15985">
        <w:rPr>
          <w:rFonts w:ascii="Arial" w:hAnsi="Arial"/>
        </w:rPr>
        <w:t xml:space="preserve">, entre ellos, agua, acero, papel, petróleo y gas natural, y minería, WEG mantiene un constante desarrollo técnico para responder a las importantes exigencias </w:t>
      </w:r>
      <w:r>
        <w:rPr>
          <w:rFonts w:ascii="Arial" w:hAnsi="Arial"/>
        </w:rPr>
        <w:t>de</w:t>
      </w:r>
      <w:r w:rsidRPr="00D15985">
        <w:rPr>
          <w:rFonts w:ascii="Arial" w:hAnsi="Arial"/>
        </w:rPr>
        <w:t xml:space="preserve"> campos como el rendimiento energético, las energías renovables, la sostenibilidad y la movilidad eléctrica. Para </w:t>
      </w:r>
      <w:r>
        <w:rPr>
          <w:rFonts w:ascii="Arial" w:hAnsi="Arial"/>
        </w:rPr>
        <w:t>m</w:t>
      </w:r>
      <w:r w:rsidRPr="00B16ED1">
        <w:rPr>
          <w:rFonts w:ascii="Arial" w:hAnsi="Arial"/>
        </w:rPr>
        <w:t>á</w:t>
      </w:r>
      <w:r>
        <w:rPr>
          <w:rFonts w:ascii="Arial" w:hAnsi="Arial"/>
        </w:rPr>
        <w:t>s</w:t>
      </w:r>
      <w:r w:rsidRPr="00D15985">
        <w:rPr>
          <w:rFonts w:ascii="Arial" w:hAnsi="Arial"/>
        </w:rPr>
        <w:t xml:space="preserve"> información, visite </w:t>
      </w:r>
      <w:hyperlink r:id="rId24" w:history="1">
        <w:r w:rsidRPr="00D15985">
          <w:rPr>
            <w:rStyle w:val="Hyperlink"/>
            <w:rFonts w:ascii="Arial" w:hAnsi="Arial"/>
          </w:rPr>
          <w:t>www.weg.net</w:t>
        </w:r>
      </w:hyperlink>
      <w:r w:rsidRPr="00D15985">
        <w:rPr>
          <w:rFonts w:ascii="Arial" w:hAnsi="Arial"/>
        </w:rPr>
        <w:t>.</w:t>
      </w:r>
    </w:p>
    <w:p w14:paraId="19C9C2D8" w14:textId="77777777" w:rsidR="00ED0F86" w:rsidRPr="005076D1" w:rsidRDefault="00ED0F86" w:rsidP="00ED0F86">
      <w:pPr>
        <w:rPr>
          <w:rFonts w:cs="Arial"/>
          <w:bCs/>
        </w:rPr>
      </w:pPr>
    </w:p>
    <w:p w14:paraId="2391ABED" w14:textId="0FE25F7A" w:rsidR="009E5200" w:rsidRPr="005076D1" w:rsidRDefault="009E5200" w:rsidP="009E5200">
      <w:pPr>
        <w:rPr>
          <w:rFonts w:eastAsia="MS Mincho" w:cs="Arial"/>
          <w:b/>
          <w:color w:val="CC3300"/>
          <w:spacing w:val="-3"/>
        </w:rPr>
      </w:pPr>
      <w:proofErr w:type="spellStart"/>
      <w:r w:rsidRPr="00F603CF">
        <w:rPr>
          <w:rFonts w:eastAsia="MS Mincho" w:cs="Arial"/>
          <w:b/>
          <w:bCs/>
          <w:color w:val="4472C4"/>
        </w:rPr>
        <w:t>Ref</w:t>
      </w:r>
      <w:proofErr w:type="spellEnd"/>
      <w:r w:rsidRPr="00F603CF">
        <w:rPr>
          <w:rFonts w:eastAsia="MS Mincho" w:cs="Arial"/>
          <w:b/>
          <w:bCs/>
          <w:color w:val="4472C4"/>
        </w:rPr>
        <w:t>:</w:t>
      </w:r>
      <w:r w:rsidRPr="005076D1">
        <w:rPr>
          <w:rFonts w:eastAsia="MS Mincho" w:cs="Arial"/>
          <w:spacing w:val="-3"/>
        </w:rPr>
        <w:t xml:space="preserve"> </w:t>
      </w:r>
      <w:r>
        <w:rPr>
          <w:rFonts w:eastAsia="MS Mincho" w:cs="Arial"/>
          <w:spacing w:val="-3"/>
        </w:rPr>
        <w:t>WEG838/0</w:t>
      </w:r>
      <w:r w:rsidR="00546B9A">
        <w:rPr>
          <w:rFonts w:eastAsia="MS Mincho" w:cs="Arial"/>
          <w:spacing w:val="-3"/>
        </w:rPr>
        <w:t>9</w:t>
      </w:r>
      <w:r>
        <w:rPr>
          <w:rFonts w:eastAsia="MS Mincho" w:cs="Arial"/>
          <w:spacing w:val="-3"/>
        </w:rPr>
        <w:t>/23</w:t>
      </w:r>
    </w:p>
    <w:p w14:paraId="6F064779" w14:textId="77777777" w:rsidR="00924FCE" w:rsidRPr="008A6A7A" w:rsidRDefault="00924FCE" w:rsidP="00F72746">
      <w:pPr>
        <w:rPr>
          <w:rFonts w:eastAsia="MS Mincho"/>
        </w:rPr>
      </w:pPr>
    </w:p>
    <w:sectPr w:rsidR="00924FCE" w:rsidRPr="008A6A7A"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FCEC2" w14:textId="77777777" w:rsidR="002E57A6" w:rsidRDefault="002E57A6" w:rsidP="00C0175F">
      <w:r>
        <w:separator/>
      </w:r>
    </w:p>
  </w:endnote>
  <w:endnote w:type="continuationSeparator" w:id="0">
    <w:p w14:paraId="5F6D12E7" w14:textId="77777777" w:rsidR="002E57A6" w:rsidRDefault="002E57A6"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A435A" w14:textId="77777777" w:rsidR="002E57A6" w:rsidRDefault="002E57A6" w:rsidP="00C0175F">
      <w:r>
        <w:separator/>
      </w:r>
    </w:p>
  </w:footnote>
  <w:footnote w:type="continuationSeparator" w:id="0">
    <w:p w14:paraId="15DF9919" w14:textId="77777777" w:rsidR="002E57A6" w:rsidRDefault="002E57A6"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9E2E8"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87910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drawingGridHorizontalSpacing w:val="120"/>
  <w:displayHorizontalDrawingGridEvery w:val="2"/>
  <w:characterSpacingControl w:val="doNotCompress"/>
  <w:hdrShapeDefaults>
    <o:shapedefaults v:ext="edit" spidmax="2051"/>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646FD"/>
    <w:rsid w:val="00012707"/>
    <w:rsid w:val="000245BC"/>
    <w:rsid w:val="00027D32"/>
    <w:rsid w:val="00045BF8"/>
    <w:rsid w:val="0005012E"/>
    <w:rsid w:val="00083A2C"/>
    <w:rsid w:val="00084709"/>
    <w:rsid w:val="000C2851"/>
    <w:rsid w:val="000C50EF"/>
    <w:rsid w:val="000D6C36"/>
    <w:rsid w:val="000F78F9"/>
    <w:rsid w:val="0010339A"/>
    <w:rsid w:val="00133531"/>
    <w:rsid w:val="00155C9B"/>
    <w:rsid w:val="00165FE6"/>
    <w:rsid w:val="001749B1"/>
    <w:rsid w:val="00190BB1"/>
    <w:rsid w:val="001960BE"/>
    <w:rsid w:val="001A1459"/>
    <w:rsid w:val="001B2D8F"/>
    <w:rsid w:val="001C062A"/>
    <w:rsid w:val="001C4B73"/>
    <w:rsid w:val="001D6804"/>
    <w:rsid w:val="001F00D8"/>
    <w:rsid w:val="002009A9"/>
    <w:rsid w:val="002054E4"/>
    <w:rsid w:val="002167F5"/>
    <w:rsid w:val="0022737C"/>
    <w:rsid w:val="00261860"/>
    <w:rsid w:val="00262F04"/>
    <w:rsid w:val="002729EE"/>
    <w:rsid w:val="002A1459"/>
    <w:rsid w:val="002A4040"/>
    <w:rsid w:val="002B2F32"/>
    <w:rsid w:val="002B5A47"/>
    <w:rsid w:val="002E57A6"/>
    <w:rsid w:val="002E58A3"/>
    <w:rsid w:val="0030281F"/>
    <w:rsid w:val="00302AA3"/>
    <w:rsid w:val="00344857"/>
    <w:rsid w:val="00351818"/>
    <w:rsid w:val="003646FD"/>
    <w:rsid w:val="003708FC"/>
    <w:rsid w:val="00382C38"/>
    <w:rsid w:val="00387BB5"/>
    <w:rsid w:val="00396D46"/>
    <w:rsid w:val="003A7BBA"/>
    <w:rsid w:val="003E5474"/>
    <w:rsid w:val="004046B9"/>
    <w:rsid w:val="004225DF"/>
    <w:rsid w:val="00424D50"/>
    <w:rsid w:val="00463485"/>
    <w:rsid w:val="00464356"/>
    <w:rsid w:val="00472F63"/>
    <w:rsid w:val="00492E4F"/>
    <w:rsid w:val="004948DB"/>
    <w:rsid w:val="004A2AA0"/>
    <w:rsid w:val="004D1123"/>
    <w:rsid w:val="00500E9F"/>
    <w:rsid w:val="005076D1"/>
    <w:rsid w:val="00522573"/>
    <w:rsid w:val="00524B55"/>
    <w:rsid w:val="00546B9A"/>
    <w:rsid w:val="005512F0"/>
    <w:rsid w:val="00551987"/>
    <w:rsid w:val="005718AB"/>
    <w:rsid w:val="00575480"/>
    <w:rsid w:val="00576822"/>
    <w:rsid w:val="00580101"/>
    <w:rsid w:val="005973B5"/>
    <w:rsid w:val="005C3A2D"/>
    <w:rsid w:val="005C3DF8"/>
    <w:rsid w:val="005C4F5D"/>
    <w:rsid w:val="005C72BE"/>
    <w:rsid w:val="005F0A68"/>
    <w:rsid w:val="0061053B"/>
    <w:rsid w:val="006154AA"/>
    <w:rsid w:val="006320A8"/>
    <w:rsid w:val="0064285E"/>
    <w:rsid w:val="00646963"/>
    <w:rsid w:val="00651E87"/>
    <w:rsid w:val="00685357"/>
    <w:rsid w:val="00685A84"/>
    <w:rsid w:val="00687C41"/>
    <w:rsid w:val="006A1D50"/>
    <w:rsid w:val="006B7A4C"/>
    <w:rsid w:val="006C5423"/>
    <w:rsid w:val="006D0EBA"/>
    <w:rsid w:val="00710B4E"/>
    <w:rsid w:val="00721CA8"/>
    <w:rsid w:val="00726E08"/>
    <w:rsid w:val="00737F3E"/>
    <w:rsid w:val="00763095"/>
    <w:rsid w:val="0076316B"/>
    <w:rsid w:val="007B0FFF"/>
    <w:rsid w:val="007B2663"/>
    <w:rsid w:val="007C71B8"/>
    <w:rsid w:val="007E5B66"/>
    <w:rsid w:val="008225C5"/>
    <w:rsid w:val="008479C6"/>
    <w:rsid w:val="00857350"/>
    <w:rsid w:val="008575DB"/>
    <w:rsid w:val="008A6A7A"/>
    <w:rsid w:val="008D63D5"/>
    <w:rsid w:val="009006A5"/>
    <w:rsid w:val="00910E33"/>
    <w:rsid w:val="009213B5"/>
    <w:rsid w:val="009220EE"/>
    <w:rsid w:val="00924FCE"/>
    <w:rsid w:val="009701B9"/>
    <w:rsid w:val="00971FF9"/>
    <w:rsid w:val="00981A09"/>
    <w:rsid w:val="0098727E"/>
    <w:rsid w:val="009B37BF"/>
    <w:rsid w:val="009B7A4D"/>
    <w:rsid w:val="009D7744"/>
    <w:rsid w:val="009E4248"/>
    <w:rsid w:val="009E5200"/>
    <w:rsid w:val="00A33F1E"/>
    <w:rsid w:val="00A832B5"/>
    <w:rsid w:val="00A873EE"/>
    <w:rsid w:val="00A97965"/>
    <w:rsid w:val="00B02318"/>
    <w:rsid w:val="00B04F8D"/>
    <w:rsid w:val="00B1798B"/>
    <w:rsid w:val="00B258B4"/>
    <w:rsid w:val="00B7760B"/>
    <w:rsid w:val="00B8312E"/>
    <w:rsid w:val="00B86129"/>
    <w:rsid w:val="00B86E1F"/>
    <w:rsid w:val="00B900D7"/>
    <w:rsid w:val="00BD0366"/>
    <w:rsid w:val="00BD1859"/>
    <w:rsid w:val="00BE7F51"/>
    <w:rsid w:val="00C00639"/>
    <w:rsid w:val="00C0175F"/>
    <w:rsid w:val="00C03BA0"/>
    <w:rsid w:val="00C07DAB"/>
    <w:rsid w:val="00C20A04"/>
    <w:rsid w:val="00C230B7"/>
    <w:rsid w:val="00C350F4"/>
    <w:rsid w:val="00C53825"/>
    <w:rsid w:val="00C72492"/>
    <w:rsid w:val="00C94AB3"/>
    <w:rsid w:val="00C94B4E"/>
    <w:rsid w:val="00CA0066"/>
    <w:rsid w:val="00CA611D"/>
    <w:rsid w:val="00CB5356"/>
    <w:rsid w:val="00CF666D"/>
    <w:rsid w:val="00D151AE"/>
    <w:rsid w:val="00D267A9"/>
    <w:rsid w:val="00D52945"/>
    <w:rsid w:val="00D57F17"/>
    <w:rsid w:val="00D627C7"/>
    <w:rsid w:val="00D80086"/>
    <w:rsid w:val="00D84B54"/>
    <w:rsid w:val="00D951A4"/>
    <w:rsid w:val="00D95CE3"/>
    <w:rsid w:val="00DB1358"/>
    <w:rsid w:val="00DB57D6"/>
    <w:rsid w:val="00DB75D6"/>
    <w:rsid w:val="00DE1B48"/>
    <w:rsid w:val="00DE3409"/>
    <w:rsid w:val="00E008B8"/>
    <w:rsid w:val="00E03D45"/>
    <w:rsid w:val="00E10654"/>
    <w:rsid w:val="00E14628"/>
    <w:rsid w:val="00E4266B"/>
    <w:rsid w:val="00E527AD"/>
    <w:rsid w:val="00E61A50"/>
    <w:rsid w:val="00E70F9A"/>
    <w:rsid w:val="00E8641C"/>
    <w:rsid w:val="00EB1D2A"/>
    <w:rsid w:val="00EB2DE2"/>
    <w:rsid w:val="00EB4C49"/>
    <w:rsid w:val="00EC2831"/>
    <w:rsid w:val="00ED0E00"/>
    <w:rsid w:val="00ED0F86"/>
    <w:rsid w:val="00ED30B6"/>
    <w:rsid w:val="00EE04DD"/>
    <w:rsid w:val="00F13BA8"/>
    <w:rsid w:val="00F242A4"/>
    <w:rsid w:val="00F24E50"/>
    <w:rsid w:val="00F45B8F"/>
    <w:rsid w:val="00F603CF"/>
    <w:rsid w:val="00F65F0B"/>
    <w:rsid w:val="00F668D0"/>
    <w:rsid w:val="00F72746"/>
    <w:rsid w:val="00FA03F5"/>
    <w:rsid w:val="00FC33CB"/>
    <w:rsid w:val="00FE4027"/>
    <w:rsid w:val="00FF18B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00B7F641"/>
  <w15:chartTrackingRefBased/>
  <w15:docId w15:val="{194FFC7D-A737-4AC5-8A33-1F8A51021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es-ES"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s-ES"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8479C6"/>
    <w:rPr>
      <w:rFonts w:ascii="Arial" w:hAnsi="Arial"/>
      <w:sz w:val="24"/>
      <w:szCs w:val="24"/>
      <w:lang w:val="es-ES" w:eastAsia="en-US"/>
    </w:rPr>
  </w:style>
  <w:style w:type="paragraph" w:styleId="CommentSubject">
    <w:name w:val="annotation subject"/>
    <w:basedOn w:val="CommentText"/>
    <w:next w:val="CommentText"/>
    <w:link w:val="CommentSubjectChar"/>
    <w:uiPriority w:val="99"/>
    <w:semiHidden/>
    <w:unhideWhenUsed/>
    <w:rsid w:val="008479C6"/>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8479C6"/>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eg-wg20.com/?utm_source=Stone+Junction&amp;utm_medium=PR&amp;utm_campaign=WEG838&amp;utm_id=WEG838"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www.wattdrive.com/wg20/?lang=en&amp;utm_source=Stone+Junction&amp;utm_medium=PR&amp;utm_campaign=WEG838&amp;utm_id=WEG838"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jmorena@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eg-wg20.com/?utm_source=Stone+Junction&amp;utm_medium=PR&amp;utm_campaign=WEG838&amp;utm_id=WEG838"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df09d582b4f24488c57e7489bc5df78c">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daf865c73af5682ff0423970376b2dfd"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97DFE7-6714-4337-9391-741E29AB964B}">
  <ds:schemaRefs>
    <ds:schemaRef ds:uri="57045ca7-eb12-4a0b-9112-d762b432b210"/>
    <ds:schemaRef ds:uri="http://purl.org/dc/elements/1.1/"/>
    <ds:schemaRef ds:uri="http://purl.org/dc/terms/"/>
    <ds:schemaRef ds:uri="http://schemas.openxmlformats.org/package/2006/metadata/core-properties"/>
    <ds:schemaRef ds:uri="http://schemas.microsoft.com/office/infopath/2007/PartnerControls"/>
    <ds:schemaRef ds:uri="http://schemas.microsoft.com/office/2006/metadata/properties"/>
    <ds:schemaRef ds:uri="http://www.w3.org/XML/1998/namespace"/>
    <ds:schemaRef ds:uri="http://purl.org/dc/dcmitype/"/>
    <ds:schemaRef ds:uri="http://schemas.microsoft.com/office/2006/documentManagement/types"/>
    <ds:schemaRef ds:uri="83137320-08c7-41f4-8e31-d7d186c713fc"/>
  </ds:schemaRefs>
</ds:datastoreItem>
</file>

<file path=customXml/itemProps2.xml><?xml version="1.0" encoding="utf-8"?>
<ds:datastoreItem xmlns:ds="http://schemas.openxmlformats.org/officeDocument/2006/customXml" ds:itemID="{C06A6CC4-C69D-49D9-8599-58D435D6F5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139847-76B4-47A9-96EB-4DEE0564B9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1396</Words>
  <Characters>7961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9339</CharactersWithSpaces>
  <SharedDoc>false</SharedDoc>
  <HLinks>
    <vt:vector size="90" baseType="variant">
      <vt:variant>
        <vt:i4>2162814</vt:i4>
      </vt:variant>
      <vt:variant>
        <vt:i4>42</vt:i4>
      </vt:variant>
      <vt:variant>
        <vt:i4>0</vt:i4>
      </vt:variant>
      <vt:variant>
        <vt:i4>5</vt:i4>
      </vt:variant>
      <vt:variant>
        <vt:lpwstr>http://www.weg.net/</vt:lpwstr>
      </vt:variant>
      <vt:variant>
        <vt:lpwstr/>
      </vt:variant>
      <vt:variant>
        <vt:i4>6750260</vt:i4>
      </vt:variant>
      <vt:variant>
        <vt:i4>39</vt:i4>
      </vt:variant>
      <vt:variant>
        <vt:i4>0</vt:i4>
      </vt:variant>
      <vt:variant>
        <vt:i4>5</vt:i4>
      </vt:variant>
      <vt:variant>
        <vt:lpwstr>https://www.linkedin.com/company/stone-junction-ltd</vt:lpwstr>
      </vt:variant>
      <vt:variant>
        <vt:lpwstr/>
      </vt:variant>
      <vt:variant>
        <vt:i4>3670056</vt:i4>
      </vt:variant>
      <vt:variant>
        <vt:i4>36</vt:i4>
      </vt:variant>
      <vt:variant>
        <vt:i4>0</vt:i4>
      </vt:variant>
      <vt:variant>
        <vt:i4>5</vt:i4>
      </vt:variant>
      <vt:variant>
        <vt:lpwstr>http://www.facebook.com/technicalPR</vt:lpwstr>
      </vt:variant>
      <vt:variant>
        <vt:lpwstr/>
      </vt:variant>
      <vt:variant>
        <vt:i4>2359341</vt:i4>
      </vt:variant>
      <vt:variant>
        <vt:i4>33</vt:i4>
      </vt:variant>
      <vt:variant>
        <vt:i4>0</vt:i4>
      </vt:variant>
      <vt:variant>
        <vt:i4>5</vt:i4>
      </vt:variant>
      <vt:variant>
        <vt:lpwstr>http://www.twitter.com/StoneJunctionPR</vt:lpwstr>
      </vt:variant>
      <vt:variant>
        <vt:lpwstr/>
      </vt:variant>
      <vt:variant>
        <vt:i4>6422566</vt:i4>
      </vt:variant>
      <vt:variant>
        <vt:i4>30</vt:i4>
      </vt:variant>
      <vt:variant>
        <vt:i4>0</vt:i4>
      </vt:variant>
      <vt:variant>
        <vt:i4>5</vt:i4>
      </vt:variant>
      <vt:variant>
        <vt:lpwstr>http://www.stone-junction.blogspot.com/</vt:lpwstr>
      </vt:variant>
      <vt:variant>
        <vt:lpwstr/>
      </vt:variant>
      <vt:variant>
        <vt:i4>6619233</vt:i4>
      </vt:variant>
      <vt:variant>
        <vt:i4>27</vt:i4>
      </vt:variant>
      <vt:variant>
        <vt:i4>0</vt:i4>
      </vt:variant>
      <vt:variant>
        <vt:i4>5</vt:i4>
      </vt:variant>
      <vt:variant>
        <vt:lpwstr>http://www.stonejunction.co.uk/</vt:lpwstr>
      </vt:variant>
      <vt:variant>
        <vt:lpwstr/>
      </vt:variant>
      <vt:variant>
        <vt:i4>5832759</vt:i4>
      </vt:variant>
      <vt:variant>
        <vt:i4>24</vt:i4>
      </vt:variant>
      <vt:variant>
        <vt:i4>0</vt:i4>
      </vt:variant>
      <vt:variant>
        <vt:i4>5</vt:i4>
      </vt:variant>
      <vt:variant>
        <vt:lpwstr>mailto:stephanie@stonejunction.co.uk</vt:lpwstr>
      </vt:variant>
      <vt:variant>
        <vt:lpwstr/>
      </vt:variant>
      <vt:variant>
        <vt:i4>5505064</vt:i4>
      </vt:variant>
      <vt:variant>
        <vt:i4>21</vt:i4>
      </vt:variant>
      <vt:variant>
        <vt:i4>0</vt:i4>
      </vt:variant>
      <vt:variant>
        <vt:i4>5</vt:i4>
      </vt:variant>
      <vt:variant>
        <vt:lpwstr>mailto:laura@stonejunction.co.uk</vt:lpwstr>
      </vt:variant>
      <vt:variant>
        <vt:lpwstr/>
      </vt:variant>
      <vt:variant>
        <vt:i4>2162768</vt:i4>
      </vt:variant>
      <vt:variant>
        <vt:i4>18</vt:i4>
      </vt:variant>
      <vt:variant>
        <vt:i4>0</vt:i4>
      </vt:variant>
      <vt:variant>
        <vt:i4>5</vt:i4>
      </vt:variant>
      <vt:variant>
        <vt:lpwstr>mailto:info-uk@weg.net</vt:lpwstr>
      </vt:variant>
      <vt:variant>
        <vt:lpwstr/>
      </vt:variant>
      <vt:variant>
        <vt:i4>2162814</vt:i4>
      </vt:variant>
      <vt:variant>
        <vt:i4>15</vt:i4>
      </vt:variant>
      <vt:variant>
        <vt:i4>0</vt:i4>
      </vt:variant>
      <vt:variant>
        <vt:i4>5</vt:i4>
      </vt:variant>
      <vt:variant>
        <vt:lpwstr>http://www.weg.net/</vt:lpwstr>
      </vt:variant>
      <vt:variant>
        <vt:lpwstr/>
      </vt:variant>
      <vt:variant>
        <vt:i4>1048668</vt:i4>
      </vt:variant>
      <vt:variant>
        <vt:i4>12</vt:i4>
      </vt:variant>
      <vt:variant>
        <vt:i4>0</vt:i4>
      </vt:variant>
      <vt:variant>
        <vt:i4>5</vt:i4>
      </vt:variant>
      <vt:variant>
        <vt:lpwstr>https://www.weg.net/institutional/MR/en/all-news/all</vt:lpwstr>
      </vt:variant>
      <vt:variant>
        <vt:lpwstr/>
      </vt:variant>
      <vt:variant>
        <vt:i4>2162768</vt:i4>
      </vt:variant>
      <vt:variant>
        <vt:i4>9</vt:i4>
      </vt:variant>
      <vt:variant>
        <vt:i4>0</vt:i4>
      </vt:variant>
      <vt:variant>
        <vt:i4>5</vt:i4>
      </vt:variant>
      <vt:variant>
        <vt:lpwstr>mailto:info-uk@weg.net</vt:lpwstr>
      </vt:variant>
      <vt:variant>
        <vt:lpwstr/>
      </vt:variant>
      <vt:variant>
        <vt:i4>6553705</vt:i4>
      </vt:variant>
      <vt:variant>
        <vt:i4>6</vt:i4>
      </vt:variant>
      <vt:variant>
        <vt:i4>0</vt:i4>
      </vt:variant>
      <vt:variant>
        <vt:i4>5</vt:i4>
      </vt:variant>
      <vt:variant>
        <vt:lpwstr>https://weg-wg20.com/?utm_source=Stone+Junction&amp;utm_medium=PR&amp;utm_campaign=WEG838&amp;utm_id=WEG838</vt:lpwstr>
      </vt:variant>
      <vt:variant>
        <vt:lpwstr/>
      </vt:variant>
      <vt:variant>
        <vt:i4>5570631</vt:i4>
      </vt:variant>
      <vt:variant>
        <vt:i4>3</vt:i4>
      </vt:variant>
      <vt:variant>
        <vt:i4>0</vt:i4>
      </vt:variant>
      <vt:variant>
        <vt:i4>5</vt:i4>
      </vt:variant>
      <vt:variant>
        <vt:lpwstr>http://www.wattdrive.com/wg20/?lang=en&amp;utm_source=Stone+Junction&amp;utm_medium=PR&amp;utm_campaign=WEG838&amp;utm_id=WEG838</vt:lpwstr>
      </vt:variant>
      <vt:variant>
        <vt:lpwstr>downloads</vt:lpwstr>
      </vt:variant>
      <vt:variant>
        <vt:i4>6553705</vt:i4>
      </vt:variant>
      <vt:variant>
        <vt:i4>0</vt:i4>
      </vt:variant>
      <vt:variant>
        <vt:i4>0</vt:i4>
      </vt:variant>
      <vt:variant>
        <vt:i4>5</vt:i4>
      </vt:variant>
      <vt:variant>
        <vt:lpwstr>https://weg-wg20.com/?utm_source=Stone+Junction&amp;utm_medium=PR&amp;utm_campaign=WEG838&amp;utm_id=WEG838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36</cp:revision>
  <cp:lastPrinted>2013-11-27T13:43:00Z</cp:lastPrinted>
  <dcterms:created xsi:type="dcterms:W3CDTF">2023-06-09T20:29:00Z</dcterms:created>
  <dcterms:modified xsi:type="dcterms:W3CDTF">2023-09-20T08:29:00Z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