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80A03" w14:textId="58B195C6" w:rsidR="00B86E1F" w:rsidRPr="005076D1" w:rsidRDefault="00F366FD" w:rsidP="005076D1">
      <w:pPr>
        <w:pStyle w:val="BodyCopy"/>
        <w:jc w:val="left"/>
        <w:rPr>
          <w:rFonts w:eastAsia="MS Mincho" w:cs="Arial"/>
        </w:rPr>
      </w:pPr>
      <w:r>
        <w:rPr>
          <w:rFonts w:eastAsia="MS Mincho" w:cs="Arial"/>
          <w:noProof/>
        </w:rPr>
        <w:drawing>
          <wp:inline distT="0" distB="0" distL="0" distR="0" wp14:anchorId="5CBFDD0B" wp14:editId="5BB20D35">
            <wp:extent cx="1353185" cy="9410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3185" cy="941070"/>
                    </a:xfrm>
                    <a:prstGeom prst="rect">
                      <a:avLst/>
                    </a:prstGeom>
                    <a:noFill/>
                    <a:ln>
                      <a:noFill/>
                    </a:ln>
                  </pic:spPr>
                </pic:pic>
              </a:graphicData>
            </a:graphic>
          </wp:inline>
        </w:drawing>
      </w:r>
    </w:p>
    <w:p w14:paraId="04B4D47C" w14:textId="77777777" w:rsidR="00FA03F5" w:rsidRPr="005076D1" w:rsidRDefault="00FA03F5" w:rsidP="006154AA">
      <w:pPr>
        <w:pStyle w:val="Heading1"/>
        <w:spacing w:line="360" w:lineRule="auto"/>
        <w:rPr>
          <w:rFonts w:ascii="Arial" w:hAnsi="Arial" w:cs="Arial"/>
          <w:sz w:val="24"/>
          <w:szCs w:val="24"/>
        </w:rPr>
      </w:pPr>
    </w:p>
    <w:p w14:paraId="28483FC9" w14:textId="77777777" w:rsidR="00DB4566" w:rsidRPr="000F78F9" w:rsidRDefault="00363BDB" w:rsidP="005A249A">
      <w:pPr>
        <w:spacing w:line="480" w:lineRule="auto"/>
        <w:jc w:val="center"/>
      </w:pPr>
      <w:r>
        <w:rPr>
          <w:rFonts w:cs="Arial"/>
          <w:b/>
          <w:sz w:val="32"/>
        </w:rPr>
        <w:t>B</w:t>
      </w:r>
      <w:r w:rsidR="00227AB8">
        <w:rPr>
          <w:rFonts w:cs="Arial"/>
          <w:b/>
          <w:sz w:val="32"/>
        </w:rPr>
        <w:t>oost</w:t>
      </w:r>
      <w:r>
        <w:rPr>
          <w:rFonts w:cs="Arial"/>
          <w:b/>
          <w:sz w:val="32"/>
        </w:rPr>
        <w:t>ing</w:t>
      </w:r>
      <w:r w:rsidR="00227AB8">
        <w:rPr>
          <w:rFonts w:cs="Arial"/>
          <w:b/>
          <w:sz w:val="32"/>
        </w:rPr>
        <w:t xml:space="preserve"> efficiency </w:t>
      </w:r>
      <w:r w:rsidR="00AE401A">
        <w:rPr>
          <w:rFonts w:cs="Arial"/>
          <w:b/>
          <w:sz w:val="32"/>
        </w:rPr>
        <w:t>in manufacturing</w:t>
      </w:r>
      <w:r w:rsidR="00B01ABA">
        <w:rPr>
          <w:rFonts w:cs="Arial"/>
          <w:b/>
          <w:sz w:val="32"/>
        </w:rPr>
        <w:t xml:space="preserve"> </w:t>
      </w:r>
      <w:r w:rsidR="00AE401A">
        <w:rPr>
          <w:rFonts w:cs="Arial"/>
          <w:b/>
          <w:sz w:val="32"/>
        </w:rPr>
        <w:t>environments</w:t>
      </w:r>
    </w:p>
    <w:p w14:paraId="76C3D855" w14:textId="77777777" w:rsidR="00137EE8" w:rsidRPr="00EC1769" w:rsidRDefault="00B511E9" w:rsidP="00EC1769">
      <w:pPr>
        <w:spacing w:line="480" w:lineRule="auto"/>
        <w:jc w:val="center"/>
        <w:rPr>
          <w:b/>
          <w:szCs w:val="20"/>
        </w:rPr>
      </w:pPr>
      <w:r>
        <w:rPr>
          <w:rFonts w:cs="Arial"/>
          <w:b/>
        </w:rPr>
        <w:t xml:space="preserve">~ </w:t>
      </w:r>
      <w:r w:rsidR="00307C9F">
        <w:rPr>
          <w:rFonts w:cs="Arial"/>
          <w:b/>
        </w:rPr>
        <w:t xml:space="preserve">New </w:t>
      </w:r>
      <w:r w:rsidR="00227AB8">
        <w:rPr>
          <w:rFonts w:cs="Arial"/>
          <w:b/>
        </w:rPr>
        <w:t xml:space="preserve">EU </w:t>
      </w:r>
      <w:r w:rsidR="00EC1769">
        <w:rPr>
          <w:rFonts w:cs="Arial"/>
          <w:b/>
        </w:rPr>
        <w:t xml:space="preserve">motor efficiency regulations </w:t>
      </w:r>
      <w:r w:rsidR="0007340D">
        <w:rPr>
          <w:rFonts w:cs="Arial"/>
          <w:b/>
        </w:rPr>
        <w:t xml:space="preserve">signal </w:t>
      </w:r>
      <w:r w:rsidR="00A2790F">
        <w:rPr>
          <w:rFonts w:cs="Arial"/>
          <w:b/>
        </w:rPr>
        <w:t xml:space="preserve">opportunities </w:t>
      </w:r>
      <w:r w:rsidR="00EC1769">
        <w:rPr>
          <w:rFonts w:cs="Arial"/>
          <w:b/>
        </w:rPr>
        <w:t>for business</w:t>
      </w:r>
      <w:r w:rsidR="0007340D">
        <w:rPr>
          <w:rFonts w:cs="Arial"/>
          <w:b/>
        </w:rPr>
        <w:t>es</w:t>
      </w:r>
      <w:r w:rsidR="00EC1769">
        <w:rPr>
          <w:rFonts w:cs="Arial"/>
          <w:b/>
        </w:rPr>
        <w:t xml:space="preserve"> </w:t>
      </w:r>
      <w:r w:rsidR="000F78F9" w:rsidRPr="000F78F9">
        <w:rPr>
          <w:rFonts w:cs="Arial"/>
          <w:b/>
        </w:rPr>
        <w:t>~</w:t>
      </w:r>
    </w:p>
    <w:p w14:paraId="524F3EAC" w14:textId="77777777" w:rsidR="0052017D" w:rsidRDefault="0052017D" w:rsidP="000F78F9">
      <w:pPr>
        <w:spacing w:line="480" w:lineRule="auto"/>
        <w:jc w:val="both"/>
      </w:pPr>
    </w:p>
    <w:p w14:paraId="452427D2" w14:textId="77777777" w:rsidR="00AD0848" w:rsidRDefault="009C1A5D" w:rsidP="000F78F9">
      <w:pPr>
        <w:spacing w:line="480" w:lineRule="auto"/>
        <w:jc w:val="both"/>
        <w:rPr>
          <w:b/>
        </w:rPr>
      </w:pPr>
      <w:r w:rsidRPr="00B144ED">
        <w:rPr>
          <w:b/>
          <w:bCs/>
        </w:rPr>
        <w:t>According to The Times</w:t>
      </w:r>
      <w:r w:rsidR="00DC6A9F" w:rsidRPr="00886FF7">
        <w:rPr>
          <w:b/>
        </w:rPr>
        <w:t xml:space="preserve">, </w:t>
      </w:r>
      <w:r w:rsidR="00886FF7" w:rsidRPr="00886FF7">
        <w:rPr>
          <w:b/>
        </w:rPr>
        <w:t>20 per cent of business owners expect the UK’s</w:t>
      </w:r>
      <w:r w:rsidR="009E598B" w:rsidRPr="00886FF7">
        <w:rPr>
          <w:b/>
        </w:rPr>
        <w:t xml:space="preserve"> </w:t>
      </w:r>
      <w:r w:rsidR="00DC6A9F" w:rsidRPr="00886FF7">
        <w:rPr>
          <w:b/>
        </w:rPr>
        <w:t>cost of living crisis</w:t>
      </w:r>
      <w:r w:rsidR="000C2512" w:rsidRPr="00886FF7">
        <w:rPr>
          <w:b/>
        </w:rPr>
        <w:t xml:space="preserve"> to hit </w:t>
      </w:r>
      <w:r w:rsidR="00886FF7" w:rsidRPr="00886FF7">
        <w:rPr>
          <w:b/>
        </w:rPr>
        <w:t>them</w:t>
      </w:r>
      <w:r w:rsidR="000C2512" w:rsidRPr="00886FF7">
        <w:rPr>
          <w:b/>
        </w:rPr>
        <w:t xml:space="preserve"> harder than the C</w:t>
      </w:r>
      <w:r w:rsidR="00841940">
        <w:rPr>
          <w:b/>
        </w:rPr>
        <w:t>OVID</w:t>
      </w:r>
      <w:r w:rsidR="000C2512" w:rsidRPr="00886FF7">
        <w:rPr>
          <w:b/>
        </w:rPr>
        <w:t xml:space="preserve"> pandemic</w:t>
      </w:r>
      <w:r w:rsidR="001C04A8">
        <w:rPr>
          <w:b/>
        </w:rPr>
        <w:softHyphen/>
      </w:r>
      <w:r w:rsidR="001C04A8">
        <w:rPr>
          <w:b/>
        </w:rPr>
        <w:softHyphen/>
      </w:r>
      <w:r w:rsidR="000C2512" w:rsidRPr="00886FF7">
        <w:rPr>
          <w:b/>
        </w:rPr>
        <w:t>.</w:t>
      </w:r>
      <w:r w:rsidR="000C2512">
        <w:rPr>
          <w:b/>
        </w:rPr>
        <w:t xml:space="preserve"> </w:t>
      </w:r>
      <w:r w:rsidR="004D05D8">
        <w:rPr>
          <w:b/>
        </w:rPr>
        <w:t xml:space="preserve">The pressure is on </w:t>
      </w:r>
      <w:r w:rsidR="009433B7">
        <w:rPr>
          <w:b/>
        </w:rPr>
        <w:t xml:space="preserve">all </w:t>
      </w:r>
      <w:r w:rsidR="004D05D8">
        <w:rPr>
          <w:b/>
        </w:rPr>
        <w:t xml:space="preserve">businesses, including manufacturers, </w:t>
      </w:r>
      <w:r w:rsidR="009433B7">
        <w:rPr>
          <w:b/>
        </w:rPr>
        <w:t>to achieve greater cost-efficiency throughout their operations</w:t>
      </w:r>
      <w:r w:rsidR="003548DD">
        <w:rPr>
          <w:b/>
        </w:rPr>
        <w:t xml:space="preserve">, </w:t>
      </w:r>
      <w:r w:rsidR="004D4616">
        <w:rPr>
          <w:b/>
        </w:rPr>
        <w:t>well into the future</w:t>
      </w:r>
      <w:r w:rsidR="006477DC">
        <w:rPr>
          <w:b/>
        </w:rPr>
        <w:t>.</w:t>
      </w:r>
      <w:r w:rsidR="00080957">
        <w:rPr>
          <w:b/>
        </w:rPr>
        <w:t xml:space="preserve"> </w:t>
      </w:r>
      <w:r w:rsidR="003B1CE9">
        <w:rPr>
          <w:b/>
          <w:szCs w:val="20"/>
        </w:rPr>
        <w:t xml:space="preserve">Here, Marek </w:t>
      </w:r>
      <w:proofErr w:type="spellStart"/>
      <w:r w:rsidR="003B1CE9">
        <w:rPr>
          <w:b/>
          <w:szCs w:val="20"/>
        </w:rPr>
        <w:t>Lukaszczyk</w:t>
      </w:r>
      <w:proofErr w:type="spellEnd"/>
      <w:r w:rsidR="003B1CE9">
        <w:rPr>
          <w:b/>
          <w:szCs w:val="20"/>
        </w:rPr>
        <w:t xml:space="preserve">, European and Middle East marketing manager at </w:t>
      </w:r>
      <w:hyperlink r:id="rId12" w:history="1">
        <w:r w:rsidR="00137EE8" w:rsidRPr="00137EE8">
          <w:rPr>
            <w:rStyle w:val="Hyperlink"/>
            <w:b/>
          </w:rPr>
          <w:t>motors and</w:t>
        </w:r>
        <w:r w:rsidR="001C04A8">
          <w:rPr>
            <w:rStyle w:val="Hyperlink"/>
            <w:b/>
          </w:rPr>
          <w:softHyphen/>
        </w:r>
        <w:r w:rsidR="001C04A8">
          <w:rPr>
            <w:rStyle w:val="Hyperlink"/>
            <w:b/>
          </w:rPr>
          <w:softHyphen/>
        </w:r>
        <w:r w:rsidR="00137EE8" w:rsidRPr="00137EE8">
          <w:rPr>
            <w:rStyle w:val="Hyperlink"/>
            <w:b/>
          </w:rPr>
          <w:t xml:space="preserve"> drives</w:t>
        </w:r>
      </w:hyperlink>
      <w:r w:rsidR="00137EE8">
        <w:rPr>
          <w:b/>
        </w:rPr>
        <w:t xml:space="preserve"> specialist WEG, </w:t>
      </w:r>
      <w:r w:rsidR="00AD0848">
        <w:rPr>
          <w:b/>
        </w:rPr>
        <w:t>looks at how</w:t>
      </w:r>
      <w:r w:rsidR="00AD0848" w:rsidRPr="009C2CE2">
        <w:rPr>
          <w:b/>
        </w:rPr>
        <w:t xml:space="preserve"> </w:t>
      </w:r>
      <w:r w:rsidR="00480BD4" w:rsidRPr="00C31897">
        <w:rPr>
          <w:b/>
        </w:rPr>
        <w:t xml:space="preserve">pending updates to Commission Regulation (EU) 2019/17 could help manufacturers improve </w:t>
      </w:r>
      <w:r w:rsidR="00863002">
        <w:rPr>
          <w:b/>
        </w:rPr>
        <w:t>motor efficiency</w:t>
      </w:r>
      <w:r w:rsidR="004E22EF">
        <w:rPr>
          <w:b/>
        </w:rPr>
        <w:t>,</w:t>
      </w:r>
      <w:r w:rsidR="00863002">
        <w:rPr>
          <w:b/>
        </w:rPr>
        <w:t xml:space="preserve"> and </w:t>
      </w:r>
      <w:r w:rsidR="00E26031">
        <w:rPr>
          <w:b/>
        </w:rPr>
        <w:t xml:space="preserve">reduce </w:t>
      </w:r>
      <w:r w:rsidR="00863002">
        <w:rPr>
          <w:b/>
        </w:rPr>
        <w:t>costs.</w:t>
      </w:r>
    </w:p>
    <w:p w14:paraId="17188D3E" w14:textId="77777777" w:rsidR="008F3761" w:rsidRDefault="008F3761" w:rsidP="000F78F9">
      <w:pPr>
        <w:spacing w:line="480" w:lineRule="auto"/>
        <w:jc w:val="both"/>
        <w:rPr>
          <w:b/>
        </w:rPr>
      </w:pPr>
    </w:p>
    <w:p w14:paraId="23EF30DB" w14:textId="77777777" w:rsidR="008F3761" w:rsidRPr="008F3761" w:rsidRDefault="008F3761" w:rsidP="008F3761">
      <w:pPr>
        <w:spacing w:line="480" w:lineRule="auto"/>
        <w:jc w:val="both"/>
        <w:rPr>
          <w:bCs/>
        </w:rPr>
      </w:pPr>
      <w:r w:rsidRPr="008F3761">
        <w:rPr>
          <w:bCs/>
        </w:rPr>
        <w:t xml:space="preserve">The UK’s cost of living crisis will give businesses, as well as households, much to contend with. One is rising energy costs. According </w:t>
      </w:r>
      <w:r w:rsidR="00D7110E">
        <w:rPr>
          <w:bCs/>
        </w:rPr>
        <w:t xml:space="preserve">to </w:t>
      </w:r>
      <w:r w:rsidR="00DA2F93">
        <w:rPr>
          <w:bCs/>
        </w:rPr>
        <w:t xml:space="preserve">the </w:t>
      </w:r>
      <w:hyperlink r:id="rId13" w:history="1">
        <w:r w:rsidRPr="00F64108">
          <w:rPr>
            <w:rStyle w:val="Hyperlink"/>
            <w:bCs/>
          </w:rPr>
          <w:t>UK Government</w:t>
        </w:r>
      </w:hyperlink>
      <w:r w:rsidRPr="008F3761">
        <w:rPr>
          <w:bCs/>
        </w:rPr>
        <w:t xml:space="preserve">, the cost of electricity within the manufacturing industry increased by 72 per cent during the last decade, and 280 per cent over the past 20 years. But, could what at first seem like challenges </w:t>
      </w:r>
      <w:r w:rsidR="001C0E07">
        <w:rPr>
          <w:bCs/>
        </w:rPr>
        <w:t xml:space="preserve">actually </w:t>
      </w:r>
      <w:r w:rsidRPr="008F3761">
        <w:rPr>
          <w:bCs/>
        </w:rPr>
        <w:t xml:space="preserve">inspire manufacturers to improve their operations? </w:t>
      </w:r>
    </w:p>
    <w:p w14:paraId="2A321747" w14:textId="77777777" w:rsidR="008F3761" w:rsidRPr="008F3761" w:rsidRDefault="008F3761" w:rsidP="008F3761">
      <w:pPr>
        <w:spacing w:line="480" w:lineRule="auto"/>
        <w:jc w:val="both"/>
        <w:rPr>
          <w:bCs/>
        </w:rPr>
      </w:pPr>
    </w:p>
    <w:p w14:paraId="5EB3D0D7" w14:textId="77777777" w:rsidR="008F3761" w:rsidRPr="008F3761" w:rsidRDefault="008F3761" w:rsidP="008F3761">
      <w:pPr>
        <w:spacing w:line="480" w:lineRule="auto"/>
        <w:jc w:val="both"/>
        <w:rPr>
          <w:bCs/>
        </w:rPr>
      </w:pPr>
      <w:r w:rsidRPr="008F3761">
        <w:rPr>
          <w:bCs/>
        </w:rPr>
        <w:t xml:space="preserve">According to Laura Capper, Head of Manufacturing and Construction at </w:t>
      </w:r>
      <w:r w:rsidR="00890C5A">
        <w:rPr>
          <w:bCs/>
        </w:rPr>
        <w:t>Nat</w:t>
      </w:r>
      <w:r w:rsidR="00902E8A">
        <w:rPr>
          <w:bCs/>
        </w:rPr>
        <w:t>W</w:t>
      </w:r>
      <w:r w:rsidR="00890C5A">
        <w:rPr>
          <w:bCs/>
        </w:rPr>
        <w:t>est Group</w:t>
      </w:r>
      <w:r w:rsidRPr="008F3761">
        <w:rPr>
          <w:bCs/>
        </w:rPr>
        <w:t xml:space="preserve">, “During the pandemic, manufacturing businesses demonstrated extreme resiliency.” </w:t>
      </w:r>
      <w:r w:rsidRPr="008F3761">
        <w:rPr>
          <w:bCs/>
        </w:rPr>
        <w:lastRenderedPageBreak/>
        <w:t>Capper adds that, “while the current inflationary environment creates even more pressure</w:t>
      </w:r>
      <w:r w:rsidR="00EA30AC">
        <w:rPr>
          <w:bCs/>
        </w:rPr>
        <w:t>s,</w:t>
      </w:r>
      <w:r w:rsidRPr="008F3761">
        <w:rPr>
          <w:bCs/>
        </w:rPr>
        <w:t xml:space="preserve"> energy and fuel price rises are a catalyst to consider energy efficient and sustainable alternatives to help manage business costs.”</w:t>
      </w:r>
    </w:p>
    <w:p w14:paraId="335F9DF9" w14:textId="77777777" w:rsidR="008F3761" w:rsidRPr="008F3761" w:rsidRDefault="008F3761" w:rsidP="008F3761">
      <w:pPr>
        <w:spacing w:line="480" w:lineRule="auto"/>
        <w:jc w:val="both"/>
        <w:rPr>
          <w:bCs/>
        </w:rPr>
      </w:pPr>
    </w:p>
    <w:p w14:paraId="763C3970" w14:textId="77777777" w:rsidR="00080957" w:rsidRPr="001E7F13" w:rsidRDefault="008F3761" w:rsidP="00AD0848">
      <w:pPr>
        <w:spacing w:line="480" w:lineRule="auto"/>
        <w:jc w:val="both"/>
        <w:rPr>
          <w:bCs/>
        </w:rPr>
      </w:pPr>
      <w:r w:rsidRPr="008F3761">
        <w:rPr>
          <w:bCs/>
        </w:rPr>
        <w:t>One apparent challenge that might offer a saving grace for manufacturers are the pending updates to Commission Regulation (EU) 2019/17, set to be introduced by the European Union (EU) in July 2023.</w:t>
      </w:r>
      <w:r w:rsidR="001E7F13">
        <w:rPr>
          <w:bCs/>
        </w:rPr>
        <w:t xml:space="preserve"> </w:t>
      </w:r>
      <w:r w:rsidR="00AD0848">
        <w:t xml:space="preserve">The new </w:t>
      </w:r>
      <w:r w:rsidR="00AD0848">
        <w:rPr>
          <w:bCs/>
        </w:rPr>
        <w:t>legislation</w:t>
      </w:r>
      <w:r w:rsidR="00AD0848">
        <w:t xml:space="preserve"> </w:t>
      </w:r>
      <w:r w:rsidR="00FB6C3A">
        <w:t xml:space="preserve">could </w:t>
      </w:r>
      <w:r w:rsidR="00080957">
        <w:t xml:space="preserve">help </w:t>
      </w:r>
      <w:r w:rsidR="00276A74">
        <w:t>manufacturing environments</w:t>
      </w:r>
      <w:r w:rsidR="00BE5427">
        <w:t xml:space="preserve"> </w:t>
      </w:r>
      <w:r w:rsidR="00FB6C3A">
        <w:t xml:space="preserve">become </w:t>
      </w:r>
      <w:r w:rsidR="00243DD7">
        <w:t>more</w:t>
      </w:r>
      <w:r w:rsidR="00080957">
        <w:t xml:space="preserve"> efficient</w:t>
      </w:r>
      <w:r w:rsidR="002B7BA1">
        <w:t xml:space="preserve"> </w:t>
      </w:r>
      <w:r w:rsidR="009F733F">
        <w:t xml:space="preserve">while </w:t>
      </w:r>
      <w:r w:rsidR="002B7BA1">
        <w:t>offering respite for manufacturers dealing with</w:t>
      </w:r>
      <w:r w:rsidR="00276A74">
        <w:t xml:space="preserve"> </w:t>
      </w:r>
      <w:r w:rsidR="001E7F13">
        <w:t xml:space="preserve">rising </w:t>
      </w:r>
      <w:r w:rsidR="00EB624E">
        <w:t xml:space="preserve">operational costs. </w:t>
      </w:r>
      <w:r w:rsidR="00E33E0E">
        <w:t xml:space="preserve">Below, we’ll examine how. </w:t>
      </w:r>
    </w:p>
    <w:p w14:paraId="7F7471AC" w14:textId="77777777" w:rsidR="00EB624E" w:rsidRDefault="00EB624E" w:rsidP="000F78F9">
      <w:pPr>
        <w:spacing w:line="480" w:lineRule="auto"/>
        <w:jc w:val="both"/>
      </w:pPr>
    </w:p>
    <w:p w14:paraId="3139DA95" w14:textId="065835E3" w:rsidR="00276A74" w:rsidRDefault="0003203D" w:rsidP="00B31B8A">
      <w:pPr>
        <w:pStyle w:val="s9"/>
        <w:shd w:val="clear" w:color="auto" w:fill="FFFFFF"/>
        <w:spacing w:before="0" w:after="0" w:line="336" w:lineRule="atLeast"/>
        <w:textAlignment w:val="baseline"/>
        <w:rPr>
          <w:rStyle w:val="s11"/>
          <w:rFonts w:ascii="Arial" w:hAnsi="Arial" w:cs="Arial"/>
          <w:b/>
          <w:bCs/>
        </w:rPr>
      </w:pPr>
      <w:r w:rsidRPr="00564D4F">
        <w:rPr>
          <w:rStyle w:val="s11"/>
          <w:rFonts w:ascii="Arial" w:hAnsi="Arial" w:cs="Arial"/>
          <w:b/>
          <w:bCs/>
        </w:rPr>
        <w:t xml:space="preserve">New </w:t>
      </w:r>
      <w:proofErr w:type="spellStart"/>
      <w:r w:rsidRPr="00564D4F">
        <w:rPr>
          <w:rStyle w:val="s11"/>
          <w:rFonts w:ascii="Arial" w:hAnsi="Arial" w:cs="Arial"/>
          <w:b/>
          <w:bCs/>
        </w:rPr>
        <w:t>Ecodesign</w:t>
      </w:r>
      <w:proofErr w:type="spellEnd"/>
      <w:r w:rsidRPr="00564D4F">
        <w:rPr>
          <w:rStyle w:val="s11"/>
          <w:rFonts w:ascii="Arial" w:hAnsi="Arial" w:cs="Arial"/>
          <w:b/>
          <w:bCs/>
        </w:rPr>
        <w:t xml:space="preserve"> energy requirements </w:t>
      </w:r>
      <w:r w:rsidR="008F680E">
        <w:rPr>
          <w:rStyle w:val="s11"/>
          <w:rFonts w:ascii="Arial" w:hAnsi="Arial" w:cs="Arial"/>
          <w:b/>
          <w:bCs/>
        </w:rPr>
        <w:t>(</w:t>
      </w:r>
      <w:r w:rsidRPr="00564D4F">
        <w:rPr>
          <w:rStyle w:val="s11"/>
          <w:rFonts w:ascii="Arial" w:hAnsi="Arial" w:cs="Arial"/>
          <w:b/>
          <w:bCs/>
        </w:rPr>
        <w:t>EU</w:t>
      </w:r>
      <w:r w:rsidR="008F680E">
        <w:rPr>
          <w:rStyle w:val="s11"/>
          <w:rFonts w:ascii="Arial" w:hAnsi="Arial" w:cs="Arial"/>
          <w:b/>
          <w:bCs/>
        </w:rPr>
        <w:t xml:space="preserve">) </w:t>
      </w:r>
      <w:r w:rsidRPr="00564D4F">
        <w:rPr>
          <w:rStyle w:val="s11"/>
          <w:rFonts w:ascii="Arial" w:hAnsi="Arial" w:cs="Arial"/>
          <w:b/>
          <w:bCs/>
        </w:rPr>
        <w:t>2019/1781</w:t>
      </w:r>
    </w:p>
    <w:p w14:paraId="0E948A1E" w14:textId="77777777" w:rsidR="00B31B8A" w:rsidRPr="00564D4F" w:rsidRDefault="00B31B8A" w:rsidP="00564D4F">
      <w:pPr>
        <w:pStyle w:val="s9"/>
        <w:shd w:val="clear" w:color="auto" w:fill="FFFFFF"/>
        <w:spacing w:before="0" w:after="0" w:line="336" w:lineRule="atLeast"/>
        <w:textAlignment w:val="baseline"/>
      </w:pPr>
    </w:p>
    <w:p w14:paraId="125DA057" w14:textId="0E0BBEC3" w:rsidR="00533607" w:rsidRDefault="00EB624E" w:rsidP="000F78F9">
      <w:pPr>
        <w:spacing w:line="480" w:lineRule="auto"/>
        <w:jc w:val="both"/>
      </w:pPr>
      <w:r>
        <w:t xml:space="preserve">The </w:t>
      </w:r>
      <w:r w:rsidR="00243DD7">
        <w:t xml:space="preserve">pending </w:t>
      </w:r>
      <w:r>
        <w:t>updates</w:t>
      </w:r>
      <w:r w:rsidR="00243DD7">
        <w:t xml:space="preserve"> </w:t>
      </w:r>
      <w:r>
        <w:t xml:space="preserve">to </w:t>
      </w:r>
      <w:r w:rsidR="00F66F21">
        <w:t xml:space="preserve">the </w:t>
      </w:r>
      <w:r w:rsidR="00490BB9">
        <w:t xml:space="preserve">European regulations for </w:t>
      </w:r>
      <w:proofErr w:type="spellStart"/>
      <w:r w:rsidR="00B31B8A">
        <w:t>E</w:t>
      </w:r>
      <w:r w:rsidR="00490BB9">
        <w:t>codesign</w:t>
      </w:r>
      <w:proofErr w:type="spellEnd"/>
      <w:r w:rsidR="00427406">
        <w:t xml:space="preserve"> </w:t>
      </w:r>
      <w:r w:rsidR="002762F1">
        <w:t>are</w:t>
      </w:r>
      <w:r w:rsidR="00427406">
        <w:t xml:space="preserve"> the second stage of the </w:t>
      </w:r>
      <w:r w:rsidR="002B5B8C">
        <w:t>legislation changes</w:t>
      </w:r>
      <w:r w:rsidR="007F31D1">
        <w:t xml:space="preserve">, following the </w:t>
      </w:r>
      <w:r w:rsidR="003727C4">
        <w:t>stricter</w:t>
      </w:r>
      <w:r w:rsidR="00567DC2">
        <w:t xml:space="preserve"> </w:t>
      </w:r>
      <w:r w:rsidR="009835E7">
        <w:t xml:space="preserve">regulations </w:t>
      </w:r>
      <w:r w:rsidR="007212E3">
        <w:t>that came into effect in July 2021, setting out new energy efficiency standards for motors and drives</w:t>
      </w:r>
      <w:r w:rsidR="004A28C5">
        <w:t xml:space="preserve">. </w:t>
      </w:r>
    </w:p>
    <w:p w14:paraId="143D55CC" w14:textId="77777777" w:rsidR="00533607" w:rsidRDefault="00533607" w:rsidP="000F78F9">
      <w:pPr>
        <w:spacing w:line="480" w:lineRule="auto"/>
        <w:jc w:val="both"/>
      </w:pPr>
    </w:p>
    <w:p w14:paraId="13834CCA" w14:textId="46875FE4" w:rsidR="00EB624E" w:rsidRDefault="00EB7EEB" w:rsidP="000F78F9">
      <w:pPr>
        <w:spacing w:line="480" w:lineRule="auto"/>
        <w:jc w:val="both"/>
      </w:pPr>
      <w:r>
        <w:t>From July 2023, t</w:t>
      </w:r>
      <w:r w:rsidR="00DF518F">
        <w:t>his now</w:t>
      </w:r>
      <w:r w:rsidR="00A91792">
        <w:t xml:space="preserve"> include</w:t>
      </w:r>
      <w:r w:rsidR="00DF518F">
        <w:t xml:space="preserve">s </w:t>
      </w:r>
      <w:r w:rsidR="00243DD7">
        <w:t>motors</w:t>
      </w:r>
      <w:r w:rsidR="00EB624E">
        <w:t xml:space="preserve"> </w:t>
      </w:r>
      <w:r w:rsidR="005E40A9">
        <w:t xml:space="preserve">that produce </w:t>
      </w:r>
      <w:r w:rsidR="00EB624E">
        <w:t>between 75 and 200 Kilowatts (kW) of power</w:t>
      </w:r>
      <w:r w:rsidR="004110D6">
        <w:t>, where a minimum International Efficiency Class 4 (IE4) will be standard</w:t>
      </w:r>
      <w:r w:rsidR="007B2D4A">
        <w:t>.</w:t>
      </w:r>
      <w:r w:rsidR="002B20B3">
        <w:t xml:space="preserve"> </w:t>
      </w:r>
      <w:r w:rsidR="00533607">
        <w:t>IE5 is currently the highest efficiency ranking for motors and is described as ultra-premium efficiency. IE4 refers to super-premium ratings, IE3 motors are noted as having premium efficiency, while IE2 is categorised as high efficiency and IE1 is for standard efficiency.</w:t>
      </w:r>
    </w:p>
    <w:p w14:paraId="2F259FE0" w14:textId="77777777" w:rsidR="00EB624E" w:rsidRDefault="00EB624E" w:rsidP="000F78F9">
      <w:pPr>
        <w:spacing w:line="480" w:lineRule="auto"/>
        <w:jc w:val="both"/>
      </w:pPr>
    </w:p>
    <w:p w14:paraId="045B11B5" w14:textId="4068B75B" w:rsidR="007410C7" w:rsidRDefault="00A91792" w:rsidP="000F78F9">
      <w:pPr>
        <w:spacing w:line="480" w:lineRule="auto"/>
        <w:jc w:val="both"/>
      </w:pPr>
      <w:r>
        <w:lastRenderedPageBreak/>
        <w:t xml:space="preserve">According to the </w:t>
      </w:r>
      <w:r w:rsidR="00520B9C">
        <w:t>updated regulations</w:t>
      </w:r>
      <w:r>
        <w:t xml:space="preserve">, </w:t>
      </w:r>
      <w:r w:rsidR="00347745">
        <w:t xml:space="preserve">hazardous area </w:t>
      </w:r>
      <w:r w:rsidR="00565C9F">
        <w:t xml:space="preserve">Ex </w:t>
      </w:r>
      <w:proofErr w:type="spellStart"/>
      <w:r w:rsidR="00691B9A">
        <w:t>eb</w:t>
      </w:r>
      <w:proofErr w:type="spellEnd"/>
      <w:r w:rsidR="00565C9F">
        <w:t xml:space="preserve"> increased safety </w:t>
      </w:r>
      <w:r>
        <w:t xml:space="preserve">motors </w:t>
      </w:r>
      <w:r w:rsidR="00691B9A">
        <w:t xml:space="preserve">(all poles) </w:t>
      </w:r>
      <w:r w:rsidR="00207D6D">
        <w:t>with a rated output be</w:t>
      </w:r>
      <w:r w:rsidR="00FC191A">
        <w:t>tween</w:t>
      </w:r>
      <w:r>
        <w:t xml:space="preserve"> 0.12 kW and 1,000 kW </w:t>
      </w:r>
      <w:r w:rsidR="00A52A1A">
        <w:t>must now reach the I</w:t>
      </w:r>
      <w:r w:rsidR="004110D6">
        <w:t>E</w:t>
      </w:r>
      <w:r w:rsidR="003F5A60">
        <w:t>2</w:t>
      </w:r>
      <w:r w:rsidR="004110D6">
        <w:t xml:space="preserve"> </w:t>
      </w:r>
      <w:r w:rsidR="00A52A1A">
        <w:t>standard</w:t>
      </w:r>
      <w:r w:rsidR="00002926">
        <w:t>, as a minimum</w:t>
      </w:r>
      <w:r w:rsidR="00CC1828">
        <w:t>.</w:t>
      </w:r>
      <w:r w:rsidR="00E11C62">
        <w:t xml:space="preserve"> </w:t>
      </w:r>
      <w:r w:rsidR="00E11C62">
        <w:rPr>
          <w:rFonts w:cs="Arial"/>
        </w:rPr>
        <w:t xml:space="preserve">This means that </w:t>
      </w:r>
      <w:r w:rsidR="004B0906">
        <w:t xml:space="preserve">in </w:t>
      </w:r>
      <w:r w:rsidR="00250A7E">
        <w:t>settings</w:t>
      </w:r>
      <w:r w:rsidR="004B0906">
        <w:t xml:space="preserve"> where </w:t>
      </w:r>
      <w:r w:rsidR="00E11C62">
        <w:t>explosion</w:t>
      </w:r>
      <w:r w:rsidR="00250A7E">
        <w:t xml:space="preserve"> protection i</w:t>
      </w:r>
      <w:r w:rsidR="002B20B3">
        <w:t>s</w:t>
      </w:r>
      <w:r w:rsidR="00250A7E">
        <w:t xml:space="preserve"> necessary such as </w:t>
      </w:r>
      <w:r w:rsidR="001D5311">
        <w:t xml:space="preserve">in </w:t>
      </w:r>
      <w:r w:rsidR="00E11C62">
        <w:t>gas and oil centres or flour mills</w:t>
      </w:r>
      <w:r w:rsidR="00EC0B74">
        <w:t xml:space="preserve">, motors </w:t>
      </w:r>
      <w:r w:rsidR="001D5311">
        <w:t xml:space="preserve">should now hit </w:t>
      </w:r>
      <w:r w:rsidR="00250A7E">
        <w:t xml:space="preserve">higher </w:t>
      </w:r>
      <w:r w:rsidR="001D5311">
        <w:t>efficiency ratings.</w:t>
      </w:r>
      <w:r w:rsidR="00E11C62">
        <w:t xml:space="preserve"> </w:t>
      </w:r>
      <w:r w:rsidR="00661E69">
        <w:t xml:space="preserve">The new rules will </w:t>
      </w:r>
      <w:r w:rsidR="00EC0B74">
        <w:t xml:space="preserve">also </w:t>
      </w:r>
      <w:r w:rsidR="00661E69">
        <w:t xml:space="preserve">demand that </w:t>
      </w:r>
      <w:r w:rsidR="00D74741">
        <w:t>single-phase</w:t>
      </w:r>
      <w:r w:rsidR="001332CD">
        <w:t xml:space="preserve"> motors </w:t>
      </w:r>
      <w:r w:rsidR="00D74741">
        <w:t>with</w:t>
      </w:r>
      <w:r w:rsidR="001332CD">
        <w:t xml:space="preserve"> 0.12</w:t>
      </w:r>
      <w:r w:rsidR="005118EF">
        <w:t xml:space="preserve"> </w:t>
      </w:r>
      <w:r w:rsidR="001332CD">
        <w:t>kW</w:t>
      </w:r>
      <w:r w:rsidR="00817E95">
        <w:t xml:space="preserve"> </w:t>
      </w:r>
      <w:r w:rsidR="00D74741">
        <w:t>power output or above</w:t>
      </w:r>
      <w:r w:rsidR="001332CD">
        <w:t xml:space="preserve"> should </w:t>
      </w:r>
      <w:r w:rsidR="00243DD7">
        <w:t xml:space="preserve">now </w:t>
      </w:r>
      <w:r w:rsidR="001332CD">
        <w:t>have an IE2 level of efficiency</w:t>
      </w:r>
      <w:r w:rsidR="00240E0D">
        <w:t xml:space="preserve"> </w:t>
      </w:r>
      <w:r w:rsidR="001332CD">
        <w:t xml:space="preserve">as a baseline. </w:t>
      </w:r>
    </w:p>
    <w:p w14:paraId="34C3058D" w14:textId="77777777" w:rsidR="001332CD" w:rsidRDefault="001332CD" w:rsidP="000F78F9">
      <w:pPr>
        <w:spacing w:line="480" w:lineRule="auto"/>
        <w:jc w:val="both"/>
      </w:pPr>
    </w:p>
    <w:p w14:paraId="38B8BFED" w14:textId="3BE41DDD" w:rsidR="001332CD" w:rsidRDefault="00AA4F10" w:rsidP="00EB355A">
      <w:pPr>
        <w:spacing w:line="480" w:lineRule="auto"/>
        <w:jc w:val="both"/>
      </w:pPr>
      <w:r>
        <w:t>The extra efficiency details</w:t>
      </w:r>
      <w:r w:rsidR="00B75474">
        <w:t xml:space="preserve"> from manufacturers,</w:t>
      </w:r>
      <w:r>
        <w:t xml:space="preserve"> </w:t>
      </w:r>
      <w:r w:rsidR="00D016B2">
        <w:t xml:space="preserve">to be </w:t>
      </w:r>
      <w:r>
        <w:t xml:space="preserve">included with motors </w:t>
      </w:r>
      <w:r w:rsidR="009F0253">
        <w:t xml:space="preserve">and drives </w:t>
      </w:r>
      <w:r>
        <w:t xml:space="preserve">from </w:t>
      </w:r>
      <w:r w:rsidR="001332CD">
        <w:t>July 202</w:t>
      </w:r>
      <w:r>
        <w:t>3</w:t>
      </w:r>
      <w:r w:rsidR="00D016B2">
        <w:t xml:space="preserve"> onwards</w:t>
      </w:r>
      <w:r w:rsidR="00B75474">
        <w:t>,</w:t>
      </w:r>
      <w:r>
        <w:t xml:space="preserve"> </w:t>
      </w:r>
      <w:r w:rsidR="00D016B2">
        <w:t>can</w:t>
      </w:r>
      <w:r>
        <w:t xml:space="preserve"> also</w:t>
      </w:r>
      <w:r w:rsidR="00EB355A">
        <w:t xml:space="preserve"> </w:t>
      </w:r>
      <w:r w:rsidR="00B75474">
        <w:t>help</w:t>
      </w:r>
      <w:r w:rsidR="00EB355A">
        <w:t xml:space="preserve"> purcha</w:t>
      </w:r>
      <w:r w:rsidR="00C009D4">
        <w:t>sers</w:t>
      </w:r>
      <w:r w:rsidR="00EB355A">
        <w:t xml:space="preserve"> make better </w:t>
      </w:r>
      <w:r w:rsidR="00EB355A">
        <w:rPr>
          <w:rFonts w:ascii="Calibri" w:hAnsi="Calibri" w:cs="Calibri"/>
        </w:rPr>
        <w:t>ꟷ</w:t>
      </w:r>
      <w:r w:rsidR="00EB355A">
        <w:t xml:space="preserve"> and more sustainable </w:t>
      </w:r>
      <w:r w:rsidR="00EB355A">
        <w:rPr>
          <w:rFonts w:ascii="Calibri" w:hAnsi="Calibri" w:cs="Calibri"/>
        </w:rPr>
        <w:t>ꟷ</w:t>
      </w:r>
      <w:r w:rsidR="00356D56">
        <w:t xml:space="preserve"> motor choices. </w:t>
      </w:r>
      <w:r w:rsidR="001332CD">
        <w:t>Th</w:t>
      </w:r>
      <w:r w:rsidR="00C009D4">
        <w:t xml:space="preserve">e details must include </w:t>
      </w:r>
      <w:r w:rsidR="001332CD">
        <w:t xml:space="preserve">efficiency data </w:t>
      </w:r>
      <w:r w:rsidR="00C009D4">
        <w:t>relat</w:t>
      </w:r>
      <w:r w:rsidR="00A43DC4">
        <w:t>ing</w:t>
      </w:r>
      <w:r w:rsidR="00C009D4">
        <w:t xml:space="preserve"> </w:t>
      </w:r>
      <w:r w:rsidR="00A43DC4">
        <w:t>to</w:t>
      </w:r>
      <w:r w:rsidR="00C009D4">
        <w:t xml:space="preserve"> </w:t>
      </w:r>
      <w:r w:rsidR="00E108E6">
        <w:t xml:space="preserve">the </w:t>
      </w:r>
      <w:r w:rsidR="001332CD">
        <w:t>different</w:t>
      </w:r>
      <w:r w:rsidR="00C009D4">
        <w:t xml:space="preserve"> performance</w:t>
      </w:r>
      <w:r w:rsidR="001332CD">
        <w:t xml:space="preserve"> </w:t>
      </w:r>
      <w:r w:rsidR="00243DD7">
        <w:t>settings</w:t>
      </w:r>
      <w:r w:rsidR="001332CD">
        <w:t xml:space="preserve"> and show efficiency changes across different loads</w:t>
      </w:r>
      <w:r w:rsidR="00F016B0">
        <w:t xml:space="preserve">, </w:t>
      </w:r>
      <w:r w:rsidR="009F0253">
        <w:t>speeds</w:t>
      </w:r>
      <w:r w:rsidR="00533607">
        <w:t xml:space="preserve"> and levels of torque.</w:t>
      </w:r>
    </w:p>
    <w:p w14:paraId="22A7A870" w14:textId="77777777" w:rsidR="001332CD" w:rsidRDefault="001332CD" w:rsidP="000F78F9">
      <w:pPr>
        <w:spacing w:line="480" w:lineRule="auto"/>
        <w:jc w:val="both"/>
      </w:pPr>
    </w:p>
    <w:p w14:paraId="14F59327" w14:textId="395A6B8C" w:rsidR="00C274E2" w:rsidRDefault="007406A9" w:rsidP="000F78F9">
      <w:pPr>
        <w:spacing w:line="480" w:lineRule="auto"/>
        <w:jc w:val="both"/>
      </w:pPr>
      <w:r>
        <w:t>Although the</w:t>
      </w:r>
      <w:r w:rsidR="00145778">
        <w:t xml:space="preserve"> </w:t>
      </w:r>
      <w:r w:rsidR="00D73E34">
        <w:t>updated</w:t>
      </w:r>
      <w:r>
        <w:t xml:space="preserve"> </w:t>
      </w:r>
      <w:r w:rsidR="00145778">
        <w:t>regulations</w:t>
      </w:r>
      <w:r>
        <w:t xml:space="preserve"> will </w:t>
      </w:r>
      <w:r w:rsidR="003A61A0">
        <w:t xml:space="preserve">only </w:t>
      </w:r>
      <w:r>
        <w:t>apply to</w:t>
      </w:r>
      <w:r w:rsidR="00145778">
        <w:t xml:space="preserve"> motors </w:t>
      </w:r>
      <w:r>
        <w:t>that are new</w:t>
      </w:r>
      <w:r w:rsidR="00D73E34">
        <w:t xml:space="preserve"> </w:t>
      </w:r>
      <w:r>
        <w:t>off the</w:t>
      </w:r>
      <w:r w:rsidR="00E35447">
        <w:t xml:space="preserve"> production line, businesses </w:t>
      </w:r>
      <w:r w:rsidR="00D73E34">
        <w:t xml:space="preserve">can also </w:t>
      </w:r>
      <w:r w:rsidR="00E35447">
        <w:t xml:space="preserve">upgrade </w:t>
      </w:r>
      <w:r w:rsidR="00FA16F2">
        <w:t xml:space="preserve">their </w:t>
      </w:r>
      <w:r w:rsidR="00D73E34">
        <w:t xml:space="preserve">existing equipment and </w:t>
      </w:r>
      <w:r w:rsidR="00E35447">
        <w:t>manufacturing process</w:t>
      </w:r>
      <w:r w:rsidR="00FA16F2">
        <w:t>es</w:t>
      </w:r>
      <w:r w:rsidR="003A61A0">
        <w:t xml:space="preserve"> to boost their overall energy efficiency</w:t>
      </w:r>
      <w:r w:rsidR="00FA16F2">
        <w:t>.</w:t>
      </w:r>
    </w:p>
    <w:p w14:paraId="2C1AF711" w14:textId="77777777" w:rsidR="001332CD" w:rsidRDefault="001332CD" w:rsidP="000F78F9">
      <w:pPr>
        <w:spacing w:line="480" w:lineRule="auto"/>
        <w:jc w:val="both"/>
      </w:pPr>
    </w:p>
    <w:p w14:paraId="21850DFC" w14:textId="77777777" w:rsidR="001332CD" w:rsidRDefault="00863002" w:rsidP="000F78F9">
      <w:pPr>
        <w:spacing w:line="480" w:lineRule="auto"/>
        <w:jc w:val="both"/>
        <w:rPr>
          <w:b/>
          <w:bCs/>
        </w:rPr>
      </w:pPr>
      <w:r>
        <w:rPr>
          <w:b/>
          <w:bCs/>
        </w:rPr>
        <w:t xml:space="preserve">Reduced maintenance </w:t>
      </w:r>
      <w:r w:rsidR="00B63B66">
        <w:rPr>
          <w:b/>
          <w:bCs/>
        </w:rPr>
        <w:t xml:space="preserve"> </w:t>
      </w:r>
    </w:p>
    <w:p w14:paraId="087648FA" w14:textId="188B686F" w:rsidR="00C33D87" w:rsidRDefault="00C33D87" w:rsidP="000F78F9">
      <w:pPr>
        <w:spacing w:line="480" w:lineRule="auto"/>
        <w:jc w:val="both"/>
      </w:pPr>
      <w:r>
        <w:t xml:space="preserve">For </w:t>
      </w:r>
      <w:r w:rsidR="000F4531">
        <w:t>more efficient use of motors</w:t>
      </w:r>
      <w:r>
        <w:t xml:space="preserve">, WEG recommends installing soft starters on machines and motors </w:t>
      </w:r>
      <w:r w:rsidR="007406A9">
        <w:t xml:space="preserve">that </w:t>
      </w:r>
      <w:r w:rsidR="00D24CAA">
        <w:t xml:space="preserve">run intermittently. </w:t>
      </w:r>
    </w:p>
    <w:p w14:paraId="3CDA5CC9" w14:textId="77777777" w:rsidR="001E437A" w:rsidRDefault="001E437A" w:rsidP="000F78F9">
      <w:pPr>
        <w:spacing w:line="480" w:lineRule="auto"/>
        <w:jc w:val="both"/>
      </w:pPr>
    </w:p>
    <w:p w14:paraId="20266D2E" w14:textId="36CD9734" w:rsidR="00C33D87" w:rsidRPr="00C31897" w:rsidRDefault="001E437A" w:rsidP="000F78F9">
      <w:pPr>
        <w:spacing w:line="480" w:lineRule="auto"/>
        <w:jc w:val="both"/>
      </w:pPr>
      <w:r w:rsidRPr="001E437A">
        <w:t>Soft starters limit the load and torque in a power train by increasing the power incrementally, instead of starting the motor suddenly</w:t>
      </w:r>
      <w:r w:rsidR="002F581E">
        <w:t>,</w:t>
      </w:r>
      <w:r w:rsidRPr="001E437A">
        <w:t xml:space="preserve"> at full</w:t>
      </w:r>
      <w:r w:rsidR="00A157EC">
        <w:t xml:space="preserve"> </w:t>
      </w:r>
      <w:r w:rsidRPr="001E437A">
        <w:t>voltage</w:t>
      </w:r>
      <w:r w:rsidR="002F581E">
        <w:t>,</w:t>
      </w:r>
      <w:r w:rsidRPr="001E437A">
        <w:t xml:space="preserve"> which creates </w:t>
      </w:r>
      <w:r w:rsidRPr="001E437A">
        <w:lastRenderedPageBreak/>
        <w:t xml:space="preserve">mechanical stress. A soft starter can reduce the energy in-rush needed to kick-start </w:t>
      </w:r>
      <w:r w:rsidR="002F581E">
        <w:t>a</w:t>
      </w:r>
      <w:r w:rsidR="002F581E" w:rsidRPr="001E437A">
        <w:t xml:space="preserve"> </w:t>
      </w:r>
      <w:r w:rsidRPr="001E437A">
        <w:t xml:space="preserve">motor by 60 per cent. This has been found to save operators large sums over the course of a decade. First, by reducing the initial energy expenditure needed to get the motor running and, second, by reducing wear and damage to </w:t>
      </w:r>
      <w:r w:rsidR="00EF2F95">
        <w:t xml:space="preserve">the </w:t>
      </w:r>
      <w:r w:rsidRPr="001E437A">
        <w:t>motor that leads to maintenance costs and likely production stoppages.</w:t>
      </w:r>
    </w:p>
    <w:p w14:paraId="7D372F3C" w14:textId="77777777" w:rsidR="0052515D" w:rsidRDefault="0052515D" w:rsidP="000F78F9">
      <w:pPr>
        <w:spacing w:line="480" w:lineRule="auto"/>
        <w:jc w:val="both"/>
      </w:pPr>
    </w:p>
    <w:p w14:paraId="491C1379" w14:textId="082E85E1" w:rsidR="00240149" w:rsidRDefault="007928CC" w:rsidP="000F78F9">
      <w:pPr>
        <w:spacing w:line="480" w:lineRule="auto"/>
        <w:jc w:val="both"/>
      </w:pPr>
      <w:r>
        <w:t xml:space="preserve">Another way </w:t>
      </w:r>
      <w:r w:rsidR="00EF2F95">
        <w:t xml:space="preserve">in which </w:t>
      </w:r>
      <w:r>
        <w:t xml:space="preserve">manufacturers can achieve cost savings is through the use of a </w:t>
      </w:r>
      <w:r w:rsidR="00E91641">
        <w:t>variable speed drive (VSD)</w:t>
      </w:r>
      <w:r>
        <w:t>. A VSD</w:t>
      </w:r>
      <w:r w:rsidR="00E91641">
        <w:t xml:space="preserve"> is an</w:t>
      </w:r>
      <w:r w:rsidR="00107043">
        <w:t xml:space="preserve"> electronic device </w:t>
      </w:r>
      <w:r w:rsidR="00E91641">
        <w:t xml:space="preserve">with the functionality to calculate and adjust </w:t>
      </w:r>
      <w:r w:rsidR="008305B1">
        <w:t xml:space="preserve">its speed based on </w:t>
      </w:r>
      <w:r w:rsidR="00072630">
        <w:t>the</w:t>
      </w:r>
      <w:r w:rsidR="00132137">
        <w:t xml:space="preserve"> required demands</w:t>
      </w:r>
      <w:r w:rsidR="00E91641">
        <w:t xml:space="preserve">. </w:t>
      </w:r>
      <w:r w:rsidR="00072630">
        <w:t xml:space="preserve">Put simply, </w:t>
      </w:r>
      <w:r w:rsidR="00E91641">
        <w:t xml:space="preserve">VSDs are able to convert the relative input into a </w:t>
      </w:r>
      <w:r w:rsidR="00CF12CB">
        <w:t>corresponding</w:t>
      </w:r>
      <w:r w:rsidR="00E91641">
        <w:t xml:space="preserve"> output</w:t>
      </w:r>
      <w:r w:rsidR="00CF12CB">
        <w:t xml:space="preserve">. </w:t>
      </w:r>
    </w:p>
    <w:p w14:paraId="5523DA67" w14:textId="77777777" w:rsidR="00CF12CB" w:rsidRDefault="00CF12CB" w:rsidP="000F78F9">
      <w:pPr>
        <w:spacing w:line="480" w:lineRule="auto"/>
        <w:jc w:val="both"/>
      </w:pPr>
    </w:p>
    <w:p w14:paraId="5B7E8C44" w14:textId="77777777" w:rsidR="00E91641" w:rsidRDefault="00725871" w:rsidP="000F78F9">
      <w:pPr>
        <w:spacing w:line="480" w:lineRule="auto"/>
        <w:jc w:val="both"/>
      </w:pPr>
      <w:r w:rsidRPr="00725871">
        <w:t xml:space="preserve">The advantages of combining WEG VSD drives and motors were </w:t>
      </w:r>
      <w:hyperlink r:id="rId14" w:history="1">
        <w:r w:rsidRPr="00791C1A">
          <w:rPr>
            <w:rStyle w:val="Hyperlink"/>
          </w:rPr>
          <w:t>demonstrated at Manchester Central exhibition centre</w:t>
        </w:r>
      </w:hyperlink>
      <w:r w:rsidR="00274987">
        <w:t>. W</w:t>
      </w:r>
      <w:r w:rsidR="001D1A97">
        <w:t xml:space="preserve">hen </w:t>
      </w:r>
      <w:r w:rsidR="00791C1A">
        <w:t>u</w:t>
      </w:r>
      <w:r w:rsidR="00CF12CB">
        <w:t xml:space="preserve">sing a VSD to reduce </w:t>
      </w:r>
      <w:r w:rsidR="005165B1">
        <w:t xml:space="preserve">the power of </w:t>
      </w:r>
      <w:r w:rsidR="00CF12CB">
        <w:t>an electrical motor to 80</w:t>
      </w:r>
      <w:r w:rsidR="00132137">
        <w:t xml:space="preserve"> per cent </w:t>
      </w:r>
      <w:r w:rsidR="00CF12CB">
        <w:t xml:space="preserve">of its capacity can </w:t>
      </w:r>
      <w:r w:rsidR="005165B1">
        <w:t>reduce its</w:t>
      </w:r>
      <w:r w:rsidR="00CF12CB">
        <w:t xml:space="preserve"> </w:t>
      </w:r>
      <w:r w:rsidR="00063E61">
        <w:t xml:space="preserve">overall </w:t>
      </w:r>
      <w:r w:rsidR="00CF12CB">
        <w:t>energy consumption</w:t>
      </w:r>
      <w:r w:rsidR="005165B1">
        <w:t xml:space="preserve"> by up to 50 per cent</w:t>
      </w:r>
      <w:r w:rsidR="00CF12CB">
        <w:t>. The reduction in speed</w:t>
      </w:r>
      <w:r w:rsidR="00063E61">
        <w:t xml:space="preserve"> results directly</w:t>
      </w:r>
      <w:r w:rsidR="00CF12CB">
        <w:t xml:space="preserve"> in a reduction of power</w:t>
      </w:r>
      <w:r w:rsidR="00063E61">
        <w:t>,</w:t>
      </w:r>
      <w:r w:rsidR="00CF12CB">
        <w:t xml:space="preserve"> and </w:t>
      </w:r>
      <w:r w:rsidR="00063E61">
        <w:t xml:space="preserve">therefore </w:t>
      </w:r>
      <w:r w:rsidR="00CF12CB">
        <w:t xml:space="preserve">energy. </w:t>
      </w:r>
    </w:p>
    <w:p w14:paraId="20D7E74B" w14:textId="77777777" w:rsidR="0052515D" w:rsidRDefault="0052515D" w:rsidP="000F78F9">
      <w:pPr>
        <w:spacing w:line="480" w:lineRule="auto"/>
        <w:jc w:val="both"/>
      </w:pPr>
    </w:p>
    <w:p w14:paraId="15D0F2E1" w14:textId="77777777" w:rsidR="00382ADE" w:rsidRPr="00382ADE" w:rsidRDefault="00382ADE" w:rsidP="000F78F9">
      <w:pPr>
        <w:spacing w:line="480" w:lineRule="auto"/>
        <w:jc w:val="both"/>
        <w:rPr>
          <w:b/>
          <w:bCs/>
        </w:rPr>
      </w:pPr>
      <w:r>
        <w:rPr>
          <w:b/>
          <w:bCs/>
        </w:rPr>
        <w:t xml:space="preserve">Long-term efficiency </w:t>
      </w:r>
    </w:p>
    <w:p w14:paraId="0C0251EC" w14:textId="77777777" w:rsidR="00382ADE" w:rsidRDefault="009465C2" w:rsidP="000F78F9">
      <w:pPr>
        <w:spacing w:line="480" w:lineRule="auto"/>
        <w:jc w:val="both"/>
      </w:pPr>
      <w:r>
        <w:t xml:space="preserve">Lastly, plant managers can improve </w:t>
      </w:r>
      <w:r w:rsidR="00863002">
        <w:t xml:space="preserve">motor efficiency </w:t>
      </w:r>
      <w:r>
        <w:t>by applying Industry 4.0 technologies like sensors</w:t>
      </w:r>
      <w:r w:rsidR="002B6B63">
        <w:t xml:space="preserve"> that, when installed </w:t>
      </w:r>
      <w:r w:rsidR="00FB0DEA" w:rsidRPr="00C31897">
        <w:t>at</w:t>
      </w:r>
      <w:r w:rsidR="002D2955" w:rsidRPr="00C31897">
        <w:t xml:space="preserve"> various steps of </w:t>
      </w:r>
      <w:r w:rsidR="00482434" w:rsidRPr="00C31897">
        <w:t xml:space="preserve">a </w:t>
      </w:r>
      <w:r w:rsidR="00502C83" w:rsidRPr="00C31897">
        <w:t>line</w:t>
      </w:r>
      <w:r w:rsidR="002B6B63">
        <w:t>,</w:t>
      </w:r>
      <w:r w:rsidR="00502C83" w:rsidRPr="00C31897">
        <w:t xml:space="preserve"> </w:t>
      </w:r>
      <w:r w:rsidR="00883F4E" w:rsidRPr="00C31897">
        <w:t xml:space="preserve">can </w:t>
      </w:r>
      <w:r w:rsidR="002B6B63">
        <w:t>support</w:t>
      </w:r>
      <w:r w:rsidR="00883F4E" w:rsidRPr="00C31897">
        <w:t xml:space="preserve"> optimal efficiency in each stage of </w:t>
      </w:r>
      <w:r w:rsidR="00A05B31">
        <w:t>production</w:t>
      </w:r>
      <w:r w:rsidR="00883F4E" w:rsidRPr="00C31897">
        <w:t>.</w:t>
      </w:r>
      <w:r w:rsidR="00932F67">
        <w:t xml:space="preserve"> </w:t>
      </w:r>
      <w:r w:rsidR="006D2891">
        <w:t xml:space="preserve">Dedicated sensor </w:t>
      </w:r>
      <w:r w:rsidR="00932F67">
        <w:t>technologies</w:t>
      </w:r>
      <w:r w:rsidR="00382ADE">
        <w:t>,</w:t>
      </w:r>
      <w:r w:rsidR="00932F67">
        <w:t xml:space="preserve"> like </w:t>
      </w:r>
      <w:hyperlink r:id="rId15" w:history="1">
        <w:r w:rsidR="00932F67" w:rsidRPr="001C04A8">
          <w:rPr>
            <w:rStyle w:val="Hyperlink"/>
          </w:rPr>
          <w:t>WEG Motor Scan</w:t>
        </w:r>
      </w:hyperlink>
      <w:r w:rsidR="00382ADE">
        <w:t>,</w:t>
      </w:r>
      <w:r w:rsidR="00932F67">
        <w:t xml:space="preserve"> can monitor a motor’s vibrations, heat and position to give</w:t>
      </w:r>
      <w:r w:rsidR="00883F4E">
        <w:t xml:space="preserve"> plant managers </w:t>
      </w:r>
      <w:r w:rsidR="00932F67">
        <w:t xml:space="preserve">a better understanding of the asset’s </w:t>
      </w:r>
      <w:r w:rsidR="006D2891">
        <w:t xml:space="preserve">overall </w:t>
      </w:r>
      <w:r w:rsidR="00932F67">
        <w:t>health</w:t>
      </w:r>
      <w:r w:rsidR="00980D74">
        <w:t xml:space="preserve"> and performance. </w:t>
      </w:r>
    </w:p>
    <w:p w14:paraId="500D7658" w14:textId="77777777" w:rsidR="00382ADE" w:rsidRDefault="00382ADE" w:rsidP="000F78F9">
      <w:pPr>
        <w:spacing w:line="480" w:lineRule="auto"/>
        <w:jc w:val="both"/>
      </w:pPr>
    </w:p>
    <w:p w14:paraId="2F81DCDF" w14:textId="3BC89D5E" w:rsidR="00883F4E" w:rsidRDefault="00932F67" w:rsidP="000F78F9">
      <w:pPr>
        <w:spacing w:line="480" w:lineRule="auto"/>
        <w:jc w:val="both"/>
      </w:pPr>
      <w:r>
        <w:t xml:space="preserve">For example, </w:t>
      </w:r>
      <w:r w:rsidR="00980D74">
        <w:t>if the</w:t>
      </w:r>
      <w:r>
        <w:t xml:space="preserve"> sensor identifies excessive vibrations</w:t>
      </w:r>
      <w:r w:rsidR="00FD1501">
        <w:t xml:space="preserve"> in a piece of machinery, then it might be a good idea to check the equipment’s </w:t>
      </w:r>
      <w:r>
        <w:t>mechanical strength</w:t>
      </w:r>
      <w:r w:rsidR="001C04A8">
        <w:t xml:space="preserve"> </w:t>
      </w:r>
      <w:r w:rsidR="00FD1501">
        <w:t>in order to</w:t>
      </w:r>
      <w:r>
        <w:t xml:space="preserve"> minimise the amount of wasted energy.</w:t>
      </w:r>
      <w:r w:rsidR="00FC5678">
        <w:t xml:space="preserve"> Industrial sensors </w:t>
      </w:r>
      <w:r w:rsidR="00A958A8">
        <w:t xml:space="preserve">can also be used </w:t>
      </w:r>
      <w:r w:rsidR="0001417E">
        <w:t xml:space="preserve">for </w:t>
      </w:r>
      <w:r w:rsidR="002A6307">
        <w:t>condition-</w:t>
      </w:r>
      <w:r w:rsidR="0001417E">
        <w:t xml:space="preserve">based monitoring </w:t>
      </w:r>
      <w:r w:rsidR="002A6307">
        <w:t xml:space="preserve">that </w:t>
      </w:r>
      <w:r w:rsidR="0001417E">
        <w:t>involves the us</w:t>
      </w:r>
      <w:r w:rsidR="00D24CAA">
        <w:t>e of</w:t>
      </w:r>
      <w:r w:rsidR="0001417E">
        <w:t xml:space="preserve"> sensors to track the health of equipment</w:t>
      </w:r>
      <w:r w:rsidR="002A6307">
        <w:t>,</w:t>
      </w:r>
      <w:r w:rsidR="0001417E">
        <w:t xml:space="preserve"> and </w:t>
      </w:r>
      <w:r w:rsidR="0056172F">
        <w:t>predict when maintenance is imminent</w:t>
      </w:r>
      <w:r w:rsidR="002A6307">
        <w:t>ly</w:t>
      </w:r>
      <w:r w:rsidR="0056172F">
        <w:t xml:space="preserve"> needed.</w:t>
      </w:r>
      <w:r w:rsidR="00D24CAA">
        <w:t xml:space="preserve"> </w:t>
      </w:r>
      <w:r w:rsidR="003F1049">
        <w:t xml:space="preserve">As well as monitoring </w:t>
      </w:r>
      <w:r w:rsidR="00D1275C">
        <w:t>motors, these sensor</w:t>
      </w:r>
      <w:r w:rsidR="00430E16">
        <w:t xml:space="preserve"> technologies</w:t>
      </w:r>
      <w:r w:rsidR="00824F01">
        <w:t xml:space="preserve"> c</w:t>
      </w:r>
      <w:r w:rsidR="00D24CAA">
        <w:t xml:space="preserve">an </w:t>
      </w:r>
      <w:r w:rsidR="00824F01">
        <w:t xml:space="preserve">also </w:t>
      </w:r>
      <w:r w:rsidR="00A950AD">
        <w:t xml:space="preserve">be used on other assets </w:t>
      </w:r>
      <w:r w:rsidR="00824F01">
        <w:t xml:space="preserve">including </w:t>
      </w:r>
      <w:r w:rsidR="00A950AD">
        <w:t>pumps</w:t>
      </w:r>
      <w:r w:rsidR="00824F01">
        <w:t>,</w:t>
      </w:r>
      <w:r w:rsidR="00A950AD">
        <w:t xml:space="preserve"> compressors and fans</w:t>
      </w:r>
      <w:r w:rsidR="00824F01">
        <w:t>.</w:t>
      </w:r>
    </w:p>
    <w:p w14:paraId="240314C1" w14:textId="77777777" w:rsidR="00B82B64" w:rsidRDefault="00B82B64" w:rsidP="000F78F9">
      <w:pPr>
        <w:spacing w:line="480" w:lineRule="auto"/>
        <w:jc w:val="both"/>
      </w:pPr>
    </w:p>
    <w:p w14:paraId="253FFD5E" w14:textId="054C6011" w:rsidR="00EB6958" w:rsidRDefault="0085414C" w:rsidP="0085414C">
      <w:pPr>
        <w:spacing w:line="480" w:lineRule="auto"/>
      </w:pPr>
      <w:r>
        <w:t>When selecting an efficiency-boosting add-on to an existing motor,</w:t>
      </w:r>
      <w:r w:rsidR="00EB6958">
        <w:t xml:space="preserve"> plant managers must think</w:t>
      </w:r>
      <w:r>
        <w:t xml:space="preserve"> about how </w:t>
      </w:r>
      <w:r w:rsidR="00EB6958">
        <w:t xml:space="preserve">it will </w:t>
      </w:r>
      <w:r>
        <w:t>impact efficiency in the long run</w:t>
      </w:r>
      <w:r w:rsidR="00270EAF">
        <w:t>.</w:t>
      </w:r>
      <w:r>
        <w:t xml:space="preserve"> </w:t>
      </w:r>
      <w:r w:rsidR="00EB6958">
        <w:t xml:space="preserve">Fortunately, despite </w:t>
      </w:r>
      <w:r w:rsidR="00F63444">
        <w:t xml:space="preserve">necessitating </w:t>
      </w:r>
      <w:r w:rsidR="00EB6958">
        <w:t xml:space="preserve">an initial investment, the </w:t>
      </w:r>
      <w:r w:rsidR="00270EAF">
        <w:t xml:space="preserve">three energy </w:t>
      </w:r>
      <w:r>
        <w:t>saving strategies</w:t>
      </w:r>
      <w:r w:rsidR="000C238C">
        <w:t xml:space="preserve"> outlined in the new </w:t>
      </w:r>
      <w:r w:rsidR="000C238C" w:rsidRPr="008F3761">
        <w:rPr>
          <w:bCs/>
        </w:rPr>
        <w:t>Commission Regulation (EU) 2019/17</w:t>
      </w:r>
      <w:r w:rsidR="00F63444">
        <w:rPr>
          <w:bCs/>
        </w:rPr>
        <w:t xml:space="preserve"> updates are </w:t>
      </w:r>
      <w:r>
        <w:t xml:space="preserve">likely to </w:t>
      </w:r>
      <w:r w:rsidR="000C238C">
        <w:t xml:space="preserve">help manufacturers </w:t>
      </w:r>
      <w:r>
        <w:t>save money</w:t>
      </w:r>
      <w:r w:rsidR="00EB6958">
        <w:t xml:space="preserve"> in the</w:t>
      </w:r>
      <w:r w:rsidR="00270EAF">
        <w:t xml:space="preserve"> </w:t>
      </w:r>
      <w:r w:rsidR="00EB6958">
        <w:t>long-</w:t>
      </w:r>
      <w:r w:rsidR="00270EAF">
        <w:t>term</w:t>
      </w:r>
      <w:r w:rsidR="00EB6958">
        <w:t>.</w:t>
      </w:r>
      <w:r w:rsidR="00107043">
        <w:t xml:space="preserve"> Plant managers can look at how much money they’re likely to save by upgrading their motors here with </w:t>
      </w:r>
      <w:hyperlink r:id="rId16" w:history="1">
        <w:r w:rsidR="00107043" w:rsidRPr="00107043">
          <w:rPr>
            <w:rStyle w:val="Hyperlink"/>
          </w:rPr>
          <w:t>WEG’s payback tool</w:t>
        </w:r>
      </w:hyperlink>
      <w:r w:rsidR="00107043">
        <w:t xml:space="preserve">.  </w:t>
      </w:r>
    </w:p>
    <w:p w14:paraId="22E7BD0B" w14:textId="77777777" w:rsidR="00EB6958" w:rsidRDefault="00EB6958" w:rsidP="0085414C">
      <w:pPr>
        <w:spacing w:line="480" w:lineRule="auto"/>
      </w:pPr>
    </w:p>
    <w:p w14:paraId="2F4C03D2" w14:textId="77777777" w:rsidR="001332CD" w:rsidRDefault="005B3471" w:rsidP="008F1E1B">
      <w:pPr>
        <w:spacing w:line="480" w:lineRule="auto"/>
      </w:pPr>
      <w:r>
        <w:t>Business owners</w:t>
      </w:r>
      <w:r w:rsidR="00073580">
        <w:t xml:space="preserve">, especially the </w:t>
      </w:r>
      <w:hyperlink r:id="rId17" w:history="1">
        <w:r w:rsidR="004B428E" w:rsidRPr="009C1A5D">
          <w:rPr>
            <w:rStyle w:val="Hyperlink"/>
          </w:rPr>
          <w:t>20 per cent</w:t>
        </w:r>
      </w:hyperlink>
      <w:r w:rsidR="004B428E" w:rsidRPr="00C31897">
        <w:t xml:space="preserve"> </w:t>
      </w:r>
      <w:r w:rsidR="009C1A5D">
        <w:t xml:space="preserve">that </w:t>
      </w:r>
      <w:r w:rsidR="004F32C6" w:rsidRPr="00C374BD">
        <w:t>expect the</w:t>
      </w:r>
      <w:r w:rsidR="0085414C" w:rsidRPr="00C374BD">
        <w:t xml:space="preserve"> </w:t>
      </w:r>
      <w:r w:rsidR="004716B2">
        <w:t>economic</w:t>
      </w:r>
      <w:r w:rsidR="0085414C" w:rsidRPr="00C374BD">
        <w:t xml:space="preserve"> crisis</w:t>
      </w:r>
      <w:r w:rsidR="00CC4067" w:rsidRPr="00C374BD">
        <w:t xml:space="preserve"> </w:t>
      </w:r>
      <w:r w:rsidR="004F32C6" w:rsidRPr="00C374BD">
        <w:t xml:space="preserve">to </w:t>
      </w:r>
      <w:r w:rsidR="000C7141">
        <w:t>impact their enterprise</w:t>
      </w:r>
      <w:r w:rsidR="000C7141" w:rsidRPr="00C374BD">
        <w:t xml:space="preserve"> </w:t>
      </w:r>
      <w:r w:rsidR="009C1A5D">
        <w:t>more</w:t>
      </w:r>
      <w:r w:rsidR="00F31370" w:rsidRPr="00C374BD">
        <w:t xml:space="preserve"> than </w:t>
      </w:r>
      <w:r w:rsidR="009C1A5D">
        <w:t xml:space="preserve">the </w:t>
      </w:r>
      <w:r w:rsidR="001C04A8">
        <w:t>COVID</w:t>
      </w:r>
      <w:r w:rsidR="009C1A5D">
        <w:t>-19 pandemic</w:t>
      </w:r>
      <w:r w:rsidR="00073580">
        <w:t>,</w:t>
      </w:r>
      <w:r w:rsidR="0056172F">
        <w:t xml:space="preserve"> will welcome </w:t>
      </w:r>
      <w:r w:rsidR="00A92FEA">
        <w:t>new energy saving regulations</w:t>
      </w:r>
      <w:r w:rsidR="004716B2">
        <w:t xml:space="preserve"> </w:t>
      </w:r>
      <w:r w:rsidR="009C1A5D">
        <w:t xml:space="preserve">that </w:t>
      </w:r>
      <w:r w:rsidR="004716B2">
        <w:t>keep the cost</w:t>
      </w:r>
      <w:r w:rsidR="009C1A5D">
        <w:t>s</w:t>
      </w:r>
      <w:r w:rsidR="004716B2">
        <w:t xml:space="preserve"> of running </w:t>
      </w:r>
      <w:r w:rsidR="009C1A5D">
        <w:t xml:space="preserve">a </w:t>
      </w:r>
      <w:r w:rsidR="00073580">
        <w:t>production</w:t>
      </w:r>
      <w:r w:rsidR="009C1A5D">
        <w:t xml:space="preserve"> line</w:t>
      </w:r>
      <w:r w:rsidR="004716B2">
        <w:t xml:space="preserve"> as low as possible. </w:t>
      </w:r>
    </w:p>
    <w:p w14:paraId="123B6B4E" w14:textId="77777777" w:rsidR="00E73353" w:rsidRDefault="00E73353" w:rsidP="008F1E1B">
      <w:pPr>
        <w:spacing w:line="480" w:lineRule="auto"/>
      </w:pPr>
    </w:p>
    <w:p w14:paraId="0C9044EA" w14:textId="77777777" w:rsidR="003E5474" w:rsidRPr="005076D1" w:rsidRDefault="003E5474" w:rsidP="003E5474">
      <w:pPr>
        <w:rPr>
          <w:rFonts w:cs="Arial"/>
        </w:rPr>
      </w:pPr>
    </w:p>
    <w:p w14:paraId="15B0739E" w14:textId="156C7216" w:rsidR="00924FCE" w:rsidRDefault="00E03D45" w:rsidP="008A6A7A">
      <w:pPr>
        <w:rPr>
          <w:rFonts w:eastAsia="MS Mincho" w:cs="Arial"/>
        </w:rPr>
      </w:pPr>
      <w:r w:rsidRPr="00F603CF">
        <w:rPr>
          <w:rFonts w:eastAsia="MS Mincho" w:cs="Arial"/>
          <w:b/>
          <w:color w:val="4472C4"/>
        </w:rPr>
        <w:t>Ends:</w:t>
      </w:r>
      <w:r w:rsidRPr="005076D1">
        <w:rPr>
          <w:rFonts w:eastAsia="MS Mincho" w:cs="Arial"/>
        </w:rPr>
        <w:t xml:space="preserve"> </w:t>
      </w:r>
      <w:r w:rsidR="00274987">
        <w:rPr>
          <w:rFonts w:eastAsia="MS Mincho" w:cs="Arial"/>
        </w:rPr>
        <w:t>10</w:t>
      </w:r>
      <w:r w:rsidR="00E36596">
        <w:rPr>
          <w:rFonts w:eastAsia="MS Mincho" w:cs="Arial"/>
        </w:rPr>
        <w:t>27</w:t>
      </w:r>
      <w:r w:rsidRPr="005076D1">
        <w:rPr>
          <w:rFonts w:eastAsia="MS Mincho" w:cs="Arial"/>
        </w:rPr>
        <w:t xml:space="preserve"> words</w:t>
      </w:r>
    </w:p>
    <w:p w14:paraId="2D502720" w14:textId="77777777" w:rsidR="00DC287F" w:rsidRPr="00DC287F" w:rsidRDefault="00DC287F" w:rsidP="008A6A7A">
      <w:pPr>
        <w:rPr>
          <w:rFonts w:eastAsia="MS Mincho" w:cs="Arial"/>
        </w:rPr>
      </w:pPr>
    </w:p>
    <w:p w14:paraId="76F9CF56"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8" w:history="1">
        <w:r w:rsidR="008A6A7A" w:rsidRPr="008A6A7A">
          <w:rPr>
            <w:rStyle w:val="Hyperlink"/>
            <w:rFonts w:cs="Arial"/>
          </w:rPr>
          <w:t>https://www.weg.net/institutional/MR/en/all-news/all</w:t>
        </w:r>
      </w:hyperlink>
    </w:p>
    <w:p w14:paraId="689418D7" w14:textId="77777777" w:rsidR="00E03D45" w:rsidRPr="008A6A7A" w:rsidRDefault="00E03D45" w:rsidP="008A6A7A">
      <w:pPr>
        <w:rPr>
          <w:rFonts w:eastAsia="MS Mincho"/>
          <w:b/>
          <w:bCs/>
          <w:color w:val="00529C"/>
        </w:rPr>
      </w:pPr>
    </w:p>
    <w:p w14:paraId="1489E106"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 xml:space="preserve">Marek </w:t>
      </w:r>
      <w:proofErr w:type="spellStart"/>
      <w:r w:rsidR="008A6A7A" w:rsidRPr="008A6A7A">
        <w:rPr>
          <w:color w:val="000000"/>
          <w:lang w:eastAsia="en-GB"/>
        </w:rPr>
        <w:t>Lukaszczyk</w:t>
      </w:r>
      <w:proofErr w:type="spellEnd"/>
    </w:p>
    <w:p w14:paraId="088A72C2" w14:textId="77777777" w:rsidR="005076D1" w:rsidRPr="008A6A7A" w:rsidRDefault="008A6A7A" w:rsidP="008A6A7A">
      <w:pPr>
        <w:rPr>
          <w:color w:val="E6950B"/>
          <w:shd w:val="clear" w:color="auto" w:fill="FFFFFF"/>
        </w:rPr>
      </w:pPr>
      <w:r w:rsidRPr="008A6A7A">
        <w:rPr>
          <w:color w:val="000000"/>
          <w:lang w:eastAsia="en-GB"/>
        </w:rPr>
        <w:lastRenderedPageBreak/>
        <w:t>Broad Ground Road, Lakeside, Redditch, Worcestershire B98 8YP</w:t>
      </w:r>
    </w:p>
    <w:p w14:paraId="42612C35"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9" w:history="1">
        <w:r w:rsidR="008A6A7A" w:rsidRPr="008A6A7A">
          <w:rPr>
            <w:rStyle w:val="Hyperlink"/>
            <w:rFonts w:cs="Arial"/>
          </w:rPr>
          <w:t>www.weg.net</w:t>
        </w:r>
      </w:hyperlink>
      <w:r w:rsidR="005076D1" w:rsidRPr="008A6A7A">
        <w:rPr>
          <w:bCs/>
        </w:rPr>
        <w:t xml:space="preserve"> </w:t>
      </w:r>
    </w:p>
    <w:p w14:paraId="24E9BBC8"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0" w:history="1">
        <w:r w:rsidR="008A6A7A" w:rsidRPr="008A6A7A">
          <w:rPr>
            <w:rStyle w:val="Hyperlink"/>
            <w:rFonts w:cs="Arial"/>
            <w:color w:val="auto"/>
            <w:shd w:val="clear" w:color="auto" w:fill="FFFFFF"/>
          </w:rPr>
          <w:t>info-uk@weg.net</w:t>
        </w:r>
      </w:hyperlink>
    </w:p>
    <w:p w14:paraId="35D5A8EB" w14:textId="77777777" w:rsidR="00E03D45" w:rsidRPr="008A6A7A" w:rsidRDefault="00E03D45" w:rsidP="008A6A7A">
      <w:pPr>
        <w:rPr>
          <w:rFonts w:eastAsia="MS Mincho"/>
          <w:color w:val="0C7289"/>
          <w:lang w:val="it-IT"/>
        </w:rPr>
      </w:pPr>
    </w:p>
    <w:p w14:paraId="60BE213A"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9B51C0">
        <w:rPr>
          <w:rFonts w:eastAsia="MS Mincho"/>
          <w:spacing w:val="-3"/>
        </w:rPr>
        <w:t>Jim Keeble</w:t>
      </w:r>
      <w:r w:rsidRPr="008A6A7A">
        <w:rPr>
          <w:rFonts w:eastAsia="MS Mincho"/>
          <w:spacing w:val="-3"/>
        </w:rPr>
        <w:t xml:space="preserve"> – Stone Junction Ltd</w:t>
      </w:r>
    </w:p>
    <w:p w14:paraId="790D9073"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t>
      </w:r>
      <w:r w:rsidR="00CA0066">
        <w:rPr>
          <w:rFonts w:eastAsia="MS Mincho"/>
          <w:noProof/>
          <w:lang w:eastAsia="en-GB"/>
        </w:rPr>
        <w:t>R</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186B7893"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1"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2" w:history="1">
        <w:r w:rsidR="009B51C0" w:rsidRPr="00A84771">
          <w:rPr>
            <w:rStyle w:val="Hyperlink"/>
            <w:rFonts w:eastAsia="MS Mincho"/>
            <w:spacing w:val="-3"/>
          </w:rPr>
          <w:t>jim@stonejunction.co.uk</w:t>
        </w:r>
      </w:hyperlink>
      <w:r w:rsidR="0010339A">
        <w:rPr>
          <w:rFonts w:eastAsia="MS Mincho"/>
          <w:spacing w:val="-3"/>
        </w:rPr>
        <w:t xml:space="preserve"> </w:t>
      </w:r>
    </w:p>
    <w:p w14:paraId="6DFD6F59"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3"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2EA5A245"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4"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234EEB2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5" w:history="1">
        <w:r w:rsidRPr="008A6A7A">
          <w:rPr>
            <w:rStyle w:val="Hyperlink"/>
            <w:rFonts w:eastAsia="MS Mincho" w:cs="Arial"/>
            <w:bCs/>
            <w:spacing w:val="-3"/>
          </w:rPr>
          <w:t>www.twitter.com/StoneJunctionPR</w:t>
        </w:r>
      </w:hyperlink>
    </w:p>
    <w:p w14:paraId="259F6ECA"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6" w:history="1">
        <w:r w:rsidRPr="008A6A7A">
          <w:rPr>
            <w:rStyle w:val="Hyperlink"/>
            <w:rFonts w:eastAsia="MS Mincho" w:cs="Arial"/>
          </w:rPr>
          <w:t>http://www.facebook.com/technicalPR</w:t>
        </w:r>
      </w:hyperlink>
    </w:p>
    <w:p w14:paraId="706A0363"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7" w:history="1">
        <w:r w:rsidRPr="008A6A7A">
          <w:rPr>
            <w:rStyle w:val="Hyperlink"/>
            <w:rFonts w:eastAsia="MS Mincho" w:cs="Arial"/>
            <w:lang w:val="de-DE"/>
          </w:rPr>
          <w:t>https://www.linkedin.com/company/stone-junction-ltd</w:t>
        </w:r>
      </w:hyperlink>
    </w:p>
    <w:p w14:paraId="2E10DC29" w14:textId="77777777" w:rsidR="00E03D45" w:rsidRPr="008A6A7A" w:rsidRDefault="00E03D45" w:rsidP="008A6A7A">
      <w:pPr>
        <w:rPr>
          <w:rFonts w:eastAsia="MS Mincho"/>
          <w:b/>
          <w:bCs/>
          <w:color w:val="439639"/>
          <w:lang w:val="de-DE"/>
        </w:rPr>
      </w:pPr>
    </w:p>
    <w:p w14:paraId="57DAD9A6"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01DC9D76" w14:textId="77777777" w:rsidR="00382C38" w:rsidRPr="00382C38" w:rsidRDefault="00A97965" w:rsidP="00A97965">
      <w:pPr>
        <w:pStyle w:val="NormalWeb"/>
        <w:jc w:val="both"/>
        <w:rPr>
          <w:rFonts w:ascii="Arial" w:hAnsi="Arial" w:cs="Arial"/>
        </w:rPr>
      </w:pPr>
      <w:r w:rsidRPr="00A9796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00382C38" w:rsidRPr="00382C38">
        <w:rPr>
          <w:rFonts w:ascii="Arial" w:hAnsi="Arial" w:cs="Arial"/>
        </w:rPr>
        <w:t xml:space="preserve">  For more information, visit </w:t>
      </w:r>
      <w:hyperlink r:id="rId28" w:history="1">
        <w:r w:rsidR="00382C38" w:rsidRPr="00382C38">
          <w:rPr>
            <w:rStyle w:val="Hyperlink"/>
            <w:rFonts w:ascii="Arial" w:hAnsi="Arial" w:cs="Arial"/>
          </w:rPr>
          <w:t>www.weg.net</w:t>
        </w:r>
      </w:hyperlink>
    </w:p>
    <w:p w14:paraId="0791576A" w14:textId="77777777" w:rsidR="008A6A7A" w:rsidRPr="005076D1" w:rsidRDefault="008A6A7A" w:rsidP="00E03D45">
      <w:pPr>
        <w:rPr>
          <w:rFonts w:cs="Arial"/>
          <w:bCs/>
        </w:rPr>
      </w:pPr>
    </w:p>
    <w:p w14:paraId="6DD3430B" w14:textId="77777777" w:rsidR="00B86E1F"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DC287F">
        <w:rPr>
          <w:rFonts w:eastAsia="MS Mincho" w:cs="Arial"/>
          <w:spacing w:val="-3"/>
        </w:rPr>
        <w:t>737</w:t>
      </w:r>
      <w:r w:rsidRPr="005076D1">
        <w:rPr>
          <w:rFonts w:eastAsia="MS Mincho" w:cs="Arial"/>
          <w:spacing w:val="-3"/>
        </w:rPr>
        <w:t>/</w:t>
      </w:r>
      <w:r w:rsidR="00DC287F">
        <w:rPr>
          <w:rFonts w:eastAsia="MS Mincho" w:cs="Arial"/>
          <w:spacing w:val="-3"/>
        </w:rPr>
        <w:t>11</w:t>
      </w:r>
      <w:r w:rsidRPr="005076D1">
        <w:rPr>
          <w:rFonts w:eastAsia="MS Mincho" w:cs="Arial"/>
          <w:spacing w:val="-3"/>
        </w:rPr>
        <w:t>/</w:t>
      </w:r>
      <w:r w:rsidR="00DC287F">
        <w:rPr>
          <w:rFonts w:eastAsia="MS Mincho" w:cs="Arial"/>
          <w:spacing w:val="-3"/>
        </w:rPr>
        <w:t>22</w:t>
      </w:r>
    </w:p>
    <w:sectPr w:rsidR="00B86E1F" w:rsidRPr="005076D1" w:rsidSect="006D0EBA">
      <w:headerReference w:type="first" r:id="rId2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C2B7D" w14:textId="77777777" w:rsidR="00DD1CE9" w:rsidRDefault="00DD1CE9" w:rsidP="00C0175F">
      <w:r>
        <w:separator/>
      </w:r>
    </w:p>
  </w:endnote>
  <w:endnote w:type="continuationSeparator" w:id="0">
    <w:p w14:paraId="3C823A3E" w14:textId="77777777" w:rsidR="00DD1CE9" w:rsidRDefault="00DD1CE9" w:rsidP="00C0175F">
      <w:r>
        <w:continuationSeparator/>
      </w:r>
    </w:p>
  </w:endnote>
  <w:endnote w:type="continuationNotice" w:id="1">
    <w:p w14:paraId="28DCFBF8" w14:textId="77777777" w:rsidR="00DD1CE9" w:rsidRDefault="00DD1C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54B97" w14:textId="77777777" w:rsidR="00DD1CE9" w:rsidRDefault="00DD1CE9" w:rsidP="00C0175F">
      <w:r>
        <w:separator/>
      </w:r>
    </w:p>
  </w:footnote>
  <w:footnote w:type="continuationSeparator" w:id="0">
    <w:p w14:paraId="1FECF6A5" w14:textId="77777777" w:rsidR="00DD1CE9" w:rsidRDefault="00DD1CE9" w:rsidP="00C0175F">
      <w:r>
        <w:continuationSeparator/>
      </w:r>
    </w:p>
  </w:footnote>
  <w:footnote w:type="continuationNotice" w:id="1">
    <w:p w14:paraId="145D703A" w14:textId="77777777" w:rsidR="00DD1CE9" w:rsidRDefault="00DD1CE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AE89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564217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926"/>
    <w:rsid w:val="00012707"/>
    <w:rsid w:val="0001417E"/>
    <w:rsid w:val="00016A0A"/>
    <w:rsid w:val="000245BC"/>
    <w:rsid w:val="0002612A"/>
    <w:rsid w:val="00027D32"/>
    <w:rsid w:val="0003203D"/>
    <w:rsid w:val="00043CA5"/>
    <w:rsid w:val="00045BF8"/>
    <w:rsid w:val="0005012E"/>
    <w:rsid w:val="00051811"/>
    <w:rsid w:val="00052AF7"/>
    <w:rsid w:val="00063E61"/>
    <w:rsid w:val="00066BAE"/>
    <w:rsid w:val="00072630"/>
    <w:rsid w:val="0007340D"/>
    <w:rsid w:val="00073580"/>
    <w:rsid w:val="00073C45"/>
    <w:rsid w:val="00080957"/>
    <w:rsid w:val="00080BAD"/>
    <w:rsid w:val="000B6CC7"/>
    <w:rsid w:val="000C1337"/>
    <w:rsid w:val="000C238C"/>
    <w:rsid w:val="000C2512"/>
    <w:rsid w:val="000C2851"/>
    <w:rsid w:val="000C7141"/>
    <w:rsid w:val="000D066A"/>
    <w:rsid w:val="000D604C"/>
    <w:rsid w:val="000D6C36"/>
    <w:rsid w:val="000D7B06"/>
    <w:rsid w:val="000F4531"/>
    <w:rsid w:val="000F653C"/>
    <w:rsid w:val="000F78F9"/>
    <w:rsid w:val="0010339A"/>
    <w:rsid w:val="00107043"/>
    <w:rsid w:val="00130CEA"/>
    <w:rsid w:val="00132137"/>
    <w:rsid w:val="001332CD"/>
    <w:rsid w:val="00137EE8"/>
    <w:rsid w:val="00145778"/>
    <w:rsid w:val="001479E2"/>
    <w:rsid w:val="00155C9B"/>
    <w:rsid w:val="00165FE6"/>
    <w:rsid w:val="001749B1"/>
    <w:rsid w:val="001760C8"/>
    <w:rsid w:val="001769FB"/>
    <w:rsid w:val="00196252"/>
    <w:rsid w:val="001A5869"/>
    <w:rsid w:val="001A59E4"/>
    <w:rsid w:val="001B2D8F"/>
    <w:rsid w:val="001C04A8"/>
    <w:rsid w:val="001C062A"/>
    <w:rsid w:val="001C0E07"/>
    <w:rsid w:val="001C4B73"/>
    <w:rsid w:val="001D1A97"/>
    <w:rsid w:val="001D212B"/>
    <w:rsid w:val="001D5311"/>
    <w:rsid w:val="001D6804"/>
    <w:rsid w:val="001E3860"/>
    <w:rsid w:val="001E437A"/>
    <w:rsid w:val="001E755F"/>
    <w:rsid w:val="001E7F13"/>
    <w:rsid w:val="001F42A1"/>
    <w:rsid w:val="001F7647"/>
    <w:rsid w:val="00207D6D"/>
    <w:rsid w:val="0022279A"/>
    <w:rsid w:val="00222A9A"/>
    <w:rsid w:val="00227AB8"/>
    <w:rsid w:val="00235B2D"/>
    <w:rsid w:val="00240149"/>
    <w:rsid w:val="00240E0D"/>
    <w:rsid w:val="00243DD7"/>
    <w:rsid w:val="00250A7E"/>
    <w:rsid w:val="00254758"/>
    <w:rsid w:val="00260E24"/>
    <w:rsid w:val="002619F4"/>
    <w:rsid w:val="00270EAF"/>
    <w:rsid w:val="002729EE"/>
    <w:rsid w:val="00274987"/>
    <w:rsid w:val="002762F1"/>
    <w:rsid w:val="00276A74"/>
    <w:rsid w:val="00287F23"/>
    <w:rsid w:val="00297D08"/>
    <w:rsid w:val="002A1459"/>
    <w:rsid w:val="002A4040"/>
    <w:rsid w:val="002A6307"/>
    <w:rsid w:val="002B20B3"/>
    <w:rsid w:val="002B2E5A"/>
    <w:rsid w:val="002B2F32"/>
    <w:rsid w:val="002B3BC1"/>
    <w:rsid w:val="002B5A47"/>
    <w:rsid w:val="002B5B8C"/>
    <w:rsid w:val="002B64AE"/>
    <w:rsid w:val="002B6B63"/>
    <w:rsid w:val="002B7BA1"/>
    <w:rsid w:val="002C6EA9"/>
    <w:rsid w:val="002D2955"/>
    <w:rsid w:val="002E58A3"/>
    <w:rsid w:val="002E6C3B"/>
    <w:rsid w:val="002F581E"/>
    <w:rsid w:val="00300260"/>
    <w:rsid w:val="0030281F"/>
    <w:rsid w:val="00302AA3"/>
    <w:rsid w:val="00307C9F"/>
    <w:rsid w:val="00317661"/>
    <w:rsid w:val="00317ED5"/>
    <w:rsid w:val="00326057"/>
    <w:rsid w:val="00344857"/>
    <w:rsid w:val="00347745"/>
    <w:rsid w:val="00351818"/>
    <w:rsid w:val="003548DD"/>
    <w:rsid w:val="00356D56"/>
    <w:rsid w:val="00363BDB"/>
    <w:rsid w:val="003646FD"/>
    <w:rsid w:val="00367597"/>
    <w:rsid w:val="003708FC"/>
    <w:rsid w:val="003727C4"/>
    <w:rsid w:val="00375A35"/>
    <w:rsid w:val="00382ADE"/>
    <w:rsid w:val="00382C38"/>
    <w:rsid w:val="003866B1"/>
    <w:rsid w:val="00387BB5"/>
    <w:rsid w:val="00396D46"/>
    <w:rsid w:val="00396FB4"/>
    <w:rsid w:val="003A61A0"/>
    <w:rsid w:val="003A7BBA"/>
    <w:rsid w:val="003B1CE9"/>
    <w:rsid w:val="003B1D1B"/>
    <w:rsid w:val="003B38F4"/>
    <w:rsid w:val="003C0BBD"/>
    <w:rsid w:val="003E1361"/>
    <w:rsid w:val="003E5474"/>
    <w:rsid w:val="003E5DF6"/>
    <w:rsid w:val="003E65B7"/>
    <w:rsid w:val="003E75CA"/>
    <w:rsid w:val="003F1049"/>
    <w:rsid w:val="003F3586"/>
    <w:rsid w:val="003F5405"/>
    <w:rsid w:val="003F5A60"/>
    <w:rsid w:val="004046B9"/>
    <w:rsid w:val="004110D6"/>
    <w:rsid w:val="004135B0"/>
    <w:rsid w:val="00413E9D"/>
    <w:rsid w:val="004165E2"/>
    <w:rsid w:val="004225DF"/>
    <w:rsid w:val="00427406"/>
    <w:rsid w:val="00430E16"/>
    <w:rsid w:val="004310B4"/>
    <w:rsid w:val="00444959"/>
    <w:rsid w:val="00456F60"/>
    <w:rsid w:val="00463485"/>
    <w:rsid w:val="00470CE8"/>
    <w:rsid w:val="004716B2"/>
    <w:rsid w:val="00473F1F"/>
    <w:rsid w:val="00480BD4"/>
    <w:rsid w:val="00482434"/>
    <w:rsid w:val="00490665"/>
    <w:rsid w:val="00490BB9"/>
    <w:rsid w:val="0049176E"/>
    <w:rsid w:val="00492E4F"/>
    <w:rsid w:val="00493C0E"/>
    <w:rsid w:val="004948DB"/>
    <w:rsid w:val="004A28C5"/>
    <w:rsid w:val="004A2AA0"/>
    <w:rsid w:val="004B0906"/>
    <w:rsid w:val="004B428E"/>
    <w:rsid w:val="004B5E4F"/>
    <w:rsid w:val="004C775F"/>
    <w:rsid w:val="004D05D8"/>
    <w:rsid w:val="004D1123"/>
    <w:rsid w:val="004D4616"/>
    <w:rsid w:val="004E22EF"/>
    <w:rsid w:val="004F32C6"/>
    <w:rsid w:val="00500E9F"/>
    <w:rsid w:val="00502C83"/>
    <w:rsid w:val="005076D1"/>
    <w:rsid w:val="005118EF"/>
    <w:rsid w:val="005164F5"/>
    <w:rsid w:val="005165B1"/>
    <w:rsid w:val="0052017D"/>
    <w:rsid w:val="00520B9C"/>
    <w:rsid w:val="00522573"/>
    <w:rsid w:val="00523A5B"/>
    <w:rsid w:val="00524B55"/>
    <w:rsid w:val="0052515D"/>
    <w:rsid w:val="00526EC5"/>
    <w:rsid w:val="00533607"/>
    <w:rsid w:val="00551987"/>
    <w:rsid w:val="0056172F"/>
    <w:rsid w:val="00562C66"/>
    <w:rsid w:val="00564D4F"/>
    <w:rsid w:val="00565960"/>
    <w:rsid w:val="00565C9F"/>
    <w:rsid w:val="00567DC2"/>
    <w:rsid w:val="00575480"/>
    <w:rsid w:val="00575ED3"/>
    <w:rsid w:val="00580101"/>
    <w:rsid w:val="00584D49"/>
    <w:rsid w:val="00586D18"/>
    <w:rsid w:val="005973B5"/>
    <w:rsid w:val="00597E5F"/>
    <w:rsid w:val="005A1B6B"/>
    <w:rsid w:val="005A249A"/>
    <w:rsid w:val="005B3471"/>
    <w:rsid w:val="005B481C"/>
    <w:rsid w:val="005B48B4"/>
    <w:rsid w:val="005C2DB8"/>
    <w:rsid w:val="005C3728"/>
    <w:rsid w:val="005C3A2D"/>
    <w:rsid w:val="005C3DF8"/>
    <w:rsid w:val="005C69FC"/>
    <w:rsid w:val="005C72BE"/>
    <w:rsid w:val="005D0ED9"/>
    <w:rsid w:val="005E0968"/>
    <w:rsid w:val="005E40A9"/>
    <w:rsid w:val="005F0A68"/>
    <w:rsid w:val="0060721B"/>
    <w:rsid w:val="0061053B"/>
    <w:rsid w:val="006154AA"/>
    <w:rsid w:val="00625072"/>
    <w:rsid w:val="006320A8"/>
    <w:rsid w:val="00641460"/>
    <w:rsid w:val="0064285E"/>
    <w:rsid w:val="00646A11"/>
    <w:rsid w:val="006477DC"/>
    <w:rsid w:val="00650D51"/>
    <w:rsid w:val="0065629B"/>
    <w:rsid w:val="0065794B"/>
    <w:rsid w:val="00661E69"/>
    <w:rsid w:val="006622C4"/>
    <w:rsid w:val="00664900"/>
    <w:rsid w:val="006669AB"/>
    <w:rsid w:val="0067048F"/>
    <w:rsid w:val="006754C5"/>
    <w:rsid w:val="006833CE"/>
    <w:rsid w:val="00685357"/>
    <w:rsid w:val="00685A84"/>
    <w:rsid w:val="00687C41"/>
    <w:rsid w:val="00691A75"/>
    <w:rsid w:val="00691B9A"/>
    <w:rsid w:val="006A1D50"/>
    <w:rsid w:val="006B70F5"/>
    <w:rsid w:val="006B7A4C"/>
    <w:rsid w:val="006C5423"/>
    <w:rsid w:val="006D0EBA"/>
    <w:rsid w:val="006D2891"/>
    <w:rsid w:val="00702DA7"/>
    <w:rsid w:val="00710250"/>
    <w:rsid w:val="007212E3"/>
    <w:rsid w:val="007229EB"/>
    <w:rsid w:val="00725871"/>
    <w:rsid w:val="00726E08"/>
    <w:rsid w:val="00736415"/>
    <w:rsid w:val="00737F3E"/>
    <w:rsid w:val="007406A9"/>
    <w:rsid w:val="007410C7"/>
    <w:rsid w:val="00745D16"/>
    <w:rsid w:val="00763095"/>
    <w:rsid w:val="007825C1"/>
    <w:rsid w:val="00783553"/>
    <w:rsid w:val="00791C1A"/>
    <w:rsid w:val="007928CC"/>
    <w:rsid w:val="007A01FA"/>
    <w:rsid w:val="007A3C2B"/>
    <w:rsid w:val="007B2663"/>
    <w:rsid w:val="007B2D4A"/>
    <w:rsid w:val="007B7BD1"/>
    <w:rsid w:val="007C1D78"/>
    <w:rsid w:val="007E5B66"/>
    <w:rsid w:val="007E7DB8"/>
    <w:rsid w:val="007F26C1"/>
    <w:rsid w:val="007F31D1"/>
    <w:rsid w:val="008147A3"/>
    <w:rsid w:val="00817E95"/>
    <w:rsid w:val="00824F01"/>
    <w:rsid w:val="008305B1"/>
    <w:rsid w:val="0083276D"/>
    <w:rsid w:val="00833E28"/>
    <w:rsid w:val="00840EF6"/>
    <w:rsid w:val="00841940"/>
    <w:rsid w:val="008520CA"/>
    <w:rsid w:val="0085414C"/>
    <w:rsid w:val="00856F4C"/>
    <w:rsid w:val="00857350"/>
    <w:rsid w:val="008575DB"/>
    <w:rsid w:val="00863002"/>
    <w:rsid w:val="00866A69"/>
    <w:rsid w:val="0087791F"/>
    <w:rsid w:val="00883F4E"/>
    <w:rsid w:val="00884D73"/>
    <w:rsid w:val="0088596E"/>
    <w:rsid w:val="00886FF7"/>
    <w:rsid w:val="00890C5A"/>
    <w:rsid w:val="00894FDB"/>
    <w:rsid w:val="008A6A7A"/>
    <w:rsid w:val="008D1588"/>
    <w:rsid w:val="008D63D5"/>
    <w:rsid w:val="008E2C50"/>
    <w:rsid w:val="008E5D2F"/>
    <w:rsid w:val="008F1E1B"/>
    <w:rsid w:val="008F3761"/>
    <w:rsid w:val="008F680E"/>
    <w:rsid w:val="00902E8A"/>
    <w:rsid w:val="00910E33"/>
    <w:rsid w:val="009213B5"/>
    <w:rsid w:val="00924FCE"/>
    <w:rsid w:val="00932F67"/>
    <w:rsid w:val="009350EC"/>
    <w:rsid w:val="00937088"/>
    <w:rsid w:val="00937329"/>
    <w:rsid w:val="0094158A"/>
    <w:rsid w:val="009431C9"/>
    <w:rsid w:val="009433B7"/>
    <w:rsid w:val="009465C2"/>
    <w:rsid w:val="009515FC"/>
    <w:rsid w:val="009624EF"/>
    <w:rsid w:val="00966AC5"/>
    <w:rsid w:val="009701B9"/>
    <w:rsid w:val="00972CA4"/>
    <w:rsid w:val="0097729C"/>
    <w:rsid w:val="00980D74"/>
    <w:rsid w:val="00981A09"/>
    <w:rsid w:val="009835E7"/>
    <w:rsid w:val="009844D4"/>
    <w:rsid w:val="0098704F"/>
    <w:rsid w:val="00991244"/>
    <w:rsid w:val="009A0971"/>
    <w:rsid w:val="009A2980"/>
    <w:rsid w:val="009A32CA"/>
    <w:rsid w:val="009B51C0"/>
    <w:rsid w:val="009C1A5D"/>
    <w:rsid w:val="009C2CE2"/>
    <w:rsid w:val="009D7744"/>
    <w:rsid w:val="009E2CFC"/>
    <w:rsid w:val="009E598B"/>
    <w:rsid w:val="009F0253"/>
    <w:rsid w:val="009F733F"/>
    <w:rsid w:val="00A00E93"/>
    <w:rsid w:val="00A05B31"/>
    <w:rsid w:val="00A12CFE"/>
    <w:rsid w:val="00A151C9"/>
    <w:rsid w:val="00A157EC"/>
    <w:rsid w:val="00A2790F"/>
    <w:rsid w:val="00A33F1E"/>
    <w:rsid w:val="00A359B8"/>
    <w:rsid w:val="00A43DC4"/>
    <w:rsid w:val="00A51BE9"/>
    <w:rsid w:val="00A52A1A"/>
    <w:rsid w:val="00A658BF"/>
    <w:rsid w:val="00A832B5"/>
    <w:rsid w:val="00A90358"/>
    <w:rsid w:val="00A91792"/>
    <w:rsid w:val="00A92FEA"/>
    <w:rsid w:val="00A950AD"/>
    <w:rsid w:val="00A958A8"/>
    <w:rsid w:val="00A97965"/>
    <w:rsid w:val="00AA28C8"/>
    <w:rsid w:val="00AA4F10"/>
    <w:rsid w:val="00AD0470"/>
    <w:rsid w:val="00AD0848"/>
    <w:rsid w:val="00AE401A"/>
    <w:rsid w:val="00AE4CD7"/>
    <w:rsid w:val="00B01ABA"/>
    <w:rsid w:val="00B02318"/>
    <w:rsid w:val="00B04F8D"/>
    <w:rsid w:val="00B13F81"/>
    <w:rsid w:val="00B144ED"/>
    <w:rsid w:val="00B1798B"/>
    <w:rsid w:val="00B20559"/>
    <w:rsid w:val="00B22AA9"/>
    <w:rsid w:val="00B258B4"/>
    <w:rsid w:val="00B31B8A"/>
    <w:rsid w:val="00B45AC9"/>
    <w:rsid w:val="00B511E9"/>
    <w:rsid w:val="00B63B66"/>
    <w:rsid w:val="00B714E2"/>
    <w:rsid w:val="00B75474"/>
    <w:rsid w:val="00B80009"/>
    <w:rsid w:val="00B82808"/>
    <w:rsid w:val="00B82B64"/>
    <w:rsid w:val="00B8312E"/>
    <w:rsid w:val="00B86129"/>
    <w:rsid w:val="00B86E1F"/>
    <w:rsid w:val="00B900D7"/>
    <w:rsid w:val="00B96F1E"/>
    <w:rsid w:val="00BA1FE1"/>
    <w:rsid w:val="00BA41C6"/>
    <w:rsid w:val="00BD0366"/>
    <w:rsid w:val="00BD1859"/>
    <w:rsid w:val="00BD47DD"/>
    <w:rsid w:val="00BE5427"/>
    <w:rsid w:val="00C00639"/>
    <w:rsid w:val="00C009D4"/>
    <w:rsid w:val="00C0175F"/>
    <w:rsid w:val="00C03BA0"/>
    <w:rsid w:val="00C07DAB"/>
    <w:rsid w:val="00C1071C"/>
    <w:rsid w:val="00C20A04"/>
    <w:rsid w:val="00C274E2"/>
    <w:rsid w:val="00C31897"/>
    <w:rsid w:val="00C33D87"/>
    <w:rsid w:val="00C34353"/>
    <w:rsid w:val="00C374BD"/>
    <w:rsid w:val="00C438AA"/>
    <w:rsid w:val="00C44004"/>
    <w:rsid w:val="00C53825"/>
    <w:rsid w:val="00C8415D"/>
    <w:rsid w:val="00C9387E"/>
    <w:rsid w:val="00C94AB3"/>
    <w:rsid w:val="00C94B4E"/>
    <w:rsid w:val="00CA0066"/>
    <w:rsid w:val="00CA1EF9"/>
    <w:rsid w:val="00CA611D"/>
    <w:rsid w:val="00CB5356"/>
    <w:rsid w:val="00CC1828"/>
    <w:rsid w:val="00CC4067"/>
    <w:rsid w:val="00CD1E67"/>
    <w:rsid w:val="00CD65FD"/>
    <w:rsid w:val="00CE6CF1"/>
    <w:rsid w:val="00CF12CB"/>
    <w:rsid w:val="00CF3DB8"/>
    <w:rsid w:val="00CF5242"/>
    <w:rsid w:val="00CF666D"/>
    <w:rsid w:val="00D016B2"/>
    <w:rsid w:val="00D03F01"/>
    <w:rsid w:val="00D0580B"/>
    <w:rsid w:val="00D05D3C"/>
    <w:rsid w:val="00D05EE2"/>
    <w:rsid w:val="00D11F5A"/>
    <w:rsid w:val="00D1275C"/>
    <w:rsid w:val="00D13382"/>
    <w:rsid w:val="00D151AE"/>
    <w:rsid w:val="00D24CAA"/>
    <w:rsid w:val="00D52945"/>
    <w:rsid w:val="00D57F17"/>
    <w:rsid w:val="00D67CF1"/>
    <w:rsid w:val="00D7110E"/>
    <w:rsid w:val="00D73E34"/>
    <w:rsid w:val="00D74741"/>
    <w:rsid w:val="00D7706E"/>
    <w:rsid w:val="00D80086"/>
    <w:rsid w:val="00D84B54"/>
    <w:rsid w:val="00D86D64"/>
    <w:rsid w:val="00D951A4"/>
    <w:rsid w:val="00D9542F"/>
    <w:rsid w:val="00DA0FC7"/>
    <w:rsid w:val="00DA2F93"/>
    <w:rsid w:val="00DB4566"/>
    <w:rsid w:val="00DB57D6"/>
    <w:rsid w:val="00DB75D6"/>
    <w:rsid w:val="00DC287F"/>
    <w:rsid w:val="00DC5B00"/>
    <w:rsid w:val="00DC6A9F"/>
    <w:rsid w:val="00DD1CE9"/>
    <w:rsid w:val="00DD20F2"/>
    <w:rsid w:val="00DD2B25"/>
    <w:rsid w:val="00DE1775"/>
    <w:rsid w:val="00DE1B48"/>
    <w:rsid w:val="00DE234E"/>
    <w:rsid w:val="00DE3409"/>
    <w:rsid w:val="00DF0C15"/>
    <w:rsid w:val="00DF518F"/>
    <w:rsid w:val="00E008B8"/>
    <w:rsid w:val="00E03D45"/>
    <w:rsid w:val="00E07645"/>
    <w:rsid w:val="00E10654"/>
    <w:rsid w:val="00E108E6"/>
    <w:rsid w:val="00E11C62"/>
    <w:rsid w:val="00E14628"/>
    <w:rsid w:val="00E26031"/>
    <w:rsid w:val="00E279CD"/>
    <w:rsid w:val="00E30F20"/>
    <w:rsid w:val="00E33E0E"/>
    <w:rsid w:val="00E35447"/>
    <w:rsid w:val="00E36596"/>
    <w:rsid w:val="00E37BAC"/>
    <w:rsid w:val="00E40B20"/>
    <w:rsid w:val="00E527AD"/>
    <w:rsid w:val="00E66615"/>
    <w:rsid w:val="00E70F9A"/>
    <w:rsid w:val="00E73353"/>
    <w:rsid w:val="00E77A49"/>
    <w:rsid w:val="00E8641C"/>
    <w:rsid w:val="00E8798B"/>
    <w:rsid w:val="00E91641"/>
    <w:rsid w:val="00EA30AC"/>
    <w:rsid w:val="00EB1D2A"/>
    <w:rsid w:val="00EB2DE2"/>
    <w:rsid w:val="00EB355A"/>
    <w:rsid w:val="00EB4C49"/>
    <w:rsid w:val="00EB5CA7"/>
    <w:rsid w:val="00EB624E"/>
    <w:rsid w:val="00EB6958"/>
    <w:rsid w:val="00EB7EEB"/>
    <w:rsid w:val="00EC0B74"/>
    <w:rsid w:val="00EC1769"/>
    <w:rsid w:val="00EC39FB"/>
    <w:rsid w:val="00ED3884"/>
    <w:rsid w:val="00EE04DD"/>
    <w:rsid w:val="00EE78D5"/>
    <w:rsid w:val="00EF2F95"/>
    <w:rsid w:val="00F016B0"/>
    <w:rsid w:val="00F24E50"/>
    <w:rsid w:val="00F31370"/>
    <w:rsid w:val="00F366FD"/>
    <w:rsid w:val="00F603CF"/>
    <w:rsid w:val="00F63444"/>
    <w:rsid w:val="00F64108"/>
    <w:rsid w:val="00F65304"/>
    <w:rsid w:val="00F65F0B"/>
    <w:rsid w:val="00F668D0"/>
    <w:rsid w:val="00F66F21"/>
    <w:rsid w:val="00F97FAD"/>
    <w:rsid w:val="00FA00B7"/>
    <w:rsid w:val="00FA03F5"/>
    <w:rsid w:val="00FA14BA"/>
    <w:rsid w:val="00FA16F2"/>
    <w:rsid w:val="00FA7BD4"/>
    <w:rsid w:val="00FA7F16"/>
    <w:rsid w:val="00FB0DEA"/>
    <w:rsid w:val="00FB6C3A"/>
    <w:rsid w:val="00FC0839"/>
    <w:rsid w:val="00FC191A"/>
    <w:rsid w:val="00FC33CB"/>
    <w:rsid w:val="00FC5678"/>
    <w:rsid w:val="00FD1501"/>
    <w:rsid w:val="00FF18BF"/>
    <w:rsid w:val="00FF23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320284"/>
  <w15:chartTrackingRefBased/>
  <w15:docId w15:val="{9DA87B0A-7096-4992-ABB0-FAD8160F5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363BDB"/>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363BDB"/>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363BDB"/>
    <w:rPr>
      <w:rFonts w:ascii="Arial" w:eastAsia="Calibri" w:hAnsi="Arial"/>
      <w:b/>
      <w:bCs/>
      <w:lang w:eastAsia="en-US"/>
    </w:rPr>
  </w:style>
  <w:style w:type="paragraph" w:styleId="NoSpacing">
    <w:name w:val="No Spacing"/>
    <w:uiPriority w:val="1"/>
    <w:qFormat/>
    <w:rsid w:val="00A91792"/>
    <w:rPr>
      <w:rFonts w:ascii="Arial" w:hAnsi="Arial"/>
      <w:sz w:val="24"/>
      <w:szCs w:val="24"/>
      <w:lang w:eastAsia="en-US"/>
    </w:rPr>
  </w:style>
  <w:style w:type="character" w:styleId="UnresolvedMention">
    <w:name w:val="Unresolved Mention"/>
    <w:basedOn w:val="DefaultParagraphFont"/>
    <w:uiPriority w:val="99"/>
    <w:semiHidden/>
    <w:unhideWhenUsed/>
    <w:rsid w:val="00107043"/>
    <w:rPr>
      <w:color w:val="605E5C"/>
      <w:shd w:val="clear" w:color="auto" w:fill="E1DFDD"/>
    </w:rPr>
  </w:style>
  <w:style w:type="paragraph" w:customStyle="1" w:styleId="s9">
    <w:name w:val="s9"/>
    <w:basedOn w:val="Normal"/>
    <w:rsid w:val="0003203D"/>
    <w:pPr>
      <w:suppressAutoHyphens/>
      <w:autoSpaceDN w:val="0"/>
      <w:spacing w:before="100" w:after="100"/>
    </w:pPr>
    <w:rPr>
      <w:rFonts w:ascii="Times New Roman" w:hAnsi="Times New Roman"/>
      <w:lang w:eastAsia="en-GB"/>
    </w:rPr>
  </w:style>
  <w:style w:type="character" w:customStyle="1" w:styleId="s11">
    <w:name w:val="s11"/>
    <w:basedOn w:val="DefaultParagraphFont"/>
    <w:rsid w:val="000320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29220143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collections/industrial-energy-prices"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yperlink" Target="mailto:laura@stonejunction.co.uk" TargetMode="External"/><Relationship Id="rId7" Type="http://schemas.openxmlformats.org/officeDocument/2006/relationships/settings" Target="settings.xml"/><Relationship Id="rId12" Type="http://schemas.openxmlformats.org/officeDocument/2006/relationships/hyperlink" Target="https://www.weg.net/institutional/GB/en/?utm_source=sj&amp;utm_medium=referral&amp;utm_campaign=weg298_stonejunction&amp;utm_content=weg737&amp;utm_source=Stone%20Junction&amp;utm_campaign=WEG737" TargetMode="External"/><Relationship Id="rId17" Type="http://schemas.openxmlformats.org/officeDocument/2006/relationships/hyperlink" Target="https://www.thetimes.co.uk/article/cost-of-living-crisis-a-bigger-threat-to-firms-than-pandemic-3ppg6000z?gclid=EAIaIQobChMI8pGNhaPW-wIVTO7tCh1MpQu7EAAYASAAEgIHX_D_BwE" TargetMode="External"/><Relationship Id="rId25" Type="http://schemas.openxmlformats.org/officeDocument/2006/relationships/hyperlink" Target="http://www.twitter.com/StoneJunctionPR" TargetMode="External"/><Relationship Id="rId2" Type="http://schemas.openxmlformats.org/officeDocument/2006/relationships/customXml" Target="../customXml/item2.xml"/><Relationship Id="rId16" Type="http://schemas.openxmlformats.org/officeDocument/2006/relationships/hyperlink" Target="https://ecatalog.weg.net/tec_cat/retornoinvestmotor_web.asp" TargetMode="External"/><Relationship Id="rId20" Type="http://schemas.openxmlformats.org/officeDocument/2006/relationships/hyperlink" Target="mailto:info-uk@weg.net"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stone-junction.blogspot.com" TargetMode="External"/><Relationship Id="rId5" Type="http://schemas.openxmlformats.org/officeDocument/2006/relationships/numbering" Target="numbering.xml"/><Relationship Id="rId15" Type="http://schemas.openxmlformats.org/officeDocument/2006/relationships/hyperlink" Target="https://www.weg.net/wegmotorscan/en?utm_source=sj&amp;utm_medium=referral&amp;utm_campaign=weg298_stonejunction&amp;utm_content=weg737&amp;utm_source=Stone%20Junction&amp;utm_campaign=WEG737" TargetMode="External"/><Relationship Id="rId23" Type="http://schemas.openxmlformats.org/officeDocument/2006/relationships/hyperlink" Target="http://www.stonejunction.co.uk/" TargetMode="External"/><Relationship Id="rId28" Type="http://schemas.openxmlformats.org/officeDocument/2006/relationships/hyperlink" Target="http://www.weg.net" TargetMode="External"/><Relationship Id="rId10" Type="http://schemas.openxmlformats.org/officeDocument/2006/relationships/endnotes" Target="endnotes.xml"/><Relationship Id="rId19" Type="http://schemas.openxmlformats.org/officeDocument/2006/relationships/hyperlink" Target="http://www.weg.net"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tatic.weg.net/medias/downloadcenter/h65/hf4/WEG-cfw11-energy-savings-at-manchester-central-exhibition-venue-weg416-case-study-english.pdf?utm_source=sj&amp;utm_medium=referral&amp;utm_campaign=weg298_stonejunction&amp;utm_content=weg737&amp;utm_source=Stone%20Junction&amp;utm_campaign=WEG737" TargetMode="External"/><Relationship Id="rId22" Type="http://schemas.openxmlformats.org/officeDocument/2006/relationships/hyperlink" Target="mailto:jim@stonejunction.co.uk" TargetMode="External"/><Relationship Id="rId27" Type="http://schemas.openxmlformats.org/officeDocument/2006/relationships/hyperlink" Target="https://www.linkedin.com/company/stone-junction-ltd"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43915-E9CF-4E93-9381-9B91F00E5552}">
  <ds:schemaRefs>
    <ds:schemaRef ds:uri="http://schemas.microsoft.com/sharepoint/v3/contenttype/forms"/>
  </ds:schemaRefs>
</ds:datastoreItem>
</file>

<file path=customXml/itemProps2.xml><?xml version="1.0" encoding="utf-8"?>
<ds:datastoreItem xmlns:ds="http://schemas.openxmlformats.org/officeDocument/2006/customXml" ds:itemID="{46EAB024-D3D1-41EB-B3FD-440750B0E027}"/>
</file>

<file path=customXml/itemProps3.xml><?xml version="1.0" encoding="utf-8"?>
<ds:datastoreItem xmlns:ds="http://schemas.openxmlformats.org/officeDocument/2006/customXml" ds:itemID="{6BA13FEB-8EB9-4945-B4FE-E9C99D05493F}">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4.xml><?xml version="1.0" encoding="utf-8"?>
<ds:datastoreItem xmlns:ds="http://schemas.openxmlformats.org/officeDocument/2006/customXml" ds:itemID="{56EF2C6B-939C-458A-9195-4BD0FF73E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1468</Words>
  <Characters>8369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9818</CharactersWithSpaces>
  <SharedDoc>false</SharedDoc>
  <HLinks>
    <vt:vector size="102" baseType="variant">
      <vt:variant>
        <vt:i4>2162814</vt:i4>
      </vt:variant>
      <vt:variant>
        <vt:i4>48</vt:i4>
      </vt:variant>
      <vt:variant>
        <vt:i4>0</vt:i4>
      </vt:variant>
      <vt:variant>
        <vt:i4>5</vt:i4>
      </vt:variant>
      <vt:variant>
        <vt:lpwstr>http://www.weg.net/</vt:lpwstr>
      </vt:variant>
      <vt:variant>
        <vt:lpwstr/>
      </vt:variant>
      <vt:variant>
        <vt:i4>6750260</vt:i4>
      </vt:variant>
      <vt:variant>
        <vt:i4>45</vt:i4>
      </vt:variant>
      <vt:variant>
        <vt:i4>0</vt:i4>
      </vt:variant>
      <vt:variant>
        <vt:i4>5</vt:i4>
      </vt:variant>
      <vt:variant>
        <vt:lpwstr>https://www.linkedin.com/company/stone-junction-ltd</vt:lpwstr>
      </vt:variant>
      <vt:variant>
        <vt:lpwstr/>
      </vt:variant>
      <vt:variant>
        <vt:i4>3670056</vt:i4>
      </vt:variant>
      <vt:variant>
        <vt:i4>42</vt:i4>
      </vt:variant>
      <vt:variant>
        <vt:i4>0</vt:i4>
      </vt:variant>
      <vt:variant>
        <vt:i4>5</vt:i4>
      </vt:variant>
      <vt:variant>
        <vt:lpwstr>http://www.facebook.com/technicalPR</vt:lpwstr>
      </vt:variant>
      <vt:variant>
        <vt:lpwstr/>
      </vt:variant>
      <vt:variant>
        <vt:i4>2359341</vt:i4>
      </vt:variant>
      <vt:variant>
        <vt:i4>39</vt:i4>
      </vt:variant>
      <vt:variant>
        <vt:i4>0</vt:i4>
      </vt:variant>
      <vt:variant>
        <vt:i4>5</vt:i4>
      </vt:variant>
      <vt:variant>
        <vt:lpwstr>http://www.twitter.com/StoneJunctionPR</vt:lpwstr>
      </vt:variant>
      <vt:variant>
        <vt:lpwstr/>
      </vt:variant>
      <vt:variant>
        <vt:i4>6422566</vt:i4>
      </vt:variant>
      <vt:variant>
        <vt:i4>36</vt:i4>
      </vt:variant>
      <vt:variant>
        <vt:i4>0</vt:i4>
      </vt:variant>
      <vt:variant>
        <vt:i4>5</vt:i4>
      </vt:variant>
      <vt:variant>
        <vt:lpwstr>http://www.stone-junction.blogspot.com/</vt:lpwstr>
      </vt:variant>
      <vt:variant>
        <vt:lpwstr/>
      </vt:variant>
      <vt:variant>
        <vt:i4>6619233</vt:i4>
      </vt:variant>
      <vt:variant>
        <vt:i4>33</vt:i4>
      </vt:variant>
      <vt:variant>
        <vt:i4>0</vt:i4>
      </vt:variant>
      <vt:variant>
        <vt:i4>5</vt:i4>
      </vt:variant>
      <vt:variant>
        <vt:lpwstr>http://www.stonejunction.co.uk/</vt:lpwstr>
      </vt:variant>
      <vt:variant>
        <vt:lpwstr/>
      </vt:variant>
      <vt:variant>
        <vt:i4>2818130</vt:i4>
      </vt:variant>
      <vt:variant>
        <vt:i4>30</vt:i4>
      </vt:variant>
      <vt:variant>
        <vt:i4>0</vt:i4>
      </vt:variant>
      <vt:variant>
        <vt:i4>5</vt:i4>
      </vt:variant>
      <vt:variant>
        <vt:lpwstr>mailto:jim@stonejunction.co.uk</vt:lpwstr>
      </vt:variant>
      <vt:variant>
        <vt:lpwstr/>
      </vt:variant>
      <vt:variant>
        <vt:i4>5505064</vt:i4>
      </vt:variant>
      <vt:variant>
        <vt:i4>27</vt:i4>
      </vt:variant>
      <vt:variant>
        <vt:i4>0</vt:i4>
      </vt:variant>
      <vt:variant>
        <vt:i4>5</vt:i4>
      </vt:variant>
      <vt:variant>
        <vt:lpwstr>mailto:laura@stonejunction.co.uk</vt:lpwstr>
      </vt:variant>
      <vt:variant>
        <vt:lpwstr/>
      </vt:variant>
      <vt:variant>
        <vt:i4>2162768</vt:i4>
      </vt:variant>
      <vt:variant>
        <vt:i4>24</vt:i4>
      </vt:variant>
      <vt:variant>
        <vt:i4>0</vt:i4>
      </vt:variant>
      <vt:variant>
        <vt:i4>5</vt:i4>
      </vt:variant>
      <vt:variant>
        <vt:lpwstr>mailto:info-uk@weg.net</vt:lpwstr>
      </vt:variant>
      <vt:variant>
        <vt:lpwstr/>
      </vt:variant>
      <vt:variant>
        <vt:i4>2162814</vt:i4>
      </vt:variant>
      <vt:variant>
        <vt:i4>21</vt:i4>
      </vt:variant>
      <vt:variant>
        <vt:i4>0</vt:i4>
      </vt:variant>
      <vt:variant>
        <vt:i4>5</vt:i4>
      </vt:variant>
      <vt:variant>
        <vt:lpwstr>http://www.weg.net/</vt:lpwstr>
      </vt:variant>
      <vt:variant>
        <vt:lpwstr/>
      </vt:variant>
      <vt:variant>
        <vt:i4>1048668</vt:i4>
      </vt:variant>
      <vt:variant>
        <vt:i4>18</vt:i4>
      </vt:variant>
      <vt:variant>
        <vt:i4>0</vt:i4>
      </vt:variant>
      <vt:variant>
        <vt:i4>5</vt:i4>
      </vt:variant>
      <vt:variant>
        <vt:lpwstr>https://www.weg.net/institutional/MR/en/all-news/all</vt:lpwstr>
      </vt:variant>
      <vt:variant>
        <vt:lpwstr/>
      </vt:variant>
      <vt:variant>
        <vt:i4>3997819</vt:i4>
      </vt:variant>
      <vt:variant>
        <vt:i4>15</vt:i4>
      </vt:variant>
      <vt:variant>
        <vt:i4>0</vt:i4>
      </vt:variant>
      <vt:variant>
        <vt:i4>5</vt:i4>
      </vt:variant>
      <vt:variant>
        <vt:lpwstr>https://www.thetimes.co.uk/article/cost-of-living-crisis-a-bigger-threat-to-firms-than-pandemic-3ppg6000z?gclid=EAIaIQobChMI8pGNhaPW-wIVTO7tCh1MpQu7EAAYASAAEgIHX_D_BwE</vt:lpwstr>
      </vt:variant>
      <vt:variant>
        <vt:lpwstr/>
      </vt:variant>
      <vt:variant>
        <vt:i4>262150</vt:i4>
      </vt:variant>
      <vt:variant>
        <vt:i4>12</vt:i4>
      </vt:variant>
      <vt:variant>
        <vt:i4>0</vt:i4>
      </vt:variant>
      <vt:variant>
        <vt:i4>5</vt:i4>
      </vt:variant>
      <vt:variant>
        <vt:lpwstr>https://ecatalog.weg.net/tec_cat/retornoinvestmotor_web.asp</vt:lpwstr>
      </vt:variant>
      <vt:variant>
        <vt:lpwstr/>
      </vt:variant>
      <vt:variant>
        <vt:i4>327792</vt:i4>
      </vt:variant>
      <vt:variant>
        <vt:i4>9</vt:i4>
      </vt:variant>
      <vt:variant>
        <vt:i4>0</vt:i4>
      </vt:variant>
      <vt:variant>
        <vt:i4>5</vt:i4>
      </vt:variant>
      <vt:variant>
        <vt:lpwstr>https://www.weg.net/wegmotorscan/en?utm_source=sj&amp;utm_medium=referral&amp;utm_campaign=weg298_stonejunction&amp;utm_content=weg737&amp;utm_source=Stone%20Junction&amp;utm_campaign=WEG737</vt:lpwstr>
      </vt:variant>
      <vt:variant>
        <vt:lpwstr/>
      </vt:variant>
      <vt:variant>
        <vt:i4>4653144</vt:i4>
      </vt:variant>
      <vt:variant>
        <vt:i4>6</vt:i4>
      </vt:variant>
      <vt:variant>
        <vt:i4>0</vt:i4>
      </vt:variant>
      <vt:variant>
        <vt:i4>5</vt:i4>
      </vt:variant>
      <vt:variant>
        <vt:lpwstr>https://static.weg.net/medias/downloadcenter/h65/hf4/WEG-cfw11-energy-savings-at-manchester-central-exhibition-venue-weg416-case-study-english.pdf?utm_source=sj&amp;utm_medium=referral&amp;utm_campaign=weg298_stonejunction&amp;utm_content=weg737&amp;utm_source=Stone%20Junction&amp;utm_campaign=WEG737</vt:lpwstr>
      </vt:variant>
      <vt:variant>
        <vt:lpwstr/>
      </vt:variant>
      <vt:variant>
        <vt:i4>2555941</vt:i4>
      </vt:variant>
      <vt:variant>
        <vt:i4>3</vt:i4>
      </vt:variant>
      <vt:variant>
        <vt:i4>0</vt:i4>
      </vt:variant>
      <vt:variant>
        <vt:i4>5</vt:i4>
      </vt:variant>
      <vt:variant>
        <vt:lpwstr>https://www.gov.uk/government/collections/industrial-energy-prices</vt:lpwstr>
      </vt:variant>
      <vt:variant>
        <vt:lpwstr/>
      </vt:variant>
      <vt:variant>
        <vt:i4>2293788</vt:i4>
      </vt:variant>
      <vt:variant>
        <vt:i4>0</vt:i4>
      </vt:variant>
      <vt:variant>
        <vt:i4>0</vt:i4>
      </vt:variant>
      <vt:variant>
        <vt:i4>5</vt:i4>
      </vt:variant>
      <vt:variant>
        <vt:lpwstr>https://www.weg.net/institutional/GB/en/?utm_source=sj&amp;utm_medium=referral&amp;utm_campaign=weg298_stonejunction&amp;utm_content=weg737&amp;utm_source=Stone%20Junction&amp;utm_campaign=WEG737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Jim Keeble</cp:lastModifiedBy>
  <cp:revision>79</cp:revision>
  <cp:lastPrinted>2013-11-27T13:43:00Z</cp:lastPrinted>
  <dcterms:created xsi:type="dcterms:W3CDTF">2022-12-16T13:31:00Z</dcterms:created>
  <dcterms:modified xsi:type="dcterms:W3CDTF">2022-12-19T14:41:00Z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