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C9A0E" w14:textId="77777777" w:rsidR="00103317" w:rsidRDefault="00A226BC">
      <w:r>
        <w:rPr>
          <w:noProof/>
          <w:lang w:eastAsia="fr-FR"/>
        </w:rPr>
        <w:drawing>
          <wp:inline distT="0" distB="0" distL="0" distR="0" wp14:anchorId="5EB4694B" wp14:editId="4A3838F0">
            <wp:extent cx="1354455" cy="948055"/>
            <wp:effectExtent l="0" t="0" r="0" b="444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4455" cy="948055"/>
                    </a:xfrm>
                    <a:prstGeom prst="rect">
                      <a:avLst/>
                    </a:prstGeom>
                    <a:noFill/>
                    <a:ln>
                      <a:noFill/>
                    </a:ln>
                  </pic:spPr>
                </pic:pic>
              </a:graphicData>
            </a:graphic>
          </wp:inline>
        </w:drawing>
      </w:r>
    </w:p>
    <w:p w14:paraId="154EF8DC" w14:textId="77777777" w:rsidR="0089392F" w:rsidRDefault="0089392F"/>
    <w:p w14:paraId="11ADC75F" w14:textId="77777777" w:rsidR="00153194" w:rsidRPr="00563EE0" w:rsidRDefault="004724AD" w:rsidP="00153194">
      <w:pPr>
        <w:spacing w:line="360" w:lineRule="auto"/>
        <w:jc w:val="center"/>
        <w:rPr>
          <w:rFonts w:ascii="Arial" w:hAnsi="Arial" w:cs="Arial"/>
          <w:b/>
          <w:bCs/>
          <w:strike/>
          <w:sz w:val="32"/>
          <w:szCs w:val="32"/>
        </w:rPr>
      </w:pPr>
      <w:r>
        <w:rPr>
          <w:rFonts w:ascii="Arial" w:hAnsi="Arial"/>
          <w:b/>
          <w:sz w:val="32"/>
        </w:rPr>
        <w:t>WEG lance s</w:t>
      </w:r>
      <w:r w:rsidR="00153194">
        <w:rPr>
          <w:rFonts w:ascii="Arial" w:hAnsi="Arial"/>
          <w:b/>
          <w:sz w:val="32"/>
        </w:rPr>
        <w:t>a nouvelle gamme de variateurs de vitesse CFW900</w:t>
      </w:r>
    </w:p>
    <w:p w14:paraId="52C64ADF" w14:textId="77777777" w:rsidR="006922F4" w:rsidRPr="004724AD" w:rsidRDefault="004724AD" w:rsidP="004724AD">
      <w:pPr>
        <w:spacing w:line="360" w:lineRule="auto"/>
        <w:jc w:val="center"/>
        <w:rPr>
          <w:rFonts w:ascii="Arial" w:hAnsi="Arial"/>
          <w:b/>
          <w:sz w:val="24"/>
        </w:rPr>
      </w:pPr>
      <w:r>
        <w:rPr>
          <w:rFonts w:ascii="Arial" w:hAnsi="Arial"/>
          <w:b/>
          <w:sz w:val="24"/>
        </w:rPr>
        <w:t>~ Le CFW900 améliore</w:t>
      </w:r>
      <w:r w:rsidR="005E0C5C">
        <w:rPr>
          <w:rFonts w:ascii="Arial" w:hAnsi="Arial"/>
          <w:b/>
          <w:sz w:val="24"/>
        </w:rPr>
        <w:t xml:space="preserve"> le rendement énergétique et la connectivité </w:t>
      </w:r>
      <w:r>
        <w:rPr>
          <w:rFonts w:ascii="Arial" w:hAnsi="Arial"/>
          <w:b/>
          <w:sz w:val="24"/>
        </w:rPr>
        <w:t xml:space="preserve">de vos entraînements </w:t>
      </w:r>
      <w:r w:rsidR="005E0C5C">
        <w:rPr>
          <w:rFonts w:ascii="Arial" w:hAnsi="Arial"/>
          <w:b/>
          <w:sz w:val="24"/>
        </w:rPr>
        <w:t>~</w:t>
      </w:r>
    </w:p>
    <w:p w14:paraId="1C33322B" w14:textId="77777777" w:rsidR="00175189" w:rsidRDefault="00175189" w:rsidP="008962A3">
      <w:pPr>
        <w:spacing w:line="360" w:lineRule="auto"/>
        <w:jc w:val="center"/>
        <w:rPr>
          <w:rFonts w:ascii="Arial" w:hAnsi="Arial" w:cs="Arial"/>
          <w:b/>
          <w:bCs/>
          <w:sz w:val="32"/>
          <w:szCs w:val="32"/>
        </w:rPr>
      </w:pPr>
    </w:p>
    <w:p w14:paraId="73185756" w14:textId="744B7DD3" w:rsidR="00E20860" w:rsidRPr="00154517" w:rsidRDefault="0099221E" w:rsidP="004F7543">
      <w:pPr>
        <w:spacing w:after="0" w:line="480" w:lineRule="auto"/>
        <w:jc w:val="both"/>
        <w:rPr>
          <w:rFonts w:ascii="Arial" w:hAnsi="Arial" w:cs="Arial"/>
          <w:b/>
          <w:bCs/>
          <w:strike/>
          <w:sz w:val="24"/>
          <w:szCs w:val="24"/>
        </w:rPr>
      </w:pPr>
      <w:r>
        <w:rPr>
          <w:rFonts w:ascii="Arial" w:hAnsi="Arial"/>
          <w:b/>
          <w:sz w:val="24"/>
        </w:rPr>
        <w:t xml:space="preserve">Ayant pour vocation de produire des équipements à haut rendement énergétique, </w:t>
      </w:r>
      <w:hyperlink r:id="rId10" w:history="1">
        <w:r w:rsidRPr="00D636B9">
          <w:rPr>
            <w:rStyle w:val="Hyperlink"/>
            <w:rFonts w:ascii="Arial" w:hAnsi="Arial"/>
            <w:b/>
            <w:sz w:val="24"/>
          </w:rPr>
          <w:t>WEG</w:t>
        </w:r>
      </w:hyperlink>
      <w:r>
        <w:rPr>
          <w:rFonts w:ascii="Arial" w:hAnsi="Arial"/>
          <w:b/>
          <w:sz w:val="24"/>
        </w:rPr>
        <w:t xml:space="preserve">, </w:t>
      </w:r>
      <w:r w:rsidR="002926D5">
        <w:rPr>
          <w:rFonts w:ascii="Arial" w:hAnsi="Arial"/>
          <w:b/>
          <w:sz w:val="24"/>
        </w:rPr>
        <w:t>un des leaders mondiaux</w:t>
      </w:r>
      <w:r>
        <w:rPr>
          <w:rFonts w:ascii="Arial" w:hAnsi="Arial"/>
          <w:b/>
          <w:sz w:val="24"/>
        </w:rPr>
        <w:t xml:space="preserve"> en matière de technologies des moteurs électriques et </w:t>
      </w:r>
      <w:r w:rsidR="004724AD">
        <w:rPr>
          <w:rFonts w:ascii="Arial" w:hAnsi="Arial"/>
          <w:b/>
          <w:sz w:val="24"/>
        </w:rPr>
        <w:t>des entraînements, lance aujourd’hui</w:t>
      </w:r>
      <w:r>
        <w:rPr>
          <w:rFonts w:ascii="Arial" w:hAnsi="Arial"/>
          <w:b/>
          <w:sz w:val="24"/>
        </w:rPr>
        <w:t xml:space="preserve"> un nouveau variateur de vitesse</w:t>
      </w:r>
      <w:r w:rsidR="00E970E4">
        <w:rPr>
          <w:rFonts w:ascii="Arial" w:hAnsi="Arial"/>
          <w:b/>
          <w:sz w:val="24"/>
        </w:rPr>
        <w:t xml:space="preserve"> haute performance. Avec</w:t>
      </w:r>
      <w:r>
        <w:rPr>
          <w:rFonts w:ascii="Arial" w:hAnsi="Arial"/>
          <w:b/>
          <w:sz w:val="24"/>
        </w:rPr>
        <w:t xml:space="preserve"> une conception simplifiée</w:t>
      </w:r>
      <w:r w:rsidR="00E970E4">
        <w:rPr>
          <w:rFonts w:ascii="Arial" w:hAnsi="Arial"/>
          <w:b/>
          <w:sz w:val="24"/>
        </w:rPr>
        <w:t xml:space="preserve"> et modulaire</w:t>
      </w:r>
      <w:r>
        <w:rPr>
          <w:rFonts w:ascii="Arial" w:hAnsi="Arial"/>
          <w:b/>
          <w:sz w:val="24"/>
        </w:rPr>
        <w:t xml:space="preserve">, une </w:t>
      </w:r>
      <w:r w:rsidR="004724AD">
        <w:rPr>
          <w:rFonts w:ascii="Arial" w:hAnsi="Arial"/>
          <w:b/>
          <w:sz w:val="24"/>
        </w:rPr>
        <w:t>taille plus compacte</w:t>
      </w:r>
      <w:r>
        <w:rPr>
          <w:rFonts w:ascii="Arial" w:hAnsi="Arial"/>
          <w:b/>
          <w:sz w:val="24"/>
        </w:rPr>
        <w:t xml:space="preserve"> et une facilité d'utilisation</w:t>
      </w:r>
      <w:r w:rsidR="00E970E4">
        <w:rPr>
          <w:rFonts w:ascii="Arial" w:hAnsi="Arial"/>
          <w:b/>
          <w:sz w:val="24"/>
        </w:rPr>
        <w:t>, le CFW900 offre de nombreux nouveaux avantages aux utilisateurs.</w:t>
      </w:r>
      <w:r w:rsidR="004724AD">
        <w:rPr>
          <w:rFonts w:ascii="Arial" w:hAnsi="Arial"/>
          <w:b/>
          <w:sz w:val="24"/>
        </w:rPr>
        <w:t xml:space="preserve"> Ce variateur de vitesse </w:t>
      </w:r>
      <w:r>
        <w:rPr>
          <w:rFonts w:ascii="Arial" w:hAnsi="Arial"/>
          <w:b/>
          <w:sz w:val="24"/>
        </w:rPr>
        <w:t>est</w:t>
      </w:r>
      <w:r w:rsidR="004724AD">
        <w:rPr>
          <w:rFonts w:ascii="Arial" w:hAnsi="Arial"/>
          <w:b/>
          <w:sz w:val="24"/>
        </w:rPr>
        <w:t xml:space="preserve"> en particulier</w:t>
      </w:r>
      <w:r>
        <w:rPr>
          <w:rFonts w:ascii="Arial" w:hAnsi="Arial"/>
          <w:b/>
          <w:sz w:val="24"/>
        </w:rPr>
        <w:t xml:space="preserve"> doté d'une fonction d'économie d'énergie avancée, de larges plages de fonctionnement et d'une p</w:t>
      </w:r>
      <w:r w:rsidR="004724AD">
        <w:rPr>
          <w:rFonts w:ascii="Arial" w:hAnsi="Arial"/>
          <w:b/>
          <w:sz w:val="24"/>
        </w:rPr>
        <w:t>roductivité accrue quel</w:t>
      </w:r>
      <w:r w:rsidR="00E970E4">
        <w:rPr>
          <w:rFonts w:ascii="Arial" w:hAnsi="Arial"/>
          <w:b/>
          <w:sz w:val="24"/>
        </w:rPr>
        <w:t>le</w:t>
      </w:r>
      <w:r w:rsidR="004724AD">
        <w:rPr>
          <w:rFonts w:ascii="Arial" w:hAnsi="Arial"/>
          <w:b/>
          <w:sz w:val="24"/>
        </w:rPr>
        <w:t xml:space="preserve"> que soit votre application industrielle</w:t>
      </w:r>
      <w:r>
        <w:rPr>
          <w:rFonts w:ascii="Arial" w:hAnsi="Arial"/>
          <w:b/>
          <w:sz w:val="24"/>
        </w:rPr>
        <w:t>.</w:t>
      </w:r>
    </w:p>
    <w:p w14:paraId="07DB7588" w14:textId="77777777" w:rsidR="00B8112E" w:rsidRDefault="00B8112E" w:rsidP="004F7543">
      <w:pPr>
        <w:spacing w:after="0" w:line="480" w:lineRule="auto"/>
        <w:jc w:val="both"/>
        <w:rPr>
          <w:rFonts w:ascii="Arial" w:hAnsi="Arial" w:cs="Arial"/>
          <w:b/>
          <w:bCs/>
          <w:sz w:val="24"/>
          <w:szCs w:val="24"/>
        </w:rPr>
      </w:pPr>
    </w:p>
    <w:p w14:paraId="09389C7B" w14:textId="77777777" w:rsidR="00E970E4" w:rsidRDefault="00153194" w:rsidP="00E970E4">
      <w:pPr>
        <w:spacing w:after="0" w:line="480" w:lineRule="auto"/>
        <w:jc w:val="both"/>
        <w:rPr>
          <w:rFonts w:ascii="Arial" w:hAnsi="Arial" w:cs="Arial"/>
          <w:sz w:val="24"/>
          <w:szCs w:val="24"/>
        </w:rPr>
      </w:pPr>
      <w:r>
        <w:rPr>
          <w:rFonts w:ascii="Arial" w:hAnsi="Arial"/>
          <w:sz w:val="24"/>
        </w:rPr>
        <w:t>Le CFW900 est plus compact</w:t>
      </w:r>
      <w:r w:rsidR="00E970E4">
        <w:rPr>
          <w:rFonts w:ascii="Arial" w:hAnsi="Arial"/>
          <w:sz w:val="24"/>
        </w:rPr>
        <w:t xml:space="preserve"> que ses ainés</w:t>
      </w:r>
      <w:r>
        <w:rPr>
          <w:rFonts w:ascii="Arial" w:hAnsi="Arial"/>
          <w:sz w:val="24"/>
        </w:rPr>
        <w:t xml:space="preserve"> pour faciliter son installatio</w:t>
      </w:r>
      <w:r w:rsidR="00234322">
        <w:rPr>
          <w:rFonts w:ascii="Arial" w:hAnsi="Arial"/>
          <w:sz w:val="24"/>
        </w:rPr>
        <w:t>n dans les armoires électriques. I</w:t>
      </w:r>
      <w:r w:rsidR="00E970E4">
        <w:rPr>
          <w:rFonts w:ascii="Arial" w:hAnsi="Arial"/>
          <w:sz w:val="24"/>
        </w:rPr>
        <w:t xml:space="preserve">l </w:t>
      </w:r>
      <w:r>
        <w:rPr>
          <w:rFonts w:ascii="Arial" w:hAnsi="Arial"/>
          <w:sz w:val="24"/>
        </w:rPr>
        <w:t xml:space="preserve">est conçu pour être plus efficace dans toutes les applications. </w:t>
      </w:r>
      <w:r w:rsidRPr="00646612">
        <w:rPr>
          <w:rFonts w:ascii="Arial" w:hAnsi="Arial"/>
          <w:sz w:val="24"/>
        </w:rPr>
        <w:t xml:space="preserve">Le CFW900 bénéficie </w:t>
      </w:r>
      <w:r w:rsidR="00646612" w:rsidRPr="00646612">
        <w:rPr>
          <w:rFonts w:ascii="Arial" w:hAnsi="Arial"/>
          <w:sz w:val="24"/>
        </w:rPr>
        <w:t>d’une fonction intégrée</w:t>
      </w:r>
      <w:r>
        <w:rPr>
          <w:rFonts w:ascii="Arial" w:hAnsi="Arial"/>
          <w:sz w:val="24"/>
        </w:rPr>
        <w:t xml:space="preserve"> qui simplifie l'implantation du système MFM (Motion Fleet Management) de WEG, pou</w:t>
      </w:r>
      <w:r w:rsidR="00E970E4">
        <w:rPr>
          <w:rFonts w:ascii="Arial" w:hAnsi="Arial"/>
          <w:sz w:val="24"/>
        </w:rPr>
        <w:t>r la surveillance en ligne et la</w:t>
      </w:r>
      <w:r>
        <w:rPr>
          <w:rFonts w:ascii="Arial" w:hAnsi="Arial"/>
          <w:sz w:val="24"/>
        </w:rPr>
        <w:t xml:space="preserve"> gestion de la maintenance des parcs de variateurs industriels. </w:t>
      </w:r>
      <w:r w:rsidR="00E970E4">
        <w:rPr>
          <w:rFonts w:ascii="Arial" w:hAnsi="Arial"/>
          <w:sz w:val="24"/>
        </w:rPr>
        <w:t xml:space="preserve">Le variateur CFW900 est </w:t>
      </w:r>
      <w:r w:rsidR="00E970E4">
        <w:rPr>
          <w:rFonts w:ascii="Arial" w:hAnsi="Arial"/>
          <w:sz w:val="24"/>
        </w:rPr>
        <w:lastRenderedPageBreak/>
        <w:t>capable de communiquer des données directement avec le cloud tout en assurant la protection des données et des informations</w:t>
      </w:r>
      <w:r w:rsidR="00234322">
        <w:rPr>
          <w:rFonts w:ascii="Arial" w:hAnsi="Arial"/>
          <w:sz w:val="24"/>
        </w:rPr>
        <w:t xml:space="preserve"> de vos machines</w:t>
      </w:r>
      <w:r w:rsidR="00E970E4">
        <w:rPr>
          <w:rFonts w:ascii="Arial" w:hAnsi="Arial"/>
          <w:sz w:val="24"/>
        </w:rPr>
        <w:t>.</w:t>
      </w:r>
    </w:p>
    <w:p w14:paraId="5BD7C564" w14:textId="77777777" w:rsidR="00635629" w:rsidRDefault="00635629" w:rsidP="004F7543">
      <w:pPr>
        <w:spacing w:after="0" w:line="480" w:lineRule="auto"/>
        <w:jc w:val="both"/>
        <w:rPr>
          <w:rFonts w:ascii="Arial" w:hAnsi="Arial" w:cs="Arial"/>
          <w:sz w:val="24"/>
          <w:szCs w:val="24"/>
        </w:rPr>
      </w:pPr>
    </w:p>
    <w:p w14:paraId="7FBC7BB2" w14:textId="77777777" w:rsidR="00166259" w:rsidRDefault="00326327" w:rsidP="004F7543">
      <w:pPr>
        <w:spacing w:after="0" w:line="480" w:lineRule="auto"/>
        <w:jc w:val="both"/>
        <w:rPr>
          <w:rFonts w:ascii="Arial" w:hAnsi="Arial" w:cs="Arial"/>
          <w:sz w:val="24"/>
          <w:szCs w:val="24"/>
        </w:rPr>
      </w:pPr>
      <w:r>
        <w:rPr>
          <w:rFonts w:ascii="Arial" w:hAnsi="Arial"/>
          <w:sz w:val="24"/>
        </w:rPr>
        <w:t xml:space="preserve">Ce nouveau modèle comporte également un port Ethernet, permettant </w:t>
      </w:r>
      <w:r w:rsidR="00234322">
        <w:rPr>
          <w:rFonts w:ascii="Arial" w:hAnsi="Arial"/>
          <w:sz w:val="24"/>
        </w:rPr>
        <w:t xml:space="preserve">au variateur de communiquer </w:t>
      </w:r>
      <w:r w:rsidR="004724AD">
        <w:rPr>
          <w:rFonts w:ascii="Arial" w:hAnsi="Arial"/>
          <w:sz w:val="24"/>
        </w:rPr>
        <w:t>en permanence</w:t>
      </w:r>
      <w:r>
        <w:rPr>
          <w:rFonts w:ascii="Arial" w:hAnsi="Arial"/>
          <w:sz w:val="24"/>
        </w:rPr>
        <w:t xml:space="preserve"> et d'optimiser ses fonctions d'exploitation et de maintenance. Grâce au système de gestion connecté, il est possible désormais d'ajuster le fonctionnement du variateur </w:t>
      </w:r>
      <w:r w:rsidR="004724AD">
        <w:rPr>
          <w:rFonts w:ascii="Arial" w:hAnsi="Arial"/>
          <w:sz w:val="24"/>
        </w:rPr>
        <w:t xml:space="preserve">CFW900 </w:t>
      </w:r>
      <w:r>
        <w:rPr>
          <w:rFonts w:ascii="Arial" w:hAnsi="Arial"/>
          <w:sz w:val="24"/>
        </w:rPr>
        <w:t xml:space="preserve">en fonction des variations de charge, de tension d'alimentation et de température ambiante, assurant ainsi une performance optimisée dans différentes conditions. </w:t>
      </w:r>
    </w:p>
    <w:p w14:paraId="7CE24ADB" w14:textId="77777777" w:rsidR="00166259" w:rsidRDefault="00166259" w:rsidP="004F7543">
      <w:pPr>
        <w:spacing w:after="0" w:line="480" w:lineRule="auto"/>
        <w:jc w:val="both"/>
        <w:rPr>
          <w:rFonts w:ascii="Arial" w:hAnsi="Arial" w:cs="Arial"/>
          <w:sz w:val="24"/>
          <w:szCs w:val="24"/>
        </w:rPr>
      </w:pPr>
    </w:p>
    <w:p w14:paraId="105EA2AE" w14:textId="77777777" w:rsidR="00B76C2C" w:rsidRDefault="004724AD" w:rsidP="004F7543">
      <w:pPr>
        <w:spacing w:after="0" w:line="480" w:lineRule="auto"/>
        <w:jc w:val="both"/>
        <w:rPr>
          <w:rFonts w:ascii="Arial" w:hAnsi="Arial" w:cs="Arial"/>
          <w:sz w:val="24"/>
          <w:szCs w:val="24"/>
        </w:rPr>
      </w:pPr>
      <w:r>
        <w:rPr>
          <w:rFonts w:ascii="Arial" w:hAnsi="Arial"/>
          <w:sz w:val="24"/>
        </w:rPr>
        <w:t xml:space="preserve">De plus, </w:t>
      </w:r>
      <w:r w:rsidR="007852FF">
        <w:rPr>
          <w:rFonts w:ascii="Arial" w:hAnsi="Arial"/>
          <w:sz w:val="24"/>
        </w:rPr>
        <w:t>la n</w:t>
      </w:r>
      <w:r>
        <w:rPr>
          <w:rFonts w:ascii="Arial" w:hAnsi="Arial"/>
          <w:sz w:val="24"/>
        </w:rPr>
        <w:t xml:space="preserve">ouvelle application </w:t>
      </w:r>
      <w:proofErr w:type="spellStart"/>
      <w:r>
        <w:rPr>
          <w:rFonts w:ascii="Arial" w:hAnsi="Arial"/>
          <w:sz w:val="24"/>
        </w:rPr>
        <w:t>EcoDrive</w:t>
      </w:r>
      <w:proofErr w:type="spellEnd"/>
      <w:r w:rsidR="007852FF">
        <w:rPr>
          <w:rFonts w:ascii="Arial" w:hAnsi="Arial"/>
          <w:sz w:val="24"/>
        </w:rPr>
        <w:t xml:space="preserve"> permet aux utilisateurs de surveiller, de régler les paramètres, de programmer et de simuler le rendement de leur syst</w:t>
      </w:r>
      <w:r>
        <w:rPr>
          <w:rFonts w:ascii="Arial" w:hAnsi="Arial"/>
          <w:sz w:val="24"/>
        </w:rPr>
        <w:t xml:space="preserve">ème. </w:t>
      </w:r>
    </w:p>
    <w:p w14:paraId="1993AF13" w14:textId="77777777" w:rsidR="00DD3FFF" w:rsidRDefault="00DD3FFF" w:rsidP="004F7543">
      <w:pPr>
        <w:spacing w:after="0" w:line="480" w:lineRule="auto"/>
        <w:jc w:val="both"/>
        <w:rPr>
          <w:rFonts w:ascii="Arial" w:hAnsi="Arial" w:cs="Arial"/>
          <w:sz w:val="24"/>
          <w:szCs w:val="24"/>
        </w:rPr>
      </w:pPr>
    </w:p>
    <w:p w14:paraId="707F1211" w14:textId="5C14C46B" w:rsidR="00166259" w:rsidRPr="003C70F3" w:rsidRDefault="004724AD" w:rsidP="004F7543">
      <w:pPr>
        <w:spacing w:after="0" w:line="480" w:lineRule="auto"/>
        <w:jc w:val="both"/>
        <w:rPr>
          <w:rFonts w:ascii="Arial" w:hAnsi="Arial" w:cs="Arial"/>
          <w:sz w:val="24"/>
          <w:szCs w:val="24"/>
        </w:rPr>
      </w:pPr>
      <w:r>
        <w:rPr>
          <w:rFonts w:ascii="Arial" w:hAnsi="Arial"/>
          <w:sz w:val="24"/>
        </w:rPr>
        <w:t xml:space="preserve">Répondant à la nouvelle règlementation </w:t>
      </w:r>
      <w:r w:rsidR="00E970E4">
        <w:rPr>
          <w:rFonts w:ascii="Arial" w:hAnsi="Arial"/>
          <w:sz w:val="24"/>
        </w:rPr>
        <w:t>en vigueur, le variateur CFW900 garantit le meilleur des rendements énergétiques pour votre application. La sécurité étant primordiale, l</w:t>
      </w:r>
      <w:r w:rsidR="00FF16E2">
        <w:rPr>
          <w:rFonts w:ascii="Arial" w:hAnsi="Arial"/>
          <w:sz w:val="24"/>
        </w:rPr>
        <w:t>e CFW900 comporte les fonctions de sécurité intégrées d'absence sûre de couple</w:t>
      </w:r>
      <w:r w:rsidR="00672487">
        <w:rPr>
          <w:rFonts w:ascii="Arial" w:hAnsi="Arial"/>
          <w:sz w:val="24"/>
        </w:rPr>
        <w:t xml:space="preserve"> (Safe Torque Off (STO))</w:t>
      </w:r>
      <w:r w:rsidR="00E970E4">
        <w:rPr>
          <w:rFonts w:ascii="Arial" w:hAnsi="Arial"/>
          <w:sz w:val="24"/>
        </w:rPr>
        <w:t xml:space="preserve"> et d'arrêt Sûr</w:t>
      </w:r>
      <w:r w:rsidR="00FF16E2">
        <w:rPr>
          <w:rFonts w:ascii="Arial" w:hAnsi="Arial"/>
          <w:sz w:val="24"/>
        </w:rPr>
        <w:t xml:space="preserve"> (</w:t>
      </w:r>
      <w:r w:rsidR="00672487">
        <w:rPr>
          <w:rFonts w:ascii="Arial" w:hAnsi="Arial"/>
          <w:sz w:val="24"/>
        </w:rPr>
        <w:t>Safe Stop 1 (</w:t>
      </w:r>
      <w:r w:rsidR="00FF16E2">
        <w:rPr>
          <w:rFonts w:ascii="Arial" w:hAnsi="Arial"/>
          <w:sz w:val="24"/>
        </w:rPr>
        <w:t>SS1)</w:t>
      </w:r>
      <w:r w:rsidR="00672487">
        <w:rPr>
          <w:rFonts w:ascii="Arial" w:hAnsi="Arial"/>
          <w:sz w:val="24"/>
        </w:rPr>
        <w:t>)</w:t>
      </w:r>
      <w:r w:rsidR="00FF16E2">
        <w:rPr>
          <w:rFonts w:ascii="Arial" w:hAnsi="Arial"/>
          <w:sz w:val="24"/>
        </w:rPr>
        <w:t>. Une foi</w:t>
      </w:r>
      <w:r w:rsidR="00E970E4">
        <w:rPr>
          <w:rFonts w:ascii="Arial" w:hAnsi="Arial"/>
          <w:sz w:val="24"/>
        </w:rPr>
        <w:t>s activées, ces fonctions empêchent tout démarrage de machines et maitrisent</w:t>
      </w:r>
      <w:r w:rsidR="00FF16E2">
        <w:rPr>
          <w:rFonts w:ascii="Arial" w:hAnsi="Arial"/>
          <w:sz w:val="24"/>
        </w:rPr>
        <w:t xml:space="preserve"> les arrêts non contrôlés, augmentant ainsi la sécurité des opérat</w:t>
      </w:r>
      <w:r w:rsidR="00E970E4">
        <w:rPr>
          <w:rFonts w:ascii="Arial" w:hAnsi="Arial"/>
          <w:sz w:val="24"/>
        </w:rPr>
        <w:t>eurs</w:t>
      </w:r>
      <w:r w:rsidR="00FF16E2">
        <w:rPr>
          <w:rFonts w:ascii="Arial" w:hAnsi="Arial"/>
          <w:sz w:val="24"/>
        </w:rPr>
        <w:t>.</w:t>
      </w:r>
    </w:p>
    <w:p w14:paraId="55E505F8" w14:textId="77777777" w:rsidR="00E970E4" w:rsidRDefault="00E970E4" w:rsidP="004F7543">
      <w:pPr>
        <w:spacing w:after="0" w:line="480" w:lineRule="auto"/>
        <w:jc w:val="both"/>
        <w:rPr>
          <w:rFonts w:ascii="Arial" w:hAnsi="Arial" w:cs="Arial"/>
          <w:sz w:val="24"/>
          <w:szCs w:val="24"/>
        </w:rPr>
      </w:pPr>
    </w:p>
    <w:p w14:paraId="4E22D53B" w14:textId="77777777" w:rsidR="0067383E" w:rsidRPr="0067383E" w:rsidRDefault="0067383E" w:rsidP="007D67DE">
      <w:pPr>
        <w:spacing w:after="0" w:line="480" w:lineRule="auto"/>
        <w:jc w:val="both"/>
        <w:rPr>
          <w:rFonts w:ascii="Arial" w:hAnsi="Arial" w:cs="Arial"/>
          <w:sz w:val="24"/>
          <w:szCs w:val="24"/>
        </w:rPr>
      </w:pPr>
      <w:r w:rsidRPr="0067383E">
        <w:rPr>
          <w:rFonts w:ascii="Arial" w:hAnsi="Arial" w:cs="Arial"/>
          <w:sz w:val="24"/>
          <w:szCs w:val="24"/>
        </w:rPr>
        <w:t xml:space="preserve">L'automatisation et les économies d'énergie ne sont plus de simples tendances, mais des impératifs pour la réussite des entreprises d'aujourd'hui. Imaginez un avenir où chaque appareil, chaque machine et chaque processus de votre entreprise fonctionnent de manière intelligente et </w:t>
      </w:r>
      <w:proofErr w:type="spellStart"/>
      <w:r w:rsidRPr="0067383E">
        <w:rPr>
          <w:rFonts w:ascii="Arial" w:hAnsi="Arial" w:cs="Arial"/>
          <w:sz w:val="24"/>
          <w:szCs w:val="24"/>
        </w:rPr>
        <w:t>éco-énergétique</w:t>
      </w:r>
      <w:proofErr w:type="spellEnd"/>
      <w:r w:rsidRPr="0067383E">
        <w:rPr>
          <w:rFonts w:ascii="Arial" w:hAnsi="Arial" w:cs="Arial"/>
          <w:sz w:val="24"/>
          <w:szCs w:val="24"/>
        </w:rPr>
        <w:t xml:space="preserve">. Avec les variateurs de fréquence CFW900 de WEG, vous pouvez rendre cela possible dès aujourd'hui. Ces </w:t>
      </w:r>
      <w:r w:rsidRPr="0067383E">
        <w:rPr>
          <w:rFonts w:ascii="Arial" w:hAnsi="Arial" w:cs="Arial"/>
          <w:sz w:val="24"/>
          <w:szCs w:val="24"/>
        </w:rPr>
        <w:lastRenderedPageBreak/>
        <w:t>produits vous permettent de contrôler précisément la vitesse et la puissance de vos équipements, réduisant ainsi la consommation d'énergie et les coûts associés.</w:t>
      </w:r>
    </w:p>
    <w:p w14:paraId="295B25FB" w14:textId="77777777" w:rsidR="0067383E" w:rsidRDefault="0067383E" w:rsidP="007D67DE">
      <w:pPr>
        <w:spacing w:after="0" w:line="480" w:lineRule="auto"/>
        <w:jc w:val="both"/>
        <w:rPr>
          <w:rFonts w:ascii="Arial" w:hAnsi="Arial" w:cs="Arial"/>
          <w:sz w:val="24"/>
          <w:szCs w:val="24"/>
        </w:rPr>
      </w:pPr>
      <w:r w:rsidRPr="0067383E">
        <w:rPr>
          <w:rFonts w:ascii="Arial" w:hAnsi="Arial" w:cs="Arial"/>
          <w:sz w:val="24"/>
          <w:szCs w:val="24"/>
        </w:rPr>
        <w:t xml:space="preserve">Avec leur taille compacte et leurs fonctionnalités intuitives et sans limites, les variateurs CFW900 s’intègreront facilement dans vos futures machines à aimants permanents tout comme dans vos systèmes asynchrones déjà existants.  </w:t>
      </w:r>
    </w:p>
    <w:p w14:paraId="719B7F16" w14:textId="77777777" w:rsidR="003F4F26" w:rsidRPr="0067383E" w:rsidRDefault="003F4F26" w:rsidP="007D67DE">
      <w:pPr>
        <w:spacing w:after="0" w:line="480" w:lineRule="auto"/>
        <w:jc w:val="both"/>
        <w:rPr>
          <w:rFonts w:ascii="Arial" w:hAnsi="Arial" w:cs="Arial"/>
          <w:sz w:val="24"/>
          <w:szCs w:val="24"/>
        </w:rPr>
      </w:pPr>
    </w:p>
    <w:p w14:paraId="55645D14" w14:textId="0BFE0C56" w:rsidR="00E970E4" w:rsidRDefault="0067383E" w:rsidP="007D67DE">
      <w:pPr>
        <w:spacing w:after="0" w:line="480" w:lineRule="auto"/>
        <w:jc w:val="both"/>
        <w:rPr>
          <w:rFonts w:ascii="Arial" w:hAnsi="Arial" w:cs="Arial"/>
          <w:sz w:val="24"/>
          <w:szCs w:val="24"/>
        </w:rPr>
      </w:pPr>
      <w:r w:rsidRPr="0067383E">
        <w:rPr>
          <w:rFonts w:ascii="Arial" w:hAnsi="Arial" w:cs="Arial"/>
          <w:sz w:val="24"/>
          <w:szCs w:val="24"/>
        </w:rPr>
        <w:t>Ensemble avec WEG et le CFW900, créons un monde où les hauts rendements et les économies d'énergie deviennent une réalité pour tous.</w:t>
      </w:r>
      <w:r w:rsidR="007D67DE">
        <w:rPr>
          <w:rFonts w:ascii="Arial" w:hAnsi="Arial" w:cs="Arial"/>
          <w:sz w:val="24"/>
          <w:szCs w:val="24"/>
        </w:rPr>
        <w:t xml:space="preserve"> </w:t>
      </w:r>
      <w:r w:rsidR="00E970E4">
        <w:rPr>
          <w:rFonts w:ascii="Arial" w:hAnsi="Arial" w:cs="Arial"/>
          <w:sz w:val="24"/>
          <w:szCs w:val="24"/>
        </w:rPr>
        <w:t xml:space="preserve">Contactez-nous pour plus de détails.  </w:t>
      </w:r>
    </w:p>
    <w:p w14:paraId="0653AC4C" w14:textId="77777777" w:rsidR="0067383E" w:rsidRDefault="0067383E" w:rsidP="00883D97">
      <w:pPr>
        <w:spacing w:after="0" w:line="480" w:lineRule="auto"/>
        <w:jc w:val="both"/>
        <w:rPr>
          <w:rFonts w:ascii="Arial" w:hAnsi="Arial"/>
          <w:i/>
          <w:sz w:val="24"/>
        </w:rPr>
      </w:pPr>
    </w:p>
    <w:p w14:paraId="5305A5E4" w14:textId="77777777" w:rsidR="00DD3FFF" w:rsidRDefault="00C55312" w:rsidP="00883D97">
      <w:pPr>
        <w:spacing w:after="0" w:line="480" w:lineRule="auto"/>
        <w:jc w:val="both"/>
        <w:rPr>
          <w:rFonts w:ascii="Arial" w:hAnsi="Arial" w:cs="Arial"/>
          <w:i/>
          <w:iCs/>
          <w:sz w:val="24"/>
          <w:szCs w:val="24"/>
        </w:rPr>
      </w:pPr>
      <w:r>
        <w:rPr>
          <w:rFonts w:ascii="Arial" w:hAnsi="Arial"/>
          <w:i/>
          <w:sz w:val="24"/>
        </w:rPr>
        <w:t xml:space="preserve">De plus amples informations concernant le CFW900 et les modèles précédents de la série figurent sur le </w:t>
      </w:r>
      <w:hyperlink r:id="rId11" w:history="1">
        <w:r>
          <w:rPr>
            <w:rStyle w:val="Hyperlink"/>
            <w:rFonts w:ascii="Arial" w:hAnsi="Arial"/>
            <w:i/>
            <w:sz w:val="24"/>
          </w:rPr>
          <w:t>site web WEG</w:t>
        </w:r>
      </w:hyperlink>
      <w:r>
        <w:rPr>
          <w:rFonts w:ascii="Arial" w:hAnsi="Arial"/>
          <w:i/>
          <w:sz w:val="24"/>
        </w:rPr>
        <w:t>, ainsi que des informations sur la gamme complète de variateurs de vitesse WEG.</w:t>
      </w:r>
    </w:p>
    <w:p w14:paraId="44065D35" w14:textId="0ECCE887" w:rsidR="00F37E26" w:rsidRDefault="00F37E26" w:rsidP="00BF73F9">
      <w:pPr>
        <w:spacing w:after="0" w:line="240" w:lineRule="auto"/>
        <w:rPr>
          <w:rFonts w:ascii="Arial" w:hAnsi="Arial" w:cs="Arial"/>
          <w:sz w:val="24"/>
          <w:szCs w:val="24"/>
        </w:rPr>
      </w:pPr>
      <w:r w:rsidRPr="00BF73F9">
        <w:rPr>
          <w:rFonts w:ascii="Arial" w:hAnsi="Arial" w:cs="Arial"/>
          <w:b/>
          <w:bCs/>
          <w:color w:val="4472C4" w:themeColor="accent1"/>
          <w:sz w:val="24"/>
          <w:szCs w:val="24"/>
        </w:rPr>
        <w:t>Fin :</w:t>
      </w:r>
      <w:r w:rsidRPr="00BF73F9">
        <w:rPr>
          <w:rFonts w:ascii="Arial" w:hAnsi="Arial" w:cs="Arial"/>
          <w:color w:val="4472C4" w:themeColor="accent1"/>
          <w:sz w:val="24"/>
          <w:szCs w:val="24"/>
        </w:rPr>
        <w:t xml:space="preserve"> </w:t>
      </w:r>
      <w:r w:rsidRPr="00BF73F9">
        <w:rPr>
          <w:rFonts w:ascii="Arial" w:hAnsi="Arial" w:cs="Arial"/>
          <w:sz w:val="24"/>
          <w:szCs w:val="24"/>
        </w:rPr>
        <w:t>495 mots</w:t>
      </w:r>
    </w:p>
    <w:p w14:paraId="168C7A62" w14:textId="77777777" w:rsidR="00BF73F9" w:rsidRPr="00BF73F9" w:rsidRDefault="00BF73F9" w:rsidP="00BF73F9">
      <w:pPr>
        <w:spacing w:after="0" w:line="240" w:lineRule="auto"/>
        <w:rPr>
          <w:rFonts w:ascii="Arial" w:hAnsi="Arial" w:cs="Arial"/>
          <w:sz w:val="24"/>
          <w:szCs w:val="24"/>
        </w:rPr>
      </w:pPr>
    </w:p>
    <w:p w14:paraId="6232916F" w14:textId="77777777" w:rsidR="00F37E26" w:rsidRPr="00BF73F9" w:rsidRDefault="00F37E26" w:rsidP="00BF73F9">
      <w:pPr>
        <w:spacing w:after="0" w:line="240" w:lineRule="auto"/>
        <w:rPr>
          <w:rFonts w:ascii="Arial" w:hAnsi="Arial" w:cs="Arial"/>
          <w:sz w:val="24"/>
          <w:szCs w:val="24"/>
        </w:rPr>
      </w:pPr>
      <w:r w:rsidRPr="00BF73F9">
        <w:rPr>
          <w:rFonts w:ascii="Arial" w:hAnsi="Arial" w:cs="Arial"/>
          <w:b/>
          <w:color w:val="4472C4"/>
          <w:sz w:val="24"/>
          <w:szCs w:val="24"/>
        </w:rPr>
        <w:t>Remarque à l'intention des éditeurs :</w:t>
      </w:r>
      <w:r w:rsidRPr="00BF73F9">
        <w:rPr>
          <w:rFonts w:ascii="Arial" w:hAnsi="Arial" w:cs="Arial"/>
          <w:b/>
          <w:color w:val="439639"/>
          <w:sz w:val="24"/>
          <w:szCs w:val="24"/>
        </w:rPr>
        <w:t xml:space="preserve"> </w:t>
      </w:r>
      <w:r w:rsidRPr="00BF73F9">
        <w:rPr>
          <w:rFonts w:ascii="Arial" w:hAnsi="Arial" w:cs="Arial"/>
          <w:sz w:val="24"/>
          <w:szCs w:val="24"/>
        </w:rPr>
        <w:t xml:space="preserve">Pour rester informé des articles de presse, d'opinions et d'études de cas de WEG, consultez le site : </w:t>
      </w:r>
      <w:hyperlink r:id="rId12" w:history="1">
        <w:r w:rsidRPr="00BF73F9">
          <w:rPr>
            <w:rStyle w:val="Hyperlink"/>
            <w:rFonts w:ascii="Arial" w:hAnsi="Arial" w:cs="Arial"/>
            <w:sz w:val="24"/>
            <w:szCs w:val="24"/>
          </w:rPr>
          <w:t>https://www.weg.net/institutional/MR/fr/all-news/all</w:t>
        </w:r>
      </w:hyperlink>
    </w:p>
    <w:p w14:paraId="49023899" w14:textId="77777777" w:rsidR="00F37E26" w:rsidRPr="00BF73F9" w:rsidRDefault="00F37E26" w:rsidP="00BF73F9">
      <w:pPr>
        <w:spacing w:after="0" w:line="240" w:lineRule="auto"/>
        <w:rPr>
          <w:rFonts w:ascii="Arial" w:eastAsia="MS Mincho" w:hAnsi="Arial" w:cs="Arial"/>
          <w:b/>
          <w:bCs/>
          <w:color w:val="00529C"/>
          <w:sz w:val="24"/>
          <w:szCs w:val="24"/>
        </w:rPr>
      </w:pPr>
    </w:p>
    <w:p w14:paraId="75422749" w14:textId="77777777" w:rsidR="00F37E26" w:rsidRPr="00BF73F9" w:rsidRDefault="00F37E26" w:rsidP="00BF73F9">
      <w:pPr>
        <w:pStyle w:val="NormalWeb"/>
        <w:spacing w:before="0" w:beforeAutospacing="0" w:after="0" w:afterAutospacing="0"/>
        <w:rPr>
          <w:rFonts w:ascii="Arial" w:hAnsi="Arial" w:cs="Arial"/>
          <w:color w:val="292929"/>
          <w:lang w:val="en-GB" w:eastAsia="en-GB" w:bidi="ar-SA"/>
        </w:rPr>
      </w:pPr>
      <w:r w:rsidRPr="00BF73F9">
        <w:rPr>
          <w:rFonts w:ascii="Arial" w:hAnsi="Arial" w:cs="Arial"/>
          <w:b/>
          <w:color w:val="4472C4"/>
        </w:rPr>
        <w:t>Pour de plus amples informations, contactez :</w:t>
      </w:r>
      <w:r w:rsidRPr="00BF73F9">
        <w:rPr>
          <w:rFonts w:ascii="Arial" w:hAnsi="Arial" w:cs="Arial"/>
          <w:b/>
          <w:color w:val="439639"/>
        </w:rPr>
        <w:t xml:space="preserve"> </w:t>
      </w:r>
      <w:r w:rsidRPr="00BF73F9">
        <w:rPr>
          <w:rFonts w:ascii="Arial" w:hAnsi="Arial" w:cs="Arial"/>
          <w:color w:val="000000"/>
        </w:rPr>
        <w:t>Loic Kentrotis</w:t>
      </w:r>
    </w:p>
    <w:p w14:paraId="05EA1655" w14:textId="77777777" w:rsidR="00F37E26" w:rsidRPr="00BF73F9" w:rsidRDefault="00F37E26" w:rsidP="00BF73F9">
      <w:pPr>
        <w:pStyle w:val="NormalWeb"/>
        <w:spacing w:before="0" w:beforeAutospacing="0" w:after="0" w:afterAutospacing="0"/>
        <w:rPr>
          <w:rFonts w:ascii="Arial" w:hAnsi="Arial" w:cs="Arial"/>
          <w:color w:val="000000"/>
        </w:rPr>
      </w:pPr>
      <w:r w:rsidRPr="00BF73F9">
        <w:rPr>
          <w:rFonts w:ascii="Arial" w:hAnsi="Arial" w:cs="Arial"/>
          <w:color w:val="000000"/>
        </w:rPr>
        <w:t>ZI des Chênes – Le Loup 13 / 38297 Saint Quentin Fallavier Rue du Morellon – BP 738 / Rhône-Alpes</w:t>
      </w:r>
    </w:p>
    <w:p w14:paraId="00676345" w14:textId="77777777" w:rsidR="00F37E26" w:rsidRPr="00BF73F9" w:rsidRDefault="00F37E26" w:rsidP="00BF73F9">
      <w:pPr>
        <w:pStyle w:val="NormalWeb"/>
        <w:spacing w:before="0" w:beforeAutospacing="0" w:after="0" w:afterAutospacing="0"/>
        <w:rPr>
          <w:rFonts w:ascii="Arial" w:hAnsi="Arial" w:cs="Arial"/>
          <w:color w:val="292929"/>
        </w:rPr>
      </w:pPr>
    </w:p>
    <w:p w14:paraId="1957FDE0" w14:textId="77777777" w:rsidR="00F37E26" w:rsidRPr="00BF73F9" w:rsidRDefault="00F37E26" w:rsidP="00BF73F9">
      <w:pPr>
        <w:pStyle w:val="NormalWeb"/>
        <w:spacing w:before="0" w:beforeAutospacing="0" w:after="0" w:afterAutospacing="0"/>
        <w:rPr>
          <w:rFonts w:ascii="Arial" w:hAnsi="Arial" w:cs="Arial"/>
          <w:color w:val="292929"/>
        </w:rPr>
      </w:pPr>
      <w:r w:rsidRPr="00BF73F9">
        <w:rPr>
          <w:rStyle w:val="Strong"/>
          <w:rFonts w:ascii="Arial" w:hAnsi="Arial" w:cs="Arial"/>
          <w:color w:val="4472C4"/>
          <w:shd w:val="clear" w:color="auto" w:fill="FFFFFF"/>
        </w:rPr>
        <w:t>Téléphone</w:t>
      </w:r>
      <w:proofErr w:type="gramStart"/>
      <w:r w:rsidRPr="00BF73F9">
        <w:rPr>
          <w:rStyle w:val="Strong"/>
          <w:rFonts w:ascii="Arial" w:hAnsi="Arial" w:cs="Arial"/>
          <w:color w:val="4472C4"/>
          <w:shd w:val="clear" w:color="auto" w:fill="FFFFFF"/>
        </w:rPr>
        <w:t> :</w:t>
      </w:r>
      <w:r w:rsidRPr="00BF73F9">
        <w:rPr>
          <w:rFonts w:ascii="Arial" w:hAnsi="Arial" w:cs="Arial"/>
          <w:color w:val="292929"/>
        </w:rPr>
        <w:t>+</w:t>
      </w:r>
      <w:proofErr w:type="gramEnd"/>
      <w:r w:rsidRPr="00BF73F9">
        <w:rPr>
          <w:rFonts w:ascii="Arial" w:hAnsi="Arial" w:cs="Arial"/>
          <w:color w:val="292929"/>
        </w:rPr>
        <w:t>33 (0)4 74 99 11 41</w:t>
      </w:r>
    </w:p>
    <w:p w14:paraId="5FB32981" w14:textId="77777777" w:rsidR="00F37E26" w:rsidRPr="00BF73F9" w:rsidRDefault="00F37E26" w:rsidP="00BF73F9">
      <w:pPr>
        <w:pStyle w:val="NormalWeb"/>
        <w:spacing w:before="0" w:beforeAutospacing="0" w:after="0" w:afterAutospacing="0"/>
        <w:rPr>
          <w:rFonts w:ascii="Arial" w:hAnsi="Arial" w:cs="Arial"/>
          <w:color w:val="292929"/>
        </w:rPr>
      </w:pPr>
      <w:r w:rsidRPr="00BF73F9">
        <w:rPr>
          <w:rStyle w:val="Strong"/>
          <w:rFonts w:ascii="Arial" w:hAnsi="Arial" w:cs="Arial"/>
          <w:color w:val="4472C4"/>
        </w:rPr>
        <w:t>www:</w:t>
      </w:r>
      <w:r w:rsidRPr="00BF73F9">
        <w:rPr>
          <w:rFonts w:ascii="Arial" w:hAnsi="Arial" w:cs="Arial"/>
          <w:color w:val="FF9933"/>
        </w:rPr>
        <w:t xml:space="preserve"> </w:t>
      </w:r>
      <w:hyperlink r:id="rId13" w:tgtFrame="_blank" w:history="1">
        <w:r w:rsidRPr="00BF73F9">
          <w:rPr>
            <w:rStyle w:val="Hyperlink"/>
            <w:rFonts w:ascii="Arial" w:hAnsi="Arial" w:cs="Arial"/>
          </w:rPr>
          <w:t>www.weg.net</w:t>
        </w:r>
      </w:hyperlink>
      <w:r w:rsidRPr="00BF73F9">
        <w:rPr>
          <w:rFonts w:ascii="Arial" w:hAnsi="Arial" w:cs="Arial"/>
          <w:color w:val="292929"/>
        </w:rPr>
        <w:t xml:space="preserve"> </w:t>
      </w:r>
    </w:p>
    <w:p w14:paraId="774C2BBC" w14:textId="77777777" w:rsidR="00F37E26" w:rsidRPr="00BF73F9" w:rsidRDefault="00F37E26" w:rsidP="00BF73F9">
      <w:pPr>
        <w:pStyle w:val="NormalWeb"/>
        <w:spacing w:before="0" w:beforeAutospacing="0" w:after="0" w:afterAutospacing="0"/>
        <w:rPr>
          <w:rFonts w:ascii="Arial" w:hAnsi="Arial" w:cs="Arial"/>
          <w:color w:val="292929"/>
        </w:rPr>
      </w:pPr>
      <w:proofErr w:type="gramStart"/>
      <w:r w:rsidRPr="00BF73F9">
        <w:rPr>
          <w:rStyle w:val="Strong"/>
          <w:rFonts w:ascii="Arial" w:hAnsi="Arial" w:cs="Arial"/>
          <w:color w:val="4472C4"/>
        </w:rPr>
        <w:t>e-mail</w:t>
      </w:r>
      <w:proofErr w:type="gramEnd"/>
      <w:r w:rsidRPr="00BF73F9">
        <w:rPr>
          <w:rStyle w:val="Strong"/>
          <w:rFonts w:ascii="Arial" w:hAnsi="Arial" w:cs="Arial"/>
          <w:color w:val="4472C4"/>
        </w:rPr>
        <w:t> :</w:t>
      </w:r>
      <w:r w:rsidRPr="00BF73F9">
        <w:rPr>
          <w:rFonts w:ascii="Arial" w:hAnsi="Arial" w:cs="Arial"/>
          <w:color w:val="00B4EC"/>
        </w:rPr>
        <w:t xml:space="preserve"> </w:t>
      </w:r>
      <w:hyperlink r:id="rId14" w:tgtFrame="_blank" w:history="1">
        <w:r w:rsidRPr="00BF73F9">
          <w:rPr>
            <w:rStyle w:val="Hyperlink"/>
            <w:rFonts w:ascii="Arial" w:hAnsi="Arial" w:cs="Arial"/>
            <w:shd w:val="clear" w:color="auto" w:fill="FFFFFF"/>
          </w:rPr>
          <w:t>info-fr@weg.net</w:t>
        </w:r>
      </w:hyperlink>
    </w:p>
    <w:p w14:paraId="4036B09A" w14:textId="77777777" w:rsidR="00F37E26" w:rsidRPr="00BF73F9" w:rsidRDefault="00F37E26" w:rsidP="00BF73F9">
      <w:pPr>
        <w:spacing w:after="0" w:line="240" w:lineRule="auto"/>
        <w:rPr>
          <w:rFonts w:ascii="Arial" w:eastAsia="MS Mincho" w:hAnsi="Arial" w:cs="Arial"/>
          <w:color w:val="0C7289"/>
          <w:sz w:val="24"/>
          <w:szCs w:val="24"/>
        </w:rPr>
      </w:pPr>
    </w:p>
    <w:p w14:paraId="0D21CD9A" w14:textId="77777777" w:rsidR="00F37E26" w:rsidRPr="00BF73F9" w:rsidRDefault="00F37E26" w:rsidP="00BF73F9">
      <w:pPr>
        <w:spacing w:after="0" w:line="240" w:lineRule="auto"/>
        <w:rPr>
          <w:rFonts w:ascii="Arial" w:eastAsia="MS Mincho" w:hAnsi="Arial" w:cs="Arial"/>
          <w:spacing w:val="-3"/>
          <w:sz w:val="24"/>
          <w:szCs w:val="24"/>
          <w:lang w:val="en-GB"/>
        </w:rPr>
      </w:pPr>
      <w:r w:rsidRPr="00BF73F9">
        <w:rPr>
          <w:rFonts w:ascii="Arial" w:hAnsi="Arial" w:cs="Arial"/>
          <w:b/>
          <w:color w:val="4472C4"/>
          <w:sz w:val="24"/>
          <w:szCs w:val="24"/>
          <w:lang w:val="en-GB"/>
        </w:rPr>
        <w:t xml:space="preserve">Contact </w:t>
      </w:r>
      <w:proofErr w:type="spellStart"/>
      <w:proofErr w:type="gramStart"/>
      <w:r w:rsidRPr="00BF73F9">
        <w:rPr>
          <w:rFonts w:ascii="Arial" w:hAnsi="Arial" w:cs="Arial"/>
          <w:b/>
          <w:color w:val="4472C4"/>
          <w:sz w:val="24"/>
          <w:szCs w:val="24"/>
          <w:lang w:val="en-GB"/>
        </w:rPr>
        <w:t>presse</w:t>
      </w:r>
      <w:proofErr w:type="spellEnd"/>
      <w:r w:rsidRPr="00BF73F9">
        <w:rPr>
          <w:rFonts w:ascii="Arial" w:hAnsi="Arial" w:cs="Arial"/>
          <w:b/>
          <w:color w:val="4472C4"/>
          <w:sz w:val="24"/>
          <w:szCs w:val="24"/>
          <w:lang w:val="en-GB"/>
        </w:rPr>
        <w:t> :</w:t>
      </w:r>
      <w:proofErr w:type="gramEnd"/>
      <w:r w:rsidRPr="00BF73F9">
        <w:rPr>
          <w:rFonts w:ascii="Arial" w:hAnsi="Arial" w:cs="Arial"/>
          <w:b/>
          <w:color w:val="00B4EC"/>
          <w:sz w:val="24"/>
          <w:szCs w:val="24"/>
          <w:lang w:val="en-GB"/>
        </w:rPr>
        <w:t xml:space="preserve"> </w:t>
      </w:r>
      <w:r w:rsidRPr="00BF73F9">
        <w:rPr>
          <w:rFonts w:ascii="Arial" w:hAnsi="Arial" w:cs="Arial"/>
          <w:sz w:val="24"/>
          <w:szCs w:val="24"/>
          <w:lang w:val="en-GB"/>
        </w:rPr>
        <w:t xml:space="preserve">Laura England </w:t>
      </w:r>
      <w:proofErr w:type="spellStart"/>
      <w:r w:rsidRPr="00BF73F9">
        <w:rPr>
          <w:rFonts w:ascii="Arial" w:hAnsi="Arial" w:cs="Arial"/>
          <w:sz w:val="24"/>
          <w:szCs w:val="24"/>
          <w:lang w:val="en-GB"/>
        </w:rPr>
        <w:t>ou</w:t>
      </w:r>
      <w:proofErr w:type="spellEnd"/>
      <w:r w:rsidRPr="00BF73F9">
        <w:rPr>
          <w:rFonts w:ascii="Arial" w:hAnsi="Arial" w:cs="Arial"/>
          <w:sz w:val="24"/>
          <w:szCs w:val="24"/>
          <w:lang w:val="en-GB"/>
        </w:rPr>
        <w:t xml:space="preserve"> Stephanie Wood – Stone Junction Ltd</w:t>
      </w:r>
    </w:p>
    <w:p w14:paraId="64D955A0" w14:textId="77777777" w:rsidR="00F37E26" w:rsidRPr="00BF73F9" w:rsidRDefault="00F37E26" w:rsidP="00BF73F9">
      <w:pPr>
        <w:spacing w:after="0" w:line="240" w:lineRule="auto"/>
        <w:rPr>
          <w:rFonts w:ascii="Arial" w:hAnsi="Arial" w:cs="Arial"/>
          <w:color w:val="000000"/>
          <w:sz w:val="24"/>
          <w:szCs w:val="24"/>
          <w:lang w:eastAsia="en-GB"/>
        </w:rPr>
      </w:pPr>
      <w:r w:rsidRPr="00BF73F9">
        <w:rPr>
          <w:rFonts w:ascii="Arial" w:hAnsi="Arial" w:cs="Arial"/>
          <w:color w:val="000000"/>
          <w:sz w:val="24"/>
          <w:szCs w:val="24"/>
          <w:lang w:eastAsia="en-GB"/>
        </w:rPr>
        <w:t xml:space="preserve">Suites 1&amp;2 The </w:t>
      </w:r>
      <w:proofErr w:type="spellStart"/>
      <w:r w:rsidRPr="00BF73F9">
        <w:rPr>
          <w:rFonts w:ascii="Arial" w:hAnsi="Arial" w:cs="Arial"/>
          <w:color w:val="000000"/>
          <w:sz w:val="24"/>
          <w:szCs w:val="24"/>
          <w:lang w:eastAsia="en-GB"/>
        </w:rPr>
        <w:t>Malthouse</w:t>
      </w:r>
      <w:proofErr w:type="spellEnd"/>
      <w:r w:rsidRPr="00BF73F9">
        <w:rPr>
          <w:rFonts w:ascii="Arial" w:hAnsi="Arial" w:cs="Arial"/>
          <w:color w:val="000000"/>
          <w:sz w:val="24"/>
          <w:szCs w:val="24"/>
          <w:lang w:eastAsia="en-GB"/>
        </w:rPr>
        <w:t>, Water Street, Stafford, Staffordshire, ST16 1AR </w:t>
      </w:r>
    </w:p>
    <w:p w14:paraId="00B6BC50" w14:textId="77777777" w:rsidR="00F37E26" w:rsidRPr="00BF73F9" w:rsidRDefault="00F37E26" w:rsidP="00BF73F9">
      <w:pPr>
        <w:spacing w:after="0" w:line="240" w:lineRule="auto"/>
        <w:rPr>
          <w:rFonts w:ascii="Arial" w:eastAsia="MS Mincho" w:hAnsi="Arial" w:cs="Arial"/>
          <w:color w:val="002060"/>
          <w:spacing w:val="-3"/>
          <w:sz w:val="24"/>
          <w:szCs w:val="24"/>
          <w:lang w:val="en-GB"/>
        </w:rPr>
      </w:pPr>
      <w:proofErr w:type="spellStart"/>
      <w:proofErr w:type="gramStart"/>
      <w:r w:rsidRPr="00BF73F9">
        <w:rPr>
          <w:rFonts w:ascii="Arial" w:hAnsi="Arial" w:cs="Arial"/>
          <w:b/>
          <w:color w:val="4472C4"/>
          <w:sz w:val="24"/>
          <w:szCs w:val="24"/>
          <w:lang w:val="en-GB"/>
        </w:rPr>
        <w:t>Téléphone</w:t>
      </w:r>
      <w:proofErr w:type="spellEnd"/>
      <w:r w:rsidRPr="00BF73F9">
        <w:rPr>
          <w:rFonts w:ascii="Arial" w:hAnsi="Arial" w:cs="Arial"/>
          <w:b/>
          <w:color w:val="4472C4"/>
          <w:sz w:val="24"/>
          <w:szCs w:val="24"/>
          <w:lang w:val="en-GB"/>
        </w:rPr>
        <w:t> :</w:t>
      </w:r>
      <w:proofErr w:type="gramEnd"/>
      <w:r w:rsidRPr="00BF73F9">
        <w:rPr>
          <w:rFonts w:ascii="Arial" w:hAnsi="Arial" w:cs="Arial"/>
          <w:color w:val="002060"/>
          <w:sz w:val="24"/>
          <w:szCs w:val="24"/>
          <w:lang w:val="en-GB"/>
        </w:rPr>
        <w:t xml:space="preserve"> </w:t>
      </w:r>
      <w:r w:rsidRPr="00BF73F9">
        <w:rPr>
          <w:rFonts w:ascii="Arial" w:hAnsi="Arial" w:cs="Arial"/>
          <w:sz w:val="24"/>
          <w:szCs w:val="24"/>
          <w:lang w:val="en-GB"/>
        </w:rPr>
        <w:t>+44 (0) 1785 225 416</w:t>
      </w:r>
    </w:p>
    <w:p w14:paraId="7D62ECBA" w14:textId="77777777" w:rsidR="00F37E26" w:rsidRPr="00BF73F9" w:rsidRDefault="00F37E26" w:rsidP="00BF73F9">
      <w:pPr>
        <w:spacing w:after="0" w:line="240" w:lineRule="auto"/>
        <w:rPr>
          <w:rFonts w:ascii="Arial" w:eastAsia="MS Mincho" w:hAnsi="Arial" w:cs="Arial"/>
          <w:spacing w:val="-3"/>
          <w:sz w:val="24"/>
          <w:szCs w:val="24"/>
        </w:rPr>
      </w:pPr>
      <w:proofErr w:type="gramStart"/>
      <w:r w:rsidRPr="00BF73F9">
        <w:rPr>
          <w:rFonts w:ascii="Arial" w:hAnsi="Arial" w:cs="Arial"/>
          <w:b/>
          <w:color w:val="4472C4"/>
          <w:sz w:val="24"/>
          <w:szCs w:val="24"/>
        </w:rPr>
        <w:t>e-mail</w:t>
      </w:r>
      <w:proofErr w:type="gramEnd"/>
      <w:r w:rsidRPr="00BF73F9">
        <w:rPr>
          <w:rFonts w:ascii="Arial" w:hAnsi="Arial" w:cs="Arial"/>
          <w:b/>
          <w:color w:val="4472C4"/>
          <w:sz w:val="24"/>
          <w:szCs w:val="24"/>
        </w:rPr>
        <w:t> :</w:t>
      </w:r>
      <w:r w:rsidRPr="00BF73F9">
        <w:rPr>
          <w:rFonts w:ascii="Arial" w:hAnsi="Arial" w:cs="Arial"/>
          <w:color w:val="00B050"/>
          <w:sz w:val="24"/>
          <w:szCs w:val="24"/>
        </w:rPr>
        <w:t xml:space="preserve"> </w:t>
      </w:r>
      <w:hyperlink r:id="rId15" w:history="1">
        <w:r w:rsidRPr="00BF73F9">
          <w:rPr>
            <w:rStyle w:val="Hyperlink"/>
            <w:rFonts w:ascii="Arial" w:hAnsi="Arial" w:cs="Arial"/>
            <w:sz w:val="24"/>
            <w:szCs w:val="24"/>
          </w:rPr>
          <w:t>laura@stonejunction.co.uk</w:t>
        </w:r>
      </w:hyperlink>
      <w:r w:rsidRPr="00BF73F9">
        <w:rPr>
          <w:rFonts w:ascii="Arial" w:hAnsi="Arial" w:cs="Arial"/>
          <w:sz w:val="24"/>
          <w:szCs w:val="24"/>
        </w:rPr>
        <w:t xml:space="preserve"> ou </w:t>
      </w:r>
      <w:hyperlink r:id="rId16" w:history="1">
        <w:r w:rsidRPr="00BF73F9">
          <w:rPr>
            <w:rStyle w:val="Hyperlink"/>
            <w:rFonts w:ascii="Arial" w:hAnsi="Arial" w:cs="Arial"/>
            <w:sz w:val="24"/>
            <w:szCs w:val="24"/>
          </w:rPr>
          <w:t>stephanie@stonejunction.co.uk</w:t>
        </w:r>
      </w:hyperlink>
      <w:r w:rsidRPr="00BF73F9">
        <w:rPr>
          <w:rFonts w:ascii="Arial" w:hAnsi="Arial" w:cs="Arial"/>
          <w:sz w:val="24"/>
          <w:szCs w:val="24"/>
        </w:rPr>
        <w:t xml:space="preserve"> </w:t>
      </w:r>
    </w:p>
    <w:p w14:paraId="57208718" w14:textId="77777777" w:rsidR="00F37E26" w:rsidRPr="00BF73F9" w:rsidRDefault="00F37E26" w:rsidP="00BF73F9">
      <w:pPr>
        <w:spacing w:after="0" w:line="240" w:lineRule="auto"/>
        <w:rPr>
          <w:rFonts w:ascii="Arial" w:eastAsia="MS Mincho" w:hAnsi="Arial" w:cs="Arial"/>
          <w:spacing w:val="-3"/>
          <w:sz w:val="24"/>
          <w:szCs w:val="24"/>
          <w:lang w:val="nl-NL"/>
        </w:rPr>
      </w:pPr>
      <w:r w:rsidRPr="00BF73F9">
        <w:rPr>
          <w:rFonts w:ascii="Arial" w:hAnsi="Arial" w:cs="Arial"/>
          <w:b/>
          <w:color w:val="4472C4"/>
          <w:sz w:val="24"/>
          <w:szCs w:val="24"/>
          <w:lang w:val="nl-NL"/>
        </w:rPr>
        <w:t>www:</w:t>
      </w:r>
      <w:r w:rsidRPr="00BF73F9">
        <w:rPr>
          <w:rFonts w:ascii="Arial" w:hAnsi="Arial" w:cs="Arial"/>
          <w:color w:val="00B050"/>
          <w:sz w:val="24"/>
          <w:szCs w:val="24"/>
          <w:lang w:val="nl-NL"/>
        </w:rPr>
        <w:t xml:space="preserve"> </w:t>
      </w:r>
      <w:hyperlink r:id="rId17" w:history="1">
        <w:r w:rsidRPr="00BF73F9">
          <w:rPr>
            <w:rStyle w:val="Hyperlink"/>
            <w:rFonts w:ascii="Arial" w:hAnsi="Arial" w:cs="Arial"/>
            <w:sz w:val="24"/>
            <w:szCs w:val="24"/>
            <w:lang w:val="nl-NL"/>
          </w:rPr>
          <w:t>www.stonejunction.co.uk</w:t>
        </w:r>
      </w:hyperlink>
      <w:r w:rsidRPr="00BF73F9">
        <w:rPr>
          <w:rFonts w:ascii="Arial" w:hAnsi="Arial" w:cs="Arial"/>
          <w:sz w:val="24"/>
          <w:szCs w:val="24"/>
          <w:lang w:val="nl-NL"/>
        </w:rPr>
        <w:t xml:space="preserve">  </w:t>
      </w:r>
    </w:p>
    <w:p w14:paraId="15EB7BEA" w14:textId="77777777" w:rsidR="00F37E26" w:rsidRPr="00BF73F9" w:rsidRDefault="00F37E26" w:rsidP="00BF73F9">
      <w:pPr>
        <w:spacing w:after="0" w:line="240" w:lineRule="auto"/>
        <w:rPr>
          <w:rFonts w:ascii="Arial" w:eastAsia="MS Mincho" w:hAnsi="Arial" w:cs="Arial"/>
          <w:b/>
          <w:bCs/>
          <w:color w:val="CC0000"/>
          <w:spacing w:val="-3"/>
          <w:sz w:val="24"/>
          <w:szCs w:val="24"/>
          <w:lang w:val="nl-NL"/>
        </w:rPr>
      </w:pPr>
      <w:r w:rsidRPr="00BF73F9">
        <w:rPr>
          <w:rFonts w:ascii="Arial" w:hAnsi="Arial" w:cs="Arial"/>
          <w:b/>
          <w:color w:val="4472C4"/>
          <w:sz w:val="24"/>
          <w:szCs w:val="24"/>
          <w:lang w:val="nl-NL"/>
        </w:rPr>
        <w:t>Blog :</w:t>
      </w:r>
      <w:r w:rsidRPr="00BF73F9">
        <w:rPr>
          <w:rFonts w:ascii="Arial" w:hAnsi="Arial" w:cs="Arial"/>
          <w:b/>
          <w:color w:val="FF9933"/>
          <w:sz w:val="24"/>
          <w:szCs w:val="24"/>
          <w:lang w:val="nl-NL"/>
        </w:rPr>
        <w:t xml:space="preserve"> </w:t>
      </w:r>
      <w:hyperlink r:id="rId18" w:history="1">
        <w:r w:rsidRPr="00BF73F9">
          <w:rPr>
            <w:rStyle w:val="Hyperlink"/>
            <w:rFonts w:ascii="Arial" w:hAnsi="Arial" w:cs="Arial"/>
            <w:sz w:val="24"/>
            <w:szCs w:val="24"/>
            <w:lang w:val="nl-NL"/>
          </w:rPr>
          <w:t>www.stone-junction.blogspot.com</w:t>
        </w:r>
      </w:hyperlink>
      <w:r w:rsidRPr="00BF73F9">
        <w:rPr>
          <w:rFonts w:ascii="Arial" w:hAnsi="Arial" w:cs="Arial"/>
          <w:b/>
          <w:color w:val="CC0000"/>
          <w:sz w:val="24"/>
          <w:szCs w:val="24"/>
          <w:lang w:val="nl-NL"/>
        </w:rPr>
        <w:t xml:space="preserve"> </w:t>
      </w:r>
    </w:p>
    <w:p w14:paraId="05FD6B78" w14:textId="77777777" w:rsidR="00F37E26" w:rsidRPr="00BF73F9" w:rsidRDefault="00F37E26" w:rsidP="00BF73F9">
      <w:pPr>
        <w:spacing w:after="0" w:line="240" w:lineRule="auto"/>
        <w:rPr>
          <w:rFonts w:ascii="Arial" w:eastAsia="MS Mincho" w:hAnsi="Arial" w:cs="Arial"/>
          <w:bCs/>
          <w:color w:val="002060"/>
          <w:spacing w:val="-3"/>
          <w:sz w:val="24"/>
          <w:szCs w:val="24"/>
        </w:rPr>
      </w:pPr>
      <w:r w:rsidRPr="00BF73F9">
        <w:rPr>
          <w:rFonts w:ascii="Arial" w:hAnsi="Arial" w:cs="Arial"/>
          <w:b/>
          <w:color w:val="4472C4"/>
          <w:sz w:val="24"/>
          <w:szCs w:val="24"/>
        </w:rPr>
        <w:t>Twitter :</w:t>
      </w:r>
      <w:r w:rsidRPr="00BF73F9">
        <w:rPr>
          <w:rFonts w:ascii="Arial" w:hAnsi="Arial" w:cs="Arial"/>
          <w:b/>
          <w:color w:val="00529C"/>
          <w:sz w:val="24"/>
          <w:szCs w:val="24"/>
        </w:rPr>
        <w:t xml:space="preserve"> </w:t>
      </w:r>
      <w:hyperlink r:id="rId19" w:history="1">
        <w:r w:rsidRPr="00BF73F9">
          <w:rPr>
            <w:rStyle w:val="Hyperlink"/>
            <w:rFonts w:ascii="Arial" w:hAnsi="Arial" w:cs="Arial"/>
            <w:sz w:val="24"/>
            <w:szCs w:val="24"/>
          </w:rPr>
          <w:t>www.twitter.com/StoneJunctionPR</w:t>
        </w:r>
      </w:hyperlink>
    </w:p>
    <w:p w14:paraId="66109B8E" w14:textId="77777777" w:rsidR="00F37E26" w:rsidRPr="00BF73F9" w:rsidRDefault="00F37E26" w:rsidP="00BF73F9">
      <w:pPr>
        <w:spacing w:after="0" w:line="240" w:lineRule="auto"/>
        <w:rPr>
          <w:rFonts w:ascii="Arial" w:eastAsia="MS Mincho" w:hAnsi="Arial" w:cs="Arial"/>
          <w:bCs/>
          <w:color w:val="002060"/>
          <w:spacing w:val="-3"/>
          <w:sz w:val="24"/>
          <w:szCs w:val="24"/>
        </w:rPr>
      </w:pPr>
      <w:r w:rsidRPr="00BF73F9">
        <w:rPr>
          <w:rFonts w:ascii="Arial" w:hAnsi="Arial" w:cs="Arial"/>
          <w:b/>
          <w:color w:val="4472C4"/>
          <w:sz w:val="24"/>
          <w:szCs w:val="24"/>
        </w:rPr>
        <w:t>Facebook :</w:t>
      </w:r>
      <w:r w:rsidRPr="00BF73F9">
        <w:rPr>
          <w:rFonts w:ascii="Arial" w:hAnsi="Arial" w:cs="Arial"/>
          <w:b/>
          <w:color w:val="00B050"/>
          <w:sz w:val="24"/>
          <w:szCs w:val="24"/>
        </w:rPr>
        <w:t xml:space="preserve"> </w:t>
      </w:r>
      <w:hyperlink r:id="rId20" w:history="1">
        <w:r w:rsidRPr="00BF73F9">
          <w:rPr>
            <w:rStyle w:val="Hyperlink"/>
            <w:rFonts w:ascii="Arial" w:hAnsi="Arial" w:cs="Arial"/>
            <w:sz w:val="24"/>
            <w:szCs w:val="24"/>
          </w:rPr>
          <w:t>http://www.facebook.com/technicalPR</w:t>
        </w:r>
      </w:hyperlink>
    </w:p>
    <w:p w14:paraId="262C82EF" w14:textId="77777777" w:rsidR="00F37E26" w:rsidRPr="00BF73F9" w:rsidRDefault="00F37E26" w:rsidP="00BF73F9">
      <w:pPr>
        <w:spacing w:after="0" w:line="240" w:lineRule="auto"/>
        <w:rPr>
          <w:rFonts w:ascii="Arial" w:eastAsia="MS Mincho" w:hAnsi="Arial" w:cs="Arial"/>
          <w:b/>
          <w:bCs/>
          <w:color w:val="002060"/>
          <w:spacing w:val="-3"/>
          <w:sz w:val="24"/>
          <w:szCs w:val="24"/>
        </w:rPr>
      </w:pPr>
      <w:r w:rsidRPr="00BF73F9">
        <w:rPr>
          <w:rFonts w:ascii="Arial" w:hAnsi="Arial" w:cs="Arial"/>
          <w:b/>
          <w:color w:val="4472C4"/>
          <w:sz w:val="24"/>
          <w:szCs w:val="24"/>
        </w:rPr>
        <w:t>LinkedIn :</w:t>
      </w:r>
      <w:r w:rsidRPr="00BF73F9">
        <w:rPr>
          <w:rFonts w:ascii="Arial" w:hAnsi="Arial" w:cs="Arial"/>
          <w:color w:val="4472C4"/>
          <w:sz w:val="24"/>
          <w:szCs w:val="24"/>
        </w:rPr>
        <w:t xml:space="preserve"> </w:t>
      </w:r>
      <w:hyperlink r:id="rId21" w:history="1">
        <w:r w:rsidRPr="00BF73F9">
          <w:rPr>
            <w:rStyle w:val="Hyperlink"/>
            <w:rFonts w:ascii="Arial" w:hAnsi="Arial" w:cs="Arial"/>
            <w:sz w:val="24"/>
            <w:szCs w:val="24"/>
          </w:rPr>
          <w:t>https://www.linkedin.com/company/stone-junction-ltd</w:t>
        </w:r>
      </w:hyperlink>
    </w:p>
    <w:p w14:paraId="14A7D754" w14:textId="77777777" w:rsidR="00F37E26" w:rsidRPr="00BF73F9" w:rsidRDefault="00F37E26" w:rsidP="00BF73F9">
      <w:pPr>
        <w:spacing w:after="0" w:line="240" w:lineRule="auto"/>
        <w:rPr>
          <w:rFonts w:ascii="Arial" w:eastAsia="MS Mincho" w:hAnsi="Arial" w:cs="Arial"/>
          <w:b/>
          <w:bCs/>
          <w:color w:val="439639"/>
          <w:sz w:val="24"/>
          <w:szCs w:val="24"/>
        </w:rPr>
      </w:pPr>
    </w:p>
    <w:p w14:paraId="05FC7674" w14:textId="77777777" w:rsidR="00F37E26" w:rsidRPr="00BF73F9" w:rsidRDefault="00F37E26" w:rsidP="00BF73F9">
      <w:pPr>
        <w:pStyle w:val="NormalWeb"/>
        <w:spacing w:after="0" w:afterAutospacing="0"/>
        <w:jc w:val="both"/>
        <w:rPr>
          <w:rFonts w:ascii="Arial" w:hAnsi="Arial" w:cs="Arial"/>
        </w:rPr>
      </w:pPr>
      <w:r w:rsidRPr="00BF73F9">
        <w:rPr>
          <w:rFonts w:ascii="Arial" w:hAnsi="Arial" w:cs="Arial"/>
          <w:b/>
          <w:color w:val="4472C4"/>
        </w:rPr>
        <w:lastRenderedPageBreak/>
        <w:t>À propos de WEG :</w:t>
      </w:r>
      <w:r w:rsidRPr="00BF73F9">
        <w:rPr>
          <w:rFonts w:ascii="Arial" w:hAnsi="Arial" w:cs="Arial"/>
          <w:color w:val="2D2B2B"/>
          <w:shd w:val="clear" w:color="auto" w:fill="FFFFFF"/>
        </w:rPr>
        <w:t xml:space="preserve"> </w:t>
      </w:r>
      <w:r w:rsidRPr="00BF73F9">
        <w:rPr>
          <w:rFonts w:ascii="Arial" w:hAnsi="Arial" w:cs="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4158F7D0" w14:textId="77777777" w:rsidR="00F37E26" w:rsidRDefault="00F37E26" w:rsidP="00BF73F9">
      <w:pPr>
        <w:pStyle w:val="NormalWeb"/>
        <w:spacing w:after="0" w:afterAutospacing="0"/>
        <w:jc w:val="both"/>
        <w:rPr>
          <w:rStyle w:val="Hyperlink"/>
          <w:rFonts w:ascii="Arial" w:hAnsi="Arial" w:cs="Arial"/>
        </w:rPr>
      </w:pPr>
      <w:r w:rsidRPr="00BF73F9">
        <w:rPr>
          <w:rFonts w:ascii="Arial" w:hAnsi="Arial" w:cs="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2" w:history="1">
        <w:r w:rsidRPr="00BF73F9">
          <w:rPr>
            <w:rStyle w:val="Hyperlink"/>
            <w:rFonts w:ascii="Arial" w:hAnsi="Arial" w:cs="Arial"/>
          </w:rPr>
          <w:t>www.weg.net</w:t>
        </w:r>
      </w:hyperlink>
    </w:p>
    <w:p w14:paraId="77A202D1" w14:textId="77777777" w:rsidR="00BF73F9" w:rsidRPr="00BF73F9" w:rsidRDefault="00BF73F9" w:rsidP="00BF73F9">
      <w:pPr>
        <w:pStyle w:val="NormalWeb"/>
        <w:spacing w:after="0" w:afterAutospacing="0"/>
        <w:jc w:val="both"/>
        <w:rPr>
          <w:rFonts w:ascii="Arial" w:hAnsi="Arial" w:cs="Arial"/>
        </w:rPr>
      </w:pPr>
    </w:p>
    <w:p w14:paraId="0D27BED5" w14:textId="1E73A5F2" w:rsidR="00F37E26" w:rsidRPr="00BF73F9" w:rsidRDefault="00F37E26" w:rsidP="00BF73F9">
      <w:pPr>
        <w:spacing w:after="0" w:line="240" w:lineRule="auto"/>
        <w:rPr>
          <w:rFonts w:ascii="Arial" w:hAnsi="Arial" w:cs="Arial"/>
          <w:sz w:val="24"/>
          <w:szCs w:val="24"/>
        </w:rPr>
      </w:pPr>
      <w:r w:rsidRPr="00BF73F9">
        <w:rPr>
          <w:rFonts w:ascii="Arial" w:eastAsia="MS Mincho" w:hAnsi="Arial" w:cs="Arial"/>
          <w:b/>
          <w:bCs/>
          <w:color w:val="4472C4"/>
          <w:sz w:val="24"/>
          <w:szCs w:val="24"/>
        </w:rPr>
        <w:t>Réf. :</w:t>
      </w:r>
      <w:r w:rsidR="00BF73F9">
        <w:rPr>
          <w:rFonts w:ascii="Arial" w:eastAsia="MS Mincho" w:hAnsi="Arial" w:cs="Arial"/>
          <w:b/>
          <w:bCs/>
          <w:color w:val="4472C4"/>
          <w:sz w:val="24"/>
          <w:szCs w:val="24"/>
        </w:rPr>
        <w:t xml:space="preserve"> </w:t>
      </w:r>
      <w:r w:rsidR="00BF73F9" w:rsidRPr="006F0F77">
        <w:rPr>
          <w:rFonts w:ascii="Arial" w:eastAsia="MS Mincho" w:hAnsi="Arial" w:cs="Arial"/>
          <w:sz w:val="24"/>
          <w:szCs w:val="24"/>
        </w:rPr>
        <w:t>WEG</w:t>
      </w:r>
      <w:r w:rsidR="00FF6127" w:rsidRPr="006F0F77">
        <w:rPr>
          <w:rFonts w:ascii="Arial" w:eastAsia="MS Mincho" w:hAnsi="Arial" w:cs="Arial"/>
          <w:sz w:val="24"/>
          <w:szCs w:val="24"/>
        </w:rPr>
        <w:t>642/</w:t>
      </w:r>
      <w:r w:rsidR="006F0F77" w:rsidRPr="006F0F77">
        <w:rPr>
          <w:rFonts w:ascii="Arial" w:eastAsia="MS Mincho" w:hAnsi="Arial" w:cs="Arial"/>
          <w:sz w:val="24"/>
          <w:szCs w:val="24"/>
        </w:rPr>
        <w:t>08/23</w:t>
      </w:r>
    </w:p>
    <w:p w14:paraId="0FCA6287" w14:textId="77777777" w:rsidR="00F37E26" w:rsidRPr="00206989" w:rsidRDefault="00F37E26" w:rsidP="002F7D46">
      <w:pPr>
        <w:spacing w:line="480" w:lineRule="auto"/>
        <w:rPr>
          <w:rFonts w:ascii="Arial" w:hAnsi="Arial" w:cs="Arial"/>
          <w:sz w:val="24"/>
          <w:szCs w:val="24"/>
        </w:rPr>
      </w:pPr>
    </w:p>
    <w:sectPr w:rsidR="00F37E26" w:rsidRPr="00206989" w:rsidSect="00FC44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95F93"/>
    <w:multiLevelType w:val="hybridMultilevel"/>
    <w:tmpl w:val="CE98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922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1BF"/>
    <w:rsid w:val="0000635D"/>
    <w:rsid w:val="00007772"/>
    <w:rsid w:val="000315BD"/>
    <w:rsid w:val="00032171"/>
    <w:rsid w:val="00035ADD"/>
    <w:rsid w:val="00040B74"/>
    <w:rsid w:val="00043944"/>
    <w:rsid w:val="00047DA1"/>
    <w:rsid w:val="00055132"/>
    <w:rsid w:val="00090C78"/>
    <w:rsid w:val="00093B6C"/>
    <w:rsid w:val="000A0C20"/>
    <w:rsid w:val="000A7BCF"/>
    <w:rsid w:val="000B44E1"/>
    <w:rsid w:val="000E4A39"/>
    <w:rsid w:val="001025A9"/>
    <w:rsid w:val="00103317"/>
    <w:rsid w:val="00111A8C"/>
    <w:rsid w:val="00114A2E"/>
    <w:rsid w:val="001226B1"/>
    <w:rsid w:val="0013414A"/>
    <w:rsid w:val="00137C3D"/>
    <w:rsid w:val="00153194"/>
    <w:rsid w:val="00153662"/>
    <w:rsid w:val="00154517"/>
    <w:rsid w:val="0016188B"/>
    <w:rsid w:val="0016254E"/>
    <w:rsid w:val="00166259"/>
    <w:rsid w:val="00175189"/>
    <w:rsid w:val="001768D3"/>
    <w:rsid w:val="0019403F"/>
    <w:rsid w:val="001A3CBF"/>
    <w:rsid w:val="001A520B"/>
    <w:rsid w:val="001C3F50"/>
    <w:rsid w:val="001C42BF"/>
    <w:rsid w:val="001E7881"/>
    <w:rsid w:val="00206989"/>
    <w:rsid w:val="00206EB5"/>
    <w:rsid w:val="00210D3C"/>
    <w:rsid w:val="00215A3D"/>
    <w:rsid w:val="00224E49"/>
    <w:rsid w:val="00226176"/>
    <w:rsid w:val="0023421B"/>
    <w:rsid w:val="00234322"/>
    <w:rsid w:val="00262BB2"/>
    <w:rsid w:val="0027190E"/>
    <w:rsid w:val="00276885"/>
    <w:rsid w:val="002926D5"/>
    <w:rsid w:val="0029469C"/>
    <w:rsid w:val="002A197A"/>
    <w:rsid w:val="002C68A5"/>
    <w:rsid w:val="002F7D46"/>
    <w:rsid w:val="0032219F"/>
    <w:rsid w:val="00326327"/>
    <w:rsid w:val="003318D3"/>
    <w:rsid w:val="003341E8"/>
    <w:rsid w:val="00351EBA"/>
    <w:rsid w:val="00352A01"/>
    <w:rsid w:val="00393D41"/>
    <w:rsid w:val="003A4755"/>
    <w:rsid w:val="003B3BFA"/>
    <w:rsid w:val="003B4B74"/>
    <w:rsid w:val="003C498A"/>
    <w:rsid w:val="003C70F3"/>
    <w:rsid w:val="003F0E7B"/>
    <w:rsid w:val="003F4F26"/>
    <w:rsid w:val="00402945"/>
    <w:rsid w:val="0040602B"/>
    <w:rsid w:val="00411708"/>
    <w:rsid w:val="004164E2"/>
    <w:rsid w:val="004477D4"/>
    <w:rsid w:val="00447BEA"/>
    <w:rsid w:val="0045222F"/>
    <w:rsid w:val="00454306"/>
    <w:rsid w:val="004658A3"/>
    <w:rsid w:val="004724AD"/>
    <w:rsid w:val="00476C4D"/>
    <w:rsid w:val="004C6B99"/>
    <w:rsid w:val="004D2CEB"/>
    <w:rsid w:val="004E094D"/>
    <w:rsid w:val="004E6032"/>
    <w:rsid w:val="004F2185"/>
    <w:rsid w:val="004F7543"/>
    <w:rsid w:val="005017B9"/>
    <w:rsid w:val="00506F02"/>
    <w:rsid w:val="00540A71"/>
    <w:rsid w:val="00563EE0"/>
    <w:rsid w:val="00567BB7"/>
    <w:rsid w:val="00592FB0"/>
    <w:rsid w:val="005A5DB1"/>
    <w:rsid w:val="005D443E"/>
    <w:rsid w:val="005E0C5C"/>
    <w:rsid w:val="005E481F"/>
    <w:rsid w:val="005E5A0D"/>
    <w:rsid w:val="00610325"/>
    <w:rsid w:val="00615AE4"/>
    <w:rsid w:val="00623943"/>
    <w:rsid w:val="00635629"/>
    <w:rsid w:val="006428BC"/>
    <w:rsid w:val="00646612"/>
    <w:rsid w:val="00666BCE"/>
    <w:rsid w:val="00672487"/>
    <w:rsid w:val="0067383E"/>
    <w:rsid w:val="00686C60"/>
    <w:rsid w:val="006922F4"/>
    <w:rsid w:val="006A00B3"/>
    <w:rsid w:val="006B268C"/>
    <w:rsid w:val="006C3B22"/>
    <w:rsid w:val="006D49B9"/>
    <w:rsid w:val="006F0F77"/>
    <w:rsid w:val="007166D1"/>
    <w:rsid w:val="00724FB1"/>
    <w:rsid w:val="007277C1"/>
    <w:rsid w:val="007417A7"/>
    <w:rsid w:val="00753C94"/>
    <w:rsid w:val="0077766B"/>
    <w:rsid w:val="00777A92"/>
    <w:rsid w:val="007852FF"/>
    <w:rsid w:val="007862A9"/>
    <w:rsid w:val="007870B0"/>
    <w:rsid w:val="007B1385"/>
    <w:rsid w:val="007C264C"/>
    <w:rsid w:val="007C2D7E"/>
    <w:rsid w:val="007C6748"/>
    <w:rsid w:val="007D67DE"/>
    <w:rsid w:val="0082527C"/>
    <w:rsid w:val="0082577C"/>
    <w:rsid w:val="00883D97"/>
    <w:rsid w:val="00887E2A"/>
    <w:rsid w:val="0089392F"/>
    <w:rsid w:val="008962A3"/>
    <w:rsid w:val="00896D95"/>
    <w:rsid w:val="008B083A"/>
    <w:rsid w:val="008B36BF"/>
    <w:rsid w:val="008C6234"/>
    <w:rsid w:val="008F071B"/>
    <w:rsid w:val="008F1373"/>
    <w:rsid w:val="008F67D7"/>
    <w:rsid w:val="00930968"/>
    <w:rsid w:val="0093342F"/>
    <w:rsid w:val="009718B8"/>
    <w:rsid w:val="009718C2"/>
    <w:rsid w:val="0097437B"/>
    <w:rsid w:val="00987A9A"/>
    <w:rsid w:val="0099221E"/>
    <w:rsid w:val="009A5B3A"/>
    <w:rsid w:val="009B20AD"/>
    <w:rsid w:val="009C012F"/>
    <w:rsid w:val="009C2B59"/>
    <w:rsid w:val="009C53BD"/>
    <w:rsid w:val="009D1A76"/>
    <w:rsid w:val="009E540D"/>
    <w:rsid w:val="00A226BC"/>
    <w:rsid w:val="00A31A7C"/>
    <w:rsid w:val="00A76C47"/>
    <w:rsid w:val="00A84B5B"/>
    <w:rsid w:val="00A91ECF"/>
    <w:rsid w:val="00AB5C4F"/>
    <w:rsid w:val="00AC676A"/>
    <w:rsid w:val="00AC70FA"/>
    <w:rsid w:val="00AD1C0A"/>
    <w:rsid w:val="00AE4D0A"/>
    <w:rsid w:val="00B028C9"/>
    <w:rsid w:val="00B02E1D"/>
    <w:rsid w:val="00B03EFD"/>
    <w:rsid w:val="00B075EF"/>
    <w:rsid w:val="00B300F9"/>
    <w:rsid w:val="00B32289"/>
    <w:rsid w:val="00B34A34"/>
    <w:rsid w:val="00B40C90"/>
    <w:rsid w:val="00B46732"/>
    <w:rsid w:val="00B5259B"/>
    <w:rsid w:val="00B67C1E"/>
    <w:rsid w:val="00B76C2C"/>
    <w:rsid w:val="00B8112E"/>
    <w:rsid w:val="00BA0B24"/>
    <w:rsid w:val="00BF1308"/>
    <w:rsid w:val="00BF5FB6"/>
    <w:rsid w:val="00BF73F9"/>
    <w:rsid w:val="00C1097E"/>
    <w:rsid w:val="00C229FC"/>
    <w:rsid w:val="00C55312"/>
    <w:rsid w:val="00C77106"/>
    <w:rsid w:val="00C85B32"/>
    <w:rsid w:val="00C90E07"/>
    <w:rsid w:val="00CA51BF"/>
    <w:rsid w:val="00CB7381"/>
    <w:rsid w:val="00CD4E2E"/>
    <w:rsid w:val="00CE21BC"/>
    <w:rsid w:val="00CF2C3C"/>
    <w:rsid w:val="00CF70C7"/>
    <w:rsid w:val="00D06C21"/>
    <w:rsid w:val="00D12B6D"/>
    <w:rsid w:val="00D3078F"/>
    <w:rsid w:val="00D3622F"/>
    <w:rsid w:val="00D42915"/>
    <w:rsid w:val="00D4370F"/>
    <w:rsid w:val="00D500BB"/>
    <w:rsid w:val="00D57794"/>
    <w:rsid w:val="00D636B9"/>
    <w:rsid w:val="00D658A2"/>
    <w:rsid w:val="00D72036"/>
    <w:rsid w:val="00D73E45"/>
    <w:rsid w:val="00D7454E"/>
    <w:rsid w:val="00D9209E"/>
    <w:rsid w:val="00DA5EE3"/>
    <w:rsid w:val="00DB09AC"/>
    <w:rsid w:val="00DC666E"/>
    <w:rsid w:val="00DC68D0"/>
    <w:rsid w:val="00DD033E"/>
    <w:rsid w:val="00DD3FFF"/>
    <w:rsid w:val="00DD50B2"/>
    <w:rsid w:val="00E20860"/>
    <w:rsid w:val="00E21568"/>
    <w:rsid w:val="00E40B78"/>
    <w:rsid w:val="00E970E4"/>
    <w:rsid w:val="00EB5317"/>
    <w:rsid w:val="00EB59BE"/>
    <w:rsid w:val="00EC6C3D"/>
    <w:rsid w:val="00EE149E"/>
    <w:rsid w:val="00EE220F"/>
    <w:rsid w:val="00EF1334"/>
    <w:rsid w:val="00F00B73"/>
    <w:rsid w:val="00F05BA7"/>
    <w:rsid w:val="00F2621E"/>
    <w:rsid w:val="00F36D93"/>
    <w:rsid w:val="00F37E26"/>
    <w:rsid w:val="00F430C8"/>
    <w:rsid w:val="00F47EE1"/>
    <w:rsid w:val="00F525FA"/>
    <w:rsid w:val="00F65C3F"/>
    <w:rsid w:val="00F749F2"/>
    <w:rsid w:val="00F84D75"/>
    <w:rsid w:val="00F95C6A"/>
    <w:rsid w:val="00F970DA"/>
    <w:rsid w:val="00FB71A4"/>
    <w:rsid w:val="00FC447F"/>
    <w:rsid w:val="00FD1BF3"/>
    <w:rsid w:val="00FF16E2"/>
    <w:rsid w:val="00FF61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D8209"/>
  <w15:docId w15:val="{DD3D1ADC-7AF4-4FB9-BDA5-D3DA02EFD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4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860"/>
    <w:rPr>
      <w:color w:val="0563C1" w:themeColor="hyperlink"/>
      <w:u w:val="single"/>
    </w:rPr>
  </w:style>
  <w:style w:type="character" w:customStyle="1" w:styleId="UnresolvedMention1">
    <w:name w:val="Unresolved Mention1"/>
    <w:basedOn w:val="DefaultParagraphFont"/>
    <w:uiPriority w:val="99"/>
    <w:semiHidden/>
    <w:unhideWhenUsed/>
    <w:rsid w:val="00E20860"/>
    <w:rPr>
      <w:color w:val="605E5C"/>
      <w:shd w:val="clear" w:color="auto" w:fill="E1DFDD"/>
    </w:rPr>
  </w:style>
  <w:style w:type="paragraph" w:styleId="Revision">
    <w:name w:val="Revision"/>
    <w:hidden/>
    <w:uiPriority w:val="99"/>
    <w:semiHidden/>
    <w:rsid w:val="00EC6C3D"/>
    <w:pPr>
      <w:spacing w:after="0" w:line="240" w:lineRule="auto"/>
    </w:pPr>
  </w:style>
  <w:style w:type="character" w:styleId="CommentReference">
    <w:name w:val="annotation reference"/>
    <w:basedOn w:val="DefaultParagraphFont"/>
    <w:uiPriority w:val="99"/>
    <w:semiHidden/>
    <w:unhideWhenUsed/>
    <w:rsid w:val="00F47EE1"/>
    <w:rPr>
      <w:sz w:val="16"/>
      <w:szCs w:val="16"/>
    </w:rPr>
  </w:style>
  <w:style w:type="paragraph" w:styleId="CommentText">
    <w:name w:val="annotation text"/>
    <w:basedOn w:val="Normal"/>
    <w:link w:val="CommentTextChar"/>
    <w:uiPriority w:val="99"/>
    <w:semiHidden/>
    <w:unhideWhenUsed/>
    <w:rsid w:val="00F47EE1"/>
    <w:pPr>
      <w:spacing w:line="240" w:lineRule="auto"/>
    </w:pPr>
    <w:rPr>
      <w:sz w:val="20"/>
      <w:szCs w:val="20"/>
    </w:rPr>
  </w:style>
  <w:style w:type="character" w:customStyle="1" w:styleId="CommentTextChar">
    <w:name w:val="Comment Text Char"/>
    <w:basedOn w:val="DefaultParagraphFont"/>
    <w:link w:val="CommentText"/>
    <w:uiPriority w:val="99"/>
    <w:semiHidden/>
    <w:rsid w:val="00F47EE1"/>
    <w:rPr>
      <w:sz w:val="20"/>
      <w:szCs w:val="20"/>
    </w:rPr>
  </w:style>
  <w:style w:type="paragraph" w:styleId="CommentSubject">
    <w:name w:val="annotation subject"/>
    <w:basedOn w:val="CommentText"/>
    <w:next w:val="CommentText"/>
    <w:link w:val="CommentSubjectChar"/>
    <w:uiPriority w:val="99"/>
    <w:semiHidden/>
    <w:unhideWhenUsed/>
    <w:rsid w:val="00F47EE1"/>
    <w:rPr>
      <w:b/>
      <w:bCs/>
    </w:rPr>
  </w:style>
  <w:style w:type="character" w:customStyle="1" w:styleId="CommentSubjectChar">
    <w:name w:val="Comment Subject Char"/>
    <w:basedOn w:val="CommentTextChar"/>
    <w:link w:val="CommentSubject"/>
    <w:uiPriority w:val="99"/>
    <w:semiHidden/>
    <w:rsid w:val="00F47EE1"/>
    <w:rPr>
      <w:b/>
      <w:bCs/>
      <w:sz w:val="20"/>
      <w:szCs w:val="20"/>
    </w:rPr>
  </w:style>
  <w:style w:type="character" w:styleId="FollowedHyperlink">
    <w:name w:val="FollowedHyperlink"/>
    <w:basedOn w:val="DefaultParagraphFont"/>
    <w:uiPriority w:val="99"/>
    <w:semiHidden/>
    <w:unhideWhenUsed/>
    <w:rsid w:val="00D73E45"/>
    <w:rPr>
      <w:color w:val="954F72" w:themeColor="followedHyperlink"/>
      <w:u w:val="single"/>
    </w:rPr>
  </w:style>
  <w:style w:type="paragraph" w:styleId="BalloonText">
    <w:name w:val="Balloon Text"/>
    <w:basedOn w:val="Normal"/>
    <w:link w:val="BalloonTextChar"/>
    <w:uiPriority w:val="99"/>
    <w:semiHidden/>
    <w:unhideWhenUsed/>
    <w:rsid w:val="00563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EE0"/>
    <w:rPr>
      <w:rFonts w:ascii="Segoe UI" w:hAnsi="Segoe UI" w:cs="Segoe UI"/>
      <w:sz w:val="18"/>
      <w:szCs w:val="18"/>
    </w:rPr>
  </w:style>
  <w:style w:type="paragraph" w:styleId="NormalWeb">
    <w:name w:val="Normal (Web)"/>
    <w:basedOn w:val="Normal"/>
    <w:uiPriority w:val="99"/>
    <w:unhideWhenUsed/>
    <w:rsid w:val="00F37E26"/>
    <w:pPr>
      <w:spacing w:before="100" w:beforeAutospacing="1" w:after="100" w:afterAutospacing="1" w:line="240" w:lineRule="auto"/>
    </w:pPr>
    <w:rPr>
      <w:rFonts w:ascii="Times New Roman" w:eastAsia="Times New Roman" w:hAnsi="Times New Roman" w:cs="Times New Roman"/>
      <w:sz w:val="24"/>
      <w:szCs w:val="24"/>
      <w:lang w:eastAsia="fr-FR" w:bidi="fr-FR"/>
    </w:rPr>
  </w:style>
  <w:style w:type="character" w:styleId="Strong">
    <w:name w:val="Strong"/>
    <w:basedOn w:val="DefaultParagraphFont"/>
    <w:uiPriority w:val="22"/>
    <w:qFormat/>
    <w:rsid w:val="00F37E26"/>
    <w:rPr>
      <w:b/>
      <w:bCs/>
    </w:rPr>
  </w:style>
  <w:style w:type="character" w:styleId="UnresolvedMention">
    <w:name w:val="Unresolved Mention"/>
    <w:basedOn w:val="DefaultParagraphFont"/>
    <w:uiPriority w:val="99"/>
    <w:semiHidden/>
    <w:unhideWhenUsed/>
    <w:rsid w:val="00D636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3LnuqYO"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fontTable" Target="fontTable.xml"/><Relationship Id="rId10" Type="http://schemas.openxmlformats.org/officeDocument/2006/relationships/hyperlink" Target="https://www.weg.net/institutional/FR/fr/?utm_source=Stone+Junction&amp;utm_medium=Hard+news&amp;utm_campaign=WEG642&amp;utm_content=Earned" TargetMode="External"/><Relationship Id="rId19" Type="http://schemas.openxmlformats.org/officeDocument/2006/relationships/hyperlink" Target="http://www.twitter.com/StoneJunctionPR"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F537B8-EB28-4326-9866-E249272E1030}">
  <ds:schemaRefs>
    <ds:schemaRef ds:uri="http://schemas.openxmlformats.org/officeDocument/2006/bibliography"/>
  </ds:schemaRefs>
</ds:datastoreItem>
</file>

<file path=customXml/itemProps2.xml><?xml version="1.0" encoding="utf-8"?>
<ds:datastoreItem xmlns:ds="http://schemas.openxmlformats.org/officeDocument/2006/customXml" ds:itemID="{775341DF-DE89-4EB2-B6D3-7EAE5DCEF998}">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39AE786F-7540-483B-A9AE-D8F08E264813}"/>
</file>

<file path=customXml/itemProps4.xml><?xml version="1.0" encoding="utf-8"?>
<ds:datastoreItem xmlns:ds="http://schemas.openxmlformats.org/officeDocument/2006/customXml" ds:itemID="{81E29F55-2D44-4859-A13E-1C9E10E294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1006</Words>
  <Characters>5740</Characters>
  <Application>Microsoft Office Word</Application>
  <DocSecurity>0</DocSecurity>
  <Lines>47</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Zmina Hawthorne</dc:creator>
  <cp:keywords/>
  <dc:description/>
  <cp:lastModifiedBy>Stephanie Wood</cp:lastModifiedBy>
  <cp:revision>13</cp:revision>
  <dcterms:created xsi:type="dcterms:W3CDTF">2023-08-24T16:45:00Z</dcterms:created>
  <dcterms:modified xsi:type="dcterms:W3CDTF">2023-08-29T09:10:00Z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