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55494" w14:textId="4A570888" w:rsidR="000F3848" w:rsidRDefault="007378E6" w:rsidP="007378E6">
      <w:pPr>
        <w:spacing w:after="0" w:line="480" w:lineRule="auto"/>
        <w:rPr>
          <w:rFonts w:ascii="Arial" w:hAnsi="Arial" w:cs="Arial"/>
          <w:b/>
          <w:bCs/>
          <w:sz w:val="32"/>
          <w:szCs w:val="32"/>
        </w:rPr>
      </w:pPr>
      <w:r>
        <w:rPr>
          <w:rFonts w:eastAsia="MS Mincho" w:cs="Arial"/>
          <w:noProof/>
        </w:rPr>
        <w:drawing>
          <wp:inline distT="0" distB="0" distL="0" distR="0" wp14:anchorId="12FF127B" wp14:editId="09C92F4B">
            <wp:extent cx="1348105" cy="948055"/>
            <wp:effectExtent l="0" t="0" r="444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07EF20B4" w14:textId="77777777" w:rsidR="007378E6" w:rsidRDefault="007378E6" w:rsidP="007378E6">
      <w:pPr>
        <w:spacing w:after="0" w:line="480" w:lineRule="auto"/>
        <w:rPr>
          <w:rFonts w:ascii="Arial" w:hAnsi="Arial" w:cs="Arial"/>
          <w:b/>
          <w:bCs/>
          <w:sz w:val="32"/>
          <w:szCs w:val="32"/>
        </w:rPr>
      </w:pPr>
    </w:p>
    <w:p w14:paraId="312769EC" w14:textId="5204ED6D" w:rsidR="003E37B6" w:rsidRPr="000F3848" w:rsidRDefault="003E37B6" w:rsidP="000F3848">
      <w:pPr>
        <w:spacing w:after="0" w:line="480" w:lineRule="auto"/>
        <w:jc w:val="center"/>
        <w:rPr>
          <w:rFonts w:ascii="Arial" w:hAnsi="Arial" w:cs="Arial"/>
          <w:b/>
          <w:bCs/>
          <w:sz w:val="32"/>
          <w:szCs w:val="32"/>
        </w:rPr>
      </w:pPr>
      <w:r w:rsidRPr="000F3848">
        <w:rPr>
          <w:rFonts w:ascii="Arial" w:hAnsi="Arial" w:cs="Arial"/>
          <w:b/>
          <w:bCs/>
          <w:sz w:val="32"/>
          <w:szCs w:val="32"/>
        </w:rPr>
        <w:t>Better safe than sorry with VSDs</w:t>
      </w:r>
    </w:p>
    <w:p w14:paraId="2AFF684F" w14:textId="5C9A3CD9" w:rsidR="003E37B6" w:rsidRDefault="003E37B6" w:rsidP="000F3848">
      <w:pPr>
        <w:spacing w:after="0" w:line="480" w:lineRule="auto"/>
        <w:jc w:val="center"/>
        <w:rPr>
          <w:rFonts w:ascii="Arial" w:hAnsi="Arial" w:cs="Arial"/>
          <w:b/>
          <w:bCs/>
          <w:sz w:val="24"/>
          <w:szCs w:val="24"/>
        </w:rPr>
      </w:pPr>
      <w:r w:rsidRPr="000F3848">
        <w:rPr>
          <w:rFonts w:ascii="Arial" w:hAnsi="Arial" w:cs="Arial"/>
          <w:b/>
          <w:bCs/>
          <w:sz w:val="24"/>
          <w:szCs w:val="24"/>
        </w:rPr>
        <w:t>~ WEG’s VSDs with built in safety features offer safer machinery with a smaller footprint ~</w:t>
      </w:r>
    </w:p>
    <w:p w14:paraId="241D37DC" w14:textId="77777777" w:rsidR="000F3848" w:rsidRPr="000F3848" w:rsidRDefault="000F3848" w:rsidP="000F3848">
      <w:pPr>
        <w:spacing w:after="0" w:line="480" w:lineRule="auto"/>
        <w:jc w:val="center"/>
        <w:rPr>
          <w:rFonts w:ascii="Arial" w:hAnsi="Arial" w:cs="Arial"/>
          <w:b/>
          <w:bCs/>
          <w:sz w:val="24"/>
          <w:szCs w:val="24"/>
        </w:rPr>
      </w:pPr>
    </w:p>
    <w:p w14:paraId="0F4D4D76" w14:textId="247CB353" w:rsidR="00F1563E" w:rsidRDefault="00F40F44" w:rsidP="000F3848">
      <w:pPr>
        <w:spacing w:after="0" w:line="480" w:lineRule="auto"/>
        <w:jc w:val="both"/>
        <w:rPr>
          <w:rFonts w:ascii="Arial" w:hAnsi="Arial" w:cs="Arial"/>
          <w:b/>
          <w:bCs/>
          <w:sz w:val="24"/>
          <w:szCs w:val="24"/>
        </w:rPr>
      </w:pPr>
      <w:r w:rsidRPr="000F3848">
        <w:rPr>
          <w:rFonts w:ascii="Arial" w:hAnsi="Arial" w:cs="Arial"/>
          <w:b/>
          <w:bCs/>
          <w:sz w:val="24"/>
          <w:szCs w:val="24"/>
        </w:rPr>
        <w:t xml:space="preserve">Globally, there are approximately </w:t>
      </w:r>
      <w:hyperlink r:id="rId8" w:history="1">
        <w:r w:rsidRPr="000F3848">
          <w:rPr>
            <w:rStyle w:val="Hyperlink"/>
            <w:rFonts w:ascii="Arial" w:hAnsi="Arial" w:cs="Arial"/>
            <w:b/>
            <w:bCs/>
            <w:sz w:val="24"/>
            <w:szCs w:val="24"/>
          </w:rPr>
          <w:t>340 million</w:t>
        </w:r>
      </w:hyperlink>
      <w:r w:rsidRPr="000F3848">
        <w:rPr>
          <w:rFonts w:ascii="Arial" w:hAnsi="Arial" w:cs="Arial"/>
          <w:b/>
          <w:bCs/>
          <w:sz w:val="24"/>
          <w:szCs w:val="24"/>
        </w:rPr>
        <w:t xml:space="preserve"> occupational accidents each year, according to the United Nation’s International Labour Organisation. With lives at risk, </w:t>
      </w:r>
      <w:r w:rsidR="00865E43" w:rsidRPr="000F3848">
        <w:rPr>
          <w:rFonts w:ascii="Arial" w:hAnsi="Arial" w:cs="Arial"/>
          <w:b/>
          <w:bCs/>
          <w:sz w:val="24"/>
          <w:szCs w:val="24"/>
        </w:rPr>
        <w:t>the</w:t>
      </w:r>
      <w:r w:rsidRPr="000F3848">
        <w:rPr>
          <w:rFonts w:ascii="Arial" w:hAnsi="Arial" w:cs="Arial"/>
          <w:b/>
          <w:bCs/>
          <w:sz w:val="24"/>
          <w:szCs w:val="24"/>
        </w:rPr>
        <w:t xml:space="preserve"> safety</w:t>
      </w:r>
      <w:r w:rsidR="00865E43" w:rsidRPr="000F3848">
        <w:rPr>
          <w:rFonts w:ascii="Arial" w:hAnsi="Arial" w:cs="Arial"/>
          <w:b/>
          <w:bCs/>
          <w:sz w:val="24"/>
          <w:szCs w:val="24"/>
        </w:rPr>
        <w:t xml:space="preserve"> of industrial machinery</w:t>
      </w:r>
      <w:r w:rsidRPr="000F3848">
        <w:rPr>
          <w:rFonts w:ascii="Arial" w:hAnsi="Arial" w:cs="Arial"/>
          <w:b/>
          <w:bCs/>
          <w:sz w:val="24"/>
          <w:szCs w:val="24"/>
        </w:rPr>
        <w:t xml:space="preserve"> is a serious business. </w:t>
      </w:r>
      <w:r w:rsidR="000F3848" w:rsidRPr="000F3848">
        <w:rPr>
          <w:rFonts w:ascii="Arial" w:hAnsi="Arial" w:cs="Arial"/>
          <w:b/>
          <w:bCs/>
          <w:sz w:val="24"/>
          <w:szCs w:val="24"/>
        </w:rPr>
        <w:t xml:space="preserve">Here, Marek Lukaszczyk, European and Middle East marketing manager </w:t>
      </w:r>
      <w:r w:rsidRPr="000F3848">
        <w:rPr>
          <w:rFonts w:ascii="Arial" w:hAnsi="Arial" w:cs="Arial"/>
          <w:b/>
          <w:bCs/>
          <w:sz w:val="24"/>
          <w:szCs w:val="24"/>
        </w:rPr>
        <w:t xml:space="preserve">at </w:t>
      </w:r>
      <w:hyperlink r:id="rId9" w:history="1">
        <w:r w:rsidRPr="000F3848">
          <w:rPr>
            <w:rStyle w:val="Hyperlink"/>
            <w:rFonts w:ascii="Arial" w:hAnsi="Arial" w:cs="Arial"/>
            <w:b/>
            <w:bCs/>
            <w:sz w:val="24"/>
            <w:szCs w:val="24"/>
          </w:rPr>
          <w:t>motor and drive manufacturer</w:t>
        </w:r>
      </w:hyperlink>
      <w:r w:rsidRPr="000F3848">
        <w:rPr>
          <w:rFonts w:ascii="Arial" w:hAnsi="Arial" w:cs="Arial"/>
          <w:b/>
          <w:bCs/>
          <w:sz w:val="24"/>
          <w:szCs w:val="24"/>
        </w:rPr>
        <w:t xml:space="preserve">, WEG, explains how </w:t>
      </w:r>
      <w:r w:rsidR="00865E43" w:rsidRPr="000F3848">
        <w:rPr>
          <w:rFonts w:ascii="Arial" w:hAnsi="Arial" w:cs="Arial"/>
          <w:b/>
          <w:bCs/>
          <w:sz w:val="24"/>
          <w:szCs w:val="24"/>
        </w:rPr>
        <w:t>variable speed drives (</w:t>
      </w:r>
      <w:r w:rsidRPr="000F3848">
        <w:rPr>
          <w:rFonts w:ascii="Arial" w:hAnsi="Arial" w:cs="Arial"/>
          <w:b/>
          <w:bCs/>
          <w:sz w:val="24"/>
          <w:szCs w:val="24"/>
        </w:rPr>
        <w:t>VSDs</w:t>
      </w:r>
      <w:r w:rsidR="00865E43" w:rsidRPr="000F3848">
        <w:rPr>
          <w:rFonts w:ascii="Arial" w:hAnsi="Arial" w:cs="Arial"/>
          <w:b/>
          <w:bCs/>
          <w:sz w:val="24"/>
          <w:szCs w:val="24"/>
        </w:rPr>
        <w:t>)</w:t>
      </w:r>
      <w:r w:rsidRPr="000F3848">
        <w:rPr>
          <w:rFonts w:ascii="Arial" w:hAnsi="Arial" w:cs="Arial"/>
          <w:b/>
          <w:bCs/>
          <w:sz w:val="24"/>
          <w:szCs w:val="24"/>
        </w:rPr>
        <w:t xml:space="preserve"> with built</w:t>
      </w:r>
      <w:r w:rsidR="00693B02">
        <w:rPr>
          <w:rFonts w:ascii="Arial" w:hAnsi="Arial" w:cs="Arial"/>
          <w:b/>
          <w:bCs/>
          <w:sz w:val="24"/>
          <w:szCs w:val="24"/>
        </w:rPr>
        <w:t>-</w:t>
      </w:r>
      <w:r w:rsidRPr="000F3848">
        <w:rPr>
          <w:rFonts w:ascii="Arial" w:hAnsi="Arial" w:cs="Arial"/>
          <w:b/>
          <w:bCs/>
          <w:sz w:val="24"/>
          <w:szCs w:val="24"/>
        </w:rPr>
        <w:t>in safety features can be used to protect workers and equipment while reducing the number of safety devices necessary — saving space and cost.</w:t>
      </w:r>
    </w:p>
    <w:p w14:paraId="3BF8D6AE" w14:textId="77777777" w:rsidR="000F3848" w:rsidRPr="000F3848" w:rsidRDefault="000F3848" w:rsidP="000F3848">
      <w:pPr>
        <w:spacing w:after="0" w:line="480" w:lineRule="auto"/>
        <w:jc w:val="both"/>
        <w:rPr>
          <w:rFonts w:ascii="Arial" w:hAnsi="Arial" w:cs="Arial"/>
          <w:b/>
          <w:bCs/>
          <w:sz w:val="24"/>
          <w:szCs w:val="24"/>
        </w:rPr>
      </w:pPr>
    </w:p>
    <w:p w14:paraId="47C96A9A" w14:textId="545094A5" w:rsidR="00193001" w:rsidRDefault="00193001" w:rsidP="000F3848">
      <w:pPr>
        <w:spacing w:after="0" w:line="480" w:lineRule="auto"/>
        <w:jc w:val="both"/>
        <w:rPr>
          <w:rFonts w:ascii="Arial" w:hAnsi="Arial" w:cs="Arial"/>
          <w:sz w:val="24"/>
          <w:szCs w:val="24"/>
        </w:rPr>
      </w:pPr>
      <w:r w:rsidRPr="000F3848">
        <w:rPr>
          <w:rFonts w:ascii="Arial" w:hAnsi="Arial" w:cs="Arial"/>
          <w:sz w:val="24"/>
          <w:szCs w:val="24"/>
        </w:rPr>
        <w:t xml:space="preserve">Motors are at the heart of many plants, powering everything from </w:t>
      </w:r>
      <w:r w:rsidR="00BE768F" w:rsidRPr="000F3848">
        <w:rPr>
          <w:rFonts w:ascii="Arial" w:hAnsi="Arial" w:cs="Arial"/>
          <w:sz w:val="24"/>
          <w:szCs w:val="24"/>
        </w:rPr>
        <w:t>compressors</w:t>
      </w:r>
      <w:r w:rsidRPr="000F3848">
        <w:rPr>
          <w:rFonts w:ascii="Arial" w:hAnsi="Arial" w:cs="Arial"/>
          <w:sz w:val="24"/>
          <w:szCs w:val="24"/>
        </w:rPr>
        <w:t xml:space="preserve"> to </w:t>
      </w:r>
      <w:r w:rsidR="00BE768F" w:rsidRPr="000F3848">
        <w:rPr>
          <w:rFonts w:ascii="Arial" w:hAnsi="Arial" w:cs="Arial"/>
          <w:sz w:val="24"/>
          <w:szCs w:val="24"/>
        </w:rPr>
        <w:t>centrifuges</w:t>
      </w:r>
      <w:r w:rsidRPr="000F3848">
        <w:rPr>
          <w:rFonts w:ascii="Arial" w:hAnsi="Arial" w:cs="Arial"/>
          <w:sz w:val="24"/>
          <w:szCs w:val="24"/>
        </w:rPr>
        <w:t xml:space="preserve"> — often running continuously and in harsh conditions. With such hard-working equipment, no matter how reliable, it’s almost inevit</w:t>
      </w:r>
      <w:r w:rsidR="00421DB0" w:rsidRPr="000F3848">
        <w:rPr>
          <w:rFonts w:ascii="Arial" w:hAnsi="Arial" w:cs="Arial"/>
          <w:sz w:val="24"/>
          <w:szCs w:val="24"/>
        </w:rPr>
        <w:t>able that, at some point, something will go wrong. Wherever a fault occurs in a production line, it’s imperative that any motors can be switched off safely, in a controlled manner, to avoid compounding the damage to equipment, product, or worst-case scenario, people.</w:t>
      </w:r>
    </w:p>
    <w:p w14:paraId="32636A10" w14:textId="77777777" w:rsidR="000F3848" w:rsidRPr="000F3848" w:rsidRDefault="000F3848" w:rsidP="000F3848">
      <w:pPr>
        <w:spacing w:after="0" w:line="480" w:lineRule="auto"/>
        <w:jc w:val="both"/>
        <w:rPr>
          <w:rFonts w:ascii="Arial" w:hAnsi="Arial" w:cs="Arial"/>
          <w:sz w:val="24"/>
          <w:szCs w:val="24"/>
        </w:rPr>
      </w:pPr>
    </w:p>
    <w:p w14:paraId="712446F4" w14:textId="5EF84514" w:rsidR="00195B3C" w:rsidRDefault="00421DB0" w:rsidP="000F3848">
      <w:pPr>
        <w:spacing w:after="0" w:line="480" w:lineRule="auto"/>
        <w:jc w:val="both"/>
        <w:rPr>
          <w:rFonts w:ascii="Arial" w:hAnsi="Arial" w:cs="Arial"/>
          <w:sz w:val="24"/>
          <w:szCs w:val="24"/>
        </w:rPr>
      </w:pPr>
      <w:r w:rsidRPr="000F3848">
        <w:rPr>
          <w:rFonts w:ascii="Arial" w:hAnsi="Arial" w:cs="Arial"/>
          <w:sz w:val="24"/>
          <w:szCs w:val="24"/>
        </w:rPr>
        <w:lastRenderedPageBreak/>
        <w:t xml:space="preserve">That’s why any industrial machinery should be connected to safety devices. </w:t>
      </w:r>
      <w:r w:rsidR="00AB169A">
        <w:rPr>
          <w:rFonts w:ascii="Arial" w:hAnsi="Arial" w:cs="Arial"/>
          <w:sz w:val="24"/>
          <w:szCs w:val="24"/>
        </w:rPr>
        <w:t>However</w:t>
      </w:r>
      <w:r w:rsidRPr="000F3848">
        <w:rPr>
          <w:rFonts w:ascii="Arial" w:hAnsi="Arial" w:cs="Arial"/>
          <w:sz w:val="24"/>
          <w:szCs w:val="24"/>
        </w:rPr>
        <w:t xml:space="preserve">, multiply that by all the different pieces of equipment found within a large factory and you can see how costs easily begin to rise, and </w:t>
      </w:r>
      <w:r w:rsidR="00DE3316" w:rsidRPr="000F3848">
        <w:rPr>
          <w:rFonts w:ascii="Arial" w:hAnsi="Arial" w:cs="Arial"/>
          <w:sz w:val="24"/>
          <w:szCs w:val="24"/>
        </w:rPr>
        <w:t>cabinet space begins to shrink.</w:t>
      </w:r>
    </w:p>
    <w:p w14:paraId="2A0DB704" w14:textId="77777777" w:rsidR="000F3848" w:rsidRPr="000F3848" w:rsidRDefault="000F3848" w:rsidP="000F3848">
      <w:pPr>
        <w:spacing w:after="0" w:line="480" w:lineRule="auto"/>
        <w:jc w:val="both"/>
        <w:rPr>
          <w:rFonts w:ascii="Arial" w:hAnsi="Arial" w:cs="Arial"/>
          <w:sz w:val="24"/>
          <w:szCs w:val="24"/>
        </w:rPr>
      </w:pPr>
    </w:p>
    <w:p w14:paraId="2EF6CB9F" w14:textId="7A2E0BA9" w:rsidR="00195B3C" w:rsidRDefault="00A81C10" w:rsidP="000F3848">
      <w:pPr>
        <w:spacing w:after="0" w:line="480" w:lineRule="auto"/>
        <w:jc w:val="both"/>
        <w:rPr>
          <w:rFonts w:ascii="Arial" w:hAnsi="Arial" w:cs="Arial"/>
          <w:sz w:val="24"/>
          <w:szCs w:val="24"/>
        </w:rPr>
      </w:pPr>
      <w:r>
        <w:rPr>
          <w:rFonts w:ascii="Arial" w:hAnsi="Arial" w:cs="Arial"/>
          <w:sz w:val="24"/>
          <w:szCs w:val="24"/>
        </w:rPr>
        <w:t>VSDs</w:t>
      </w:r>
      <w:r w:rsidR="003006DC">
        <w:rPr>
          <w:rFonts w:ascii="Arial" w:hAnsi="Arial" w:cs="Arial"/>
          <w:sz w:val="24"/>
          <w:szCs w:val="24"/>
        </w:rPr>
        <w:t xml:space="preserve"> with built-in safety features</w:t>
      </w:r>
      <w:r>
        <w:rPr>
          <w:rFonts w:ascii="Arial" w:hAnsi="Arial" w:cs="Arial"/>
          <w:sz w:val="24"/>
          <w:szCs w:val="24"/>
        </w:rPr>
        <w:t xml:space="preserve"> are a great solution to this problem. </w:t>
      </w:r>
      <w:r w:rsidR="00195B3C" w:rsidRPr="000F3848">
        <w:rPr>
          <w:rFonts w:ascii="Arial" w:hAnsi="Arial" w:cs="Arial"/>
          <w:sz w:val="24"/>
          <w:szCs w:val="24"/>
        </w:rPr>
        <w:t>VSDs control motor speed</w:t>
      </w:r>
      <w:r w:rsidR="000076F3" w:rsidRPr="000F3848">
        <w:rPr>
          <w:rFonts w:ascii="Arial" w:hAnsi="Arial" w:cs="Arial"/>
          <w:sz w:val="24"/>
          <w:szCs w:val="24"/>
        </w:rPr>
        <w:t xml:space="preserve"> and torque</w:t>
      </w:r>
      <w:r w:rsidR="00195B3C" w:rsidRPr="000F3848">
        <w:rPr>
          <w:rFonts w:ascii="Arial" w:hAnsi="Arial" w:cs="Arial"/>
          <w:sz w:val="24"/>
          <w:szCs w:val="24"/>
        </w:rPr>
        <w:t xml:space="preserve"> by varying the frequency and voltage of the electrical current being fed into </w:t>
      </w:r>
      <w:r w:rsidR="00193001" w:rsidRPr="000F3848">
        <w:rPr>
          <w:rFonts w:ascii="Arial" w:hAnsi="Arial" w:cs="Arial"/>
          <w:sz w:val="24"/>
          <w:szCs w:val="24"/>
        </w:rPr>
        <w:t>the</w:t>
      </w:r>
      <w:r w:rsidR="00195B3C" w:rsidRPr="000F3848">
        <w:rPr>
          <w:rFonts w:ascii="Arial" w:hAnsi="Arial" w:cs="Arial"/>
          <w:sz w:val="24"/>
          <w:szCs w:val="24"/>
        </w:rPr>
        <w:t xml:space="preserve"> motor. Prized for their energy and cost-saving </w:t>
      </w:r>
      <w:r w:rsidR="00193001" w:rsidRPr="000F3848">
        <w:rPr>
          <w:rFonts w:ascii="Arial" w:hAnsi="Arial" w:cs="Arial"/>
          <w:sz w:val="24"/>
          <w:szCs w:val="24"/>
        </w:rPr>
        <w:t>potential</w:t>
      </w:r>
      <w:r w:rsidR="00195B3C" w:rsidRPr="000F3848">
        <w:rPr>
          <w:rFonts w:ascii="Arial" w:hAnsi="Arial" w:cs="Arial"/>
          <w:sz w:val="24"/>
          <w:szCs w:val="24"/>
        </w:rPr>
        <w:t>, VSDs can also play a role in machine safety.</w:t>
      </w:r>
    </w:p>
    <w:p w14:paraId="19884078" w14:textId="77777777" w:rsidR="000F3848" w:rsidRPr="000F3848" w:rsidRDefault="000F3848" w:rsidP="000F3848">
      <w:pPr>
        <w:spacing w:after="0" w:line="480" w:lineRule="auto"/>
        <w:jc w:val="both"/>
        <w:rPr>
          <w:rFonts w:ascii="Arial" w:hAnsi="Arial" w:cs="Arial"/>
          <w:sz w:val="24"/>
          <w:szCs w:val="24"/>
        </w:rPr>
      </w:pPr>
    </w:p>
    <w:p w14:paraId="43B6F4E0" w14:textId="71FC62F2" w:rsidR="00BD66B7" w:rsidRPr="000F3848" w:rsidRDefault="00BD66B7" w:rsidP="000F3848">
      <w:pPr>
        <w:spacing w:after="0" w:line="480" w:lineRule="auto"/>
        <w:jc w:val="both"/>
        <w:rPr>
          <w:rFonts w:ascii="Arial" w:hAnsi="Arial" w:cs="Arial"/>
          <w:b/>
          <w:bCs/>
          <w:sz w:val="24"/>
          <w:szCs w:val="24"/>
        </w:rPr>
      </w:pPr>
      <w:r w:rsidRPr="000F3848">
        <w:rPr>
          <w:rFonts w:ascii="Arial" w:hAnsi="Arial" w:cs="Arial"/>
          <w:b/>
          <w:bCs/>
          <w:sz w:val="24"/>
          <w:szCs w:val="24"/>
        </w:rPr>
        <w:t>Safer and streamlined</w:t>
      </w:r>
    </w:p>
    <w:p w14:paraId="0FB170DA" w14:textId="1B1DEA20" w:rsidR="00DE3316" w:rsidRDefault="00DE3316" w:rsidP="000F3848">
      <w:pPr>
        <w:spacing w:after="0" w:line="480" w:lineRule="auto"/>
        <w:jc w:val="both"/>
        <w:rPr>
          <w:rFonts w:ascii="Arial" w:hAnsi="Arial" w:cs="Arial"/>
          <w:sz w:val="24"/>
          <w:szCs w:val="24"/>
        </w:rPr>
      </w:pPr>
      <w:r w:rsidRPr="000F3848">
        <w:rPr>
          <w:rFonts w:ascii="Arial" w:hAnsi="Arial" w:cs="Arial"/>
          <w:sz w:val="24"/>
          <w:szCs w:val="24"/>
        </w:rPr>
        <w:t xml:space="preserve">By choosing a VSD with built in safety features, </w:t>
      </w:r>
      <w:r w:rsidR="00BD66B7" w:rsidRPr="000F3848">
        <w:rPr>
          <w:rFonts w:ascii="Arial" w:hAnsi="Arial" w:cs="Arial"/>
          <w:sz w:val="24"/>
          <w:szCs w:val="24"/>
        </w:rPr>
        <w:t xml:space="preserve">manufacturers can take advantage of a range of benefits. First and foremost, </w:t>
      </w:r>
      <w:r w:rsidR="00EF785E" w:rsidRPr="000F3848">
        <w:rPr>
          <w:rFonts w:ascii="Arial" w:hAnsi="Arial" w:cs="Arial"/>
          <w:sz w:val="24"/>
          <w:szCs w:val="24"/>
        </w:rPr>
        <w:t>by not using an external electromechanical safety device, safety responses will happen faster — making the system safer — and system restarts by the VSD will be quicker too, minimising any delays to production.</w:t>
      </w:r>
    </w:p>
    <w:p w14:paraId="65AB9FBF" w14:textId="77777777" w:rsidR="000F3848" w:rsidRPr="000F3848" w:rsidRDefault="000F3848" w:rsidP="000F3848">
      <w:pPr>
        <w:spacing w:after="0" w:line="480" w:lineRule="auto"/>
        <w:jc w:val="both"/>
        <w:rPr>
          <w:rFonts w:ascii="Arial" w:hAnsi="Arial" w:cs="Arial"/>
          <w:sz w:val="24"/>
          <w:szCs w:val="24"/>
        </w:rPr>
      </w:pPr>
    </w:p>
    <w:p w14:paraId="20CE92F2" w14:textId="05F3D021" w:rsidR="00EF785E" w:rsidRDefault="00EF785E" w:rsidP="000F3848">
      <w:pPr>
        <w:spacing w:after="0" w:line="480" w:lineRule="auto"/>
        <w:jc w:val="both"/>
        <w:rPr>
          <w:rFonts w:ascii="Arial" w:hAnsi="Arial" w:cs="Arial"/>
          <w:sz w:val="24"/>
          <w:szCs w:val="24"/>
        </w:rPr>
      </w:pPr>
      <w:r w:rsidRPr="000F3848">
        <w:rPr>
          <w:rFonts w:ascii="Arial" w:hAnsi="Arial" w:cs="Arial"/>
          <w:sz w:val="24"/>
          <w:szCs w:val="24"/>
        </w:rPr>
        <w:t>Using VSDs with built</w:t>
      </w:r>
      <w:r w:rsidR="00B50015">
        <w:rPr>
          <w:rFonts w:ascii="Arial" w:hAnsi="Arial" w:cs="Arial"/>
          <w:sz w:val="24"/>
          <w:szCs w:val="24"/>
        </w:rPr>
        <w:t>-</w:t>
      </w:r>
      <w:r w:rsidRPr="000F3848">
        <w:rPr>
          <w:rFonts w:ascii="Arial" w:hAnsi="Arial" w:cs="Arial"/>
          <w:sz w:val="24"/>
          <w:szCs w:val="24"/>
        </w:rPr>
        <w:t>in safety features also means less safety components to install, resulting in</w:t>
      </w:r>
      <w:r w:rsidR="00B47D67">
        <w:rPr>
          <w:rFonts w:ascii="Arial" w:hAnsi="Arial" w:cs="Arial"/>
          <w:sz w:val="24"/>
          <w:szCs w:val="24"/>
        </w:rPr>
        <w:t xml:space="preserve"> an</w:t>
      </w:r>
      <w:r w:rsidRPr="000F3848">
        <w:rPr>
          <w:rFonts w:ascii="Arial" w:hAnsi="Arial" w:cs="Arial"/>
          <w:sz w:val="24"/>
          <w:szCs w:val="24"/>
        </w:rPr>
        <w:t xml:space="preserve"> installation that’s easier and cheaper, </w:t>
      </w:r>
      <w:r w:rsidR="00E8087C">
        <w:rPr>
          <w:rFonts w:ascii="Arial" w:hAnsi="Arial" w:cs="Arial"/>
          <w:sz w:val="24"/>
          <w:szCs w:val="24"/>
        </w:rPr>
        <w:t>a benefit that extends to</w:t>
      </w:r>
      <w:r w:rsidRPr="000F3848">
        <w:rPr>
          <w:rFonts w:ascii="Arial" w:hAnsi="Arial" w:cs="Arial"/>
          <w:sz w:val="24"/>
          <w:szCs w:val="24"/>
        </w:rPr>
        <w:t xml:space="preserve"> maintenance too. It also saves space in cabinets, making machinery more compact.</w:t>
      </w:r>
    </w:p>
    <w:p w14:paraId="4AB24992" w14:textId="77777777" w:rsidR="000F3848" w:rsidRPr="000F3848" w:rsidRDefault="000F3848" w:rsidP="000F3848">
      <w:pPr>
        <w:spacing w:after="0" w:line="480" w:lineRule="auto"/>
        <w:jc w:val="both"/>
        <w:rPr>
          <w:rFonts w:ascii="Arial" w:hAnsi="Arial" w:cs="Arial"/>
          <w:sz w:val="24"/>
          <w:szCs w:val="24"/>
        </w:rPr>
      </w:pPr>
    </w:p>
    <w:p w14:paraId="13F0681C" w14:textId="34BD340A" w:rsidR="00EF785E" w:rsidRDefault="00EF785E" w:rsidP="000F3848">
      <w:pPr>
        <w:spacing w:after="0" w:line="480" w:lineRule="auto"/>
        <w:jc w:val="both"/>
        <w:rPr>
          <w:rFonts w:ascii="Arial" w:hAnsi="Arial" w:cs="Arial"/>
          <w:sz w:val="24"/>
          <w:szCs w:val="24"/>
        </w:rPr>
      </w:pPr>
      <w:r w:rsidRPr="000F3848">
        <w:rPr>
          <w:rFonts w:ascii="Arial" w:hAnsi="Arial" w:cs="Arial"/>
          <w:sz w:val="24"/>
          <w:szCs w:val="24"/>
        </w:rPr>
        <w:t>In these</w:t>
      </w:r>
      <w:r w:rsidR="00445630" w:rsidRPr="000F3848">
        <w:rPr>
          <w:rFonts w:ascii="Arial" w:hAnsi="Arial" w:cs="Arial"/>
          <w:sz w:val="24"/>
          <w:szCs w:val="24"/>
        </w:rPr>
        <w:t xml:space="preserve"> VSD</w:t>
      </w:r>
      <w:r w:rsidRPr="000F3848">
        <w:rPr>
          <w:rFonts w:ascii="Arial" w:hAnsi="Arial" w:cs="Arial"/>
          <w:sz w:val="24"/>
          <w:szCs w:val="24"/>
        </w:rPr>
        <w:t xml:space="preserve"> models, redundant input </w:t>
      </w:r>
      <w:r w:rsidR="00445630" w:rsidRPr="000F3848">
        <w:rPr>
          <w:rFonts w:ascii="Arial" w:hAnsi="Arial" w:cs="Arial"/>
          <w:sz w:val="24"/>
          <w:szCs w:val="24"/>
        </w:rPr>
        <w:t>terminals are dedicated to safety features, including external failure monitoring, so none of the functionality of the VSD is lost. Plus, even in the event of other failures in the VSD, the safety procedures will remain active — safety always has the highest priority.</w:t>
      </w:r>
    </w:p>
    <w:p w14:paraId="598240D8" w14:textId="77777777" w:rsidR="000F3848" w:rsidRPr="000F3848" w:rsidRDefault="000F3848" w:rsidP="000F3848">
      <w:pPr>
        <w:spacing w:after="0" w:line="480" w:lineRule="auto"/>
        <w:jc w:val="both"/>
        <w:rPr>
          <w:rFonts w:ascii="Arial" w:hAnsi="Arial" w:cs="Arial"/>
          <w:sz w:val="24"/>
          <w:szCs w:val="24"/>
        </w:rPr>
      </w:pPr>
    </w:p>
    <w:p w14:paraId="38E3E4E0" w14:textId="2A0A0C37" w:rsidR="00445630" w:rsidRPr="000F3848" w:rsidRDefault="00445630" w:rsidP="000F3848">
      <w:pPr>
        <w:spacing w:after="0" w:line="480" w:lineRule="auto"/>
        <w:jc w:val="both"/>
        <w:rPr>
          <w:rFonts w:ascii="Arial" w:hAnsi="Arial" w:cs="Arial"/>
          <w:sz w:val="24"/>
          <w:szCs w:val="24"/>
        </w:rPr>
      </w:pPr>
      <w:r w:rsidRPr="000F3848">
        <w:rPr>
          <w:rFonts w:ascii="Arial" w:hAnsi="Arial" w:cs="Arial"/>
          <w:sz w:val="24"/>
          <w:szCs w:val="24"/>
        </w:rPr>
        <w:lastRenderedPageBreak/>
        <w:t xml:space="preserve">Manufacturers looking to install VSDs with built-in safety features in their facilities need to get them certified by an unbiased third party </w:t>
      </w:r>
      <w:r w:rsidR="00B50015">
        <w:rPr>
          <w:rFonts w:ascii="Arial" w:hAnsi="Arial" w:cs="Arial"/>
          <w:sz w:val="24"/>
          <w:szCs w:val="24"/>
        </w:rPr>
        <w:t>in accordance with international</w:t>
      </w:r>
      <w:r w:rsidRPr="000F3848">
        <w:rPr>
          <w:rFonts w:ascii="Arial" w:hAnsi="Arial" w:cs="Arial"/>
          <w:sz w:val="24"/>
          <w:szCs w:val="24"/>
        </w:rPr>
        <w:t xml:space="preserve"> safety standards.</w:t>
      </w:r>
    </w:p>
    <w:p w14:paraId="0D905E15" w14:textId="0591ABC1" w:rsidR="00DE3316" w:rsidRPr="000F3848" w:rsidRDefault="00DE3316" w:rsidP="000F3848">
      <w:pPr>
        <w:spacing w:after="0" w:line="480" w:lineRule="auto"/>
        <w:jc w:val="both"/>
        <w:rPr>
          <w:rFonts w:ascii="Arial" w:hAnsi="Arial" w:cs="Arial"/>
          <w:sz w:val="24"/>
          <w:szCs w:val="24"/>
        </w:rPr>
      </w:pPr>
    </w:p>
    <w:p w14:paraId="4076C568" w14:textId="4D7CB55B" w:rsidR="00BD66B7" w:rsidRPr="000F3848" w:rsidRDefault="00BD66B7" w:rsidP="000F3848">
      <w:pPr>
        <w:spacing w:after="0" w:line="480" w:lineRule="auto"/>
        <w:jc w:val="both"/>
        <w:rPr>
          <w:rFonts w:ascii="Arial" w:hAnsi="Arial" w:cs="Arial"/>
          <w:b/>
          <w:bCs/>
          <w:sz w:val="24"/>
          <w:szCs w:val="24"/>
        </w:rPr>
      </w:pPr>
      <w:r w:rsidRPr="000F3848">
        <w:rPr>
          <w:rFonts w:ascii="Arial" w:hAnsi="Arial" w:cs="Arial"/>
          <w:b/>
          <w:bCs/>
          <w:sz w:val="24"/>
          <w:szCs w:val="24"/>
        </w:rPr>
        <w:t>Safety features in action</w:t>
      </w:r>
    </w:p>
    <w:p w14:paraId="2F56BFDE" w14:textId="74FE76CE" w:rsidR="00445630" w:rsidRDefault="00BE768F" w:rsidP="000F3848">
      <w:pPr>
        <w:spacing w:after="0" w:line="480" w:lineRule="auto"/>
        <w:jc w:val="both"/>
        <w:rPr>
          <w:rFonts w:ascii="Arial" w:hAnsi="Arial" w:cs="Arial"/>
          <w:sz w:val="24"/>
          <w:szCs w:val="24"/>
        </w:rPr>
      </w:pPr>
      <w:r w:rsidRPr="000F3848">
        <w:rPr>
          <w:rFonts w:ascii="Arial" w:hAnsi="Arial" w:cs="Arial"/>
          <w:sz w:val="24"/>
          <w:szCs w:val="24"/>
        </w:rPr>
        <w:t>WEG has updated its reliable and robust CFW VSDs with the</w:t>
      </w:r>
      <w:r w:rsidR="00445630" w:rsidRPr="000F3848">
        <w:rPr>
          <w:rFonts w:ascii="Arial" w:hAnsi="Arial" w:cs="Arial"/>
          <w:sz w:val="24"/>
          <w:szCs w:val="24"/>
        </w:rPr>
        <w:t xml:space="preserve"> two most popular safety </w:t>
      </w:r>
      <w:r w:rsidR="003E37B6" w:rsidRPr="000F3848">
        <w:rPr>
          <w:rFonts w:ascii="Arial" w:hAnsi="Arial" w:cs="Arial"/>
          <w:sz w:val="24"/>
          <w:szCs w:val="24"/>
        </w:rPr>
        <w:t>function</w:t>
      </w:r>
      <w:r w:rsidR="00A11364" w:rsidRPr="000F3848">
        <w:rPr>
          <w:rFonts w:ascii="Arial" w:hAnsi="Arial" w:cs="Arial"/>
          <w:sz w:val="24"/>
          <w:szCs w:val="24"/>
        </w:rPr>
        <w:t>s</w:t>
      </w:r>
      <w:r w:rsidRPr="000F3848">
        <w:rPr>
          <w:rFonts w:ascii="Arial" w:hAnsi="Arial" w:cs="Arial"/>
          <w:sz w:val="24"/>
          <w:szCs w:val="24"/>
        </w:rPr>
        <w:t xml:space="preserve">, </w:t>
      </w:r>
      <w:r w:rsidR="003E37B6" w:rsidRPr="000F3848">
        <w:rPr>
          <w:rFonts w:ascii="Arial" w:hAnsi="Arial" w:cs="Arial"/>
          <w:sz w:val="24"/>
          <w:szCs w:val="24"/>
        </w:rPr>
        <w:t>safe torque off (STO) and safe stop one</w:t>
      </w:r>
      <w:r w:rsidRPr="000F3848">
        <w:rPr>
          <w:rFonts w:ascii="Arial" w:hAnsi="Arial" w:cs="Arial"/>
          <w:sz w:val="24"/>
          <w:szCs w:val="24"/>
        </w:rPr>
        <w:t xml:space="preserve"> time controlled</w:t>
      </w:r>
      <w:r w:rsidR="003E37B6" w:rsidRPr="000F3848">
        <w:rPr>
          <w:rFonts w:ascii="Arial" w:hAnsi="Arial" w:cs="Arial"/>
          <w:sz w:val="24"/>
          <w:szCs w:val="24"/>
        </w:rPr>
        <w:t xml:space="preserve"> (SST1-t)</w:t>
      </w:r>
      <w:r w:rsidRPr="000F3848">
        <w:rPr>
          <w:rFonts w:ascii="Arial" w:hAnsi="Arial" w:cs="Arial"/>
          <w:sz w:val="24"/>
          <w:szCs w:val="24"/>
        </w:rPr>
        <w:t xml:space="preserve">. </w:t>
      </w:r>
    </w:p>
    <w:p w14:paraId="6120C2F5" w14:textId="77777777" w:rsidR="000F3848" w:rsidRPr="000F3848" w:rsidRDefault="000F3848" w:rsidP="000F3848">
      <w:pPr>
        <w:spacing w:after="0" w:line="480" w:lineRule="auto"/>
        <w:jc w:val="both"/>
        <w:rPr>
          <w:rFonts w:ascii="Arial" w:hAnsi="Arial" w:cs="Arial"/>
          <w:sz w:val="24"/>
          <w:szCs w:val="24"/>
        </w:rPr>
      </w:pPr>
    </w:p>
    <w:p w14:paraId="09E9704B" w14:textId="5E83540C" w:rsidR="00445630" w:rsidRDefault="00A11364" w:rsidP="000F3848">
      <w:pPr>
        <w:spacing w:after="0" w:line="480" w:lineRule="auto"/>
        <w:jc w:val="both"/>
        <w:rPr>
          <w:rFonts w:ascii="Arial" w:hAnsi="Arial" w:cs="Arial"/>
          <w:sz w:val="24"/>
          <w:szCs w:val="24"/>
        </w:rPr>
      </w:pPr>
      <w:r w:rsidRPr="000F3848">
        <w:rPr>
          <w:rFonts w:ascii="Arial" w:hAnsi="Arial" w:cs="Arial"/>
          <w:sz w:val="24"/>
          <w:szCs w:val="24"/>
        </w:rPr>
        <w:t>The STO function makes it impossible for the motor shaft to produce any torque, meaning the motor will coast to a stop if it is rotating, and preventing any unexpected start-ups</w:t>
      </w:r>
      <w:r w:rsidR="006D2938">
        <w:rPr>
          <w:rFonts w:ascii="Arial" w:hAnsi="Arial" w:cs="Arial"/>
          <w:sz w:val="24"/>
          <w:szCs w:val="24"/>
        </w:rPr>
        <w:t>.</w:t>
      </w:r>
      <w:r w:rsidRPr="000F3848">
        <w:rPr>
          <w:rFonts w:ascii="Arial" w:hAnsi="Arial" w:cs="Arial"/>
          <w:sz w:val="24"/>
          <w:szCs w:val="24"/>
        </w:rPr>
        <w:t xml:space="preserve"> </w:t>
      </w:r>
      <w:r w:rsidR="006D2938">
        <w:rPr>
          <w:rFonts w:ascii="Arial" w:hAnsi="Arial" w:cs="Arial"/>
          <w:sz w:val="24"/>
          <w:szCs w:val="24"/>
        </w:rPr>
        <w:t xml:space="preserve">This feature is </w:t>
      </w:r>
      <w:r w:rsidRPr="000F3848">
        <w:rPr>
          <w:rFonts w:ascii="Arial" w:hAnsi="Arial" w:cs="Arial"/>
          <w:sz w:val="24"/>
          <w:szCs w:val="24"/>
        </w:rPr>
        <w:t>essential for times when workers need direct contact with dangerous moving parts, whether during set up, operation or maintenance. It’s particularly useful in relation to conveyors, fans, pumps, compressors and hydraulic presses.</w:t>
      </w:r>
    </w:p>
    <w:p w14:paraId="084FC8D5" w14:textId="77777777" w:rsidR="000F3848" w:rsidRPr="000F3848" w:rsidRDefault="000F3848" w:rsidP="000F3848">
      <w:pPr>
        <w:spacing w:after="0" w:line="480" w:lineRule="auto"/>
        <w:jc w:val="both"/>
        <w:rPr>
          <w:rFonts w:ascii="Arial" w:hAnsi="Arial" w:cs="Arial"/>
          <w:sz w:val="24"/>
          <w:szCs w:val="24"/>
        </w:rPr>
      </w:pPr>
    </w:p>
    <w:p w14:paraId="4A1C4DD4" w14:textId="77D85098" w:rsidR="00A11364" w:rsidRDefault="00A11364" w:rsidP="000F3848">
      <w:pPr>
        <w:spacing w:after="0" w:line="480" w:lineRule="auto"/>
        <w:jc w:val="both"/>
        <w:rPr>
          <w:rFonts w:ascii="Arial" w:hAnsi="Arial" w:cs="Arial"/>
          <w:sz w:val="24"/>
          <w:szCs w:val="24"/>
        </w:rPr>
      </w:pPr>
      <w:r w:rsidRPr="000F3848">
        <w:rPr>
          <w:rFonts w:ascii="Arial" w:hAnsi="Arial" w:cs="Arial"/>
          <w:sz w:val="24"/>
          <w:szCs w:val="24"/>
        </w:rPr>
        <w:t xml:space="preserve">By contrast, when the SS1-t is triggered, there will be a pre-defined delay time, during which the VSD will gradually decelerate the </w:t>
      </w:r>
      <w:r w:rsidR="000F3848" w:rsidRPr="000F3848">
        <w:rPr>
          <w:rFonts w:ascii="Arial" w:hAnsi="Arial" w:cs="Arial"/>
          <w:sz w:val="24"/>
          <w:szCs w:val="24"/>
        </w:rPr>
        <w:t>motor before</w:t>
      </w:r>
      <w:r w:rsidRPr="000F3848">
        <w:rPr>
          <w:rFonts w:ascii="Arial" w:hAnsi="Arial" w:cs="Arial"/>
          <w:sz w:val="24"/>
          <w:szCs w:val="24"/>
        </w:rPr>
        <w:t xml:space="preserve"> the power is cut off. It’s </w:t>
      </w:r>
      <w:r w:rsidR="000F3848" w:rsidRPr="000F3848">
        <w:rPr>
          <w:rFonts w:ascii="Arial" w:hAnsi="Arial" w:cs="Arial"/>
          <w:sz w:val="24"/>
          <w:szCs w:val="24"/>
        </w:rPr>
        <w:t>needed for applications where inertial loads need to be slowed down before coming to a stop, such as centrifuges, mixers, dissolvers and mills.</w:t>
      </w:r>
    </w:p>
    <w:p w14:paraId="4098C06B" w14:textId="77777777" w:rsidR="000F3848" w:rsidRPr="000F3848" w:rsidRDefault="000F3848" w:rsidP="000F3848">
      <w:pPr>
        <w:spacing w:after="0" w:line="480" w:lineRule="auto"/>
        <w:jc w:val="both"/>
        <w:rPr>
          <w:rFonts w:ascii="Arial" w:hAnsi="Arial" w:cs="Arial"/>
          <w:sz w:val="24"/>
          <w:szCs w:val="24"/>
        </w:rPr>
      </w:pPr>
    </w:p>
    <w:p w14:paraId="0E29817B" w14:textId="3F1AA39C" w:rsidR="00BE768F" w:rsidRDefault="000F3848" w:rsidP="000F3848">
      <w:pPr>
        <w:spacing w:after="0" w:line="480" w:lineRule="auto"/>
        <w:jc w:val="both"/>
        <w:rPr>
          <w:rFonts w:ascii="Arial" w:hAnsi="Arial" w:cs="Arial"/>
          <w:sz w:val="24"/>
          <w:szCs w:val="24"/>
        </w:rPr>
      </w:pPr>
      <w:r w:rsidRPr="000F3848">
        <w:rPr>
          <w:rFonts w:ascii="Arial" w:hAnsi="Arial" w:cs="Arial"/>
          <w:sz w:val="24"/>
          <w:szCs w:val="24"/>
        </w:rPr>
        <w:t>Both safety functions are available in a single plug-in module, easily installed with simple wiring and programming.</w:t>
      </w:r>
    </w:p>
    <w:p w14:paraId="7C03703C" w14:textId="77777777" w:rsidR="000F3848" w:rsidRPr="000F3848" w:rsidRDefault="000F3848" w:rsidP="000F3848">
      <w:pPr>
        <w:spacing w:after="0" w:line="480" w:lineRule="auto"/>
        <w:jc w:val="both"/>
        <w:rPr>
          <w:rFonts w:ascii="Arial" w:hAnsi="Arial" w:cs="Arial"/>
          <w:sz w:val="24"/>
          <w:szCs w:val="24"/>
        </w:rPr>
      </w:pPr>
    </w:p>
    <w:p w14:paraId="192FD7D1" w14:textId="6F3C47CB" w:rsidR="00BE768F" w:rsidRDefault="00BE768F" w:rsidP="000F3848">
      <w:pPr>
        <w:spacing w:after="0" w:line="480" w:lineRule="auto"/>
        <w:jc w:val="both"/>
        <w:rPr>
          <w:rFonts w:ascii="Arial" w:hAnsi="Arial" w:cs="Arial"/>
          <w:sz w:val="24"/>
          <w:szCs w:val="24"/>
        </w:rPr>
      </w:pPr>
      <w:r w:rsidRPr="000F3848">
        <w:rPr>
          <w:rFonts w:ascii="Arial" w:hAnsi="Arial" w:cs="Arial"/>
          <w:sz w:val="24"/>
          <w:szCs w:val="24"/>
        </w:rPr>
        <w:t xml:space="preserve">By choosing VSDs with built-in safety functions, manufacturers can take advantage of a faster response time and reduced footprint, meaning safer and smaller machines. </w:t>
      </w:r>
      <w:r w:rsidRPr="000F3848">
        <w:rPr>
          <w:rFonts w:ascii="Arial" w:hAnsi="Arial" w:cs="Arial"/>
          <w:sz w:val="24"/>
          <w:szCs w:val="24"/>
        </w:rPr>
        <w:lastRenderedPageBreak/>
        <w:t xml:space="preserve">With so many workplace accidents taking place each year, these </w:t>
      </w:r>
      <w:r w:rsidR="00070D84">
        <w:rPr>
          <w:rFonts w:ascii="Arial" w:hAnsi="Arial" w:cs="Arial"/>
          <w:sz w:val="24"/>
          <w:szCs w:val="24"/>
        </w:rPr>
        <w:t>VSD</w:t>
      </w:r>
      <w:r w:rsidR="00070D84" w:rsidRPr="000F3848">
        <w:rPr>
          <w:rFonts w:ascii="Arial" w:hAnsi="Arial" w:cs="Arial"/>
          <w:sz w:val="24"/>
          <w:szCs w:val="24"/>
        </w:rPr>
        <w:t xml:space="preserve"> </w:t>
      </w:r>
      <w:r w:rsidRPr="000F3848">
        <w:rPr>
          <w:rFonts w:ascii="Arial" w:hAnsi="Arial" w:cs="Arial"/>
          <w:sz w:val="24"/>
          <w:szCs w:val="24"/>
        </w:rPr>
        <w:t>models mean manufacturers can rest assured they’ve done the most they can to protect their workers</w:t>
      </w:r>
      <w:r w:rsidR="00CD6030" w:rsidRPr="000F3848">
        <w:rPr>
          <w:rFonts w:ascii="Arial" w:hAnsi="Arial" w:cs="Arial"/>
          <w:sz w:val="24"/>
          <w:szCs w:val="24"/>
        </w:rPr>
        <w:t xml:space="preserve"> and equipment, without losing profit. </w:t>
      </w:r>
    </w:p>
    <w:p w14:paraId="2C665BAA" w14:textId="77777777" w:rsidR="000F3848" w:rsidRPr="000F3848" w:rsidRDefault="000F3848" w:rsidP="000F3848">
      <w:pPr>
        <w:spacing w:after="0" w:line="480" w:lineRule="auto"/>
        <w:jc w:val="both"/>
        <w:rPr>
          <w:rFonts w:ascii="Arial" w:hAnsi="Arial" w:cs="Arial"/>
          <w:sz w:val="24"/>
          <w:szCs w:val="24"/>
        </w:rPr>
      </w:pPr>
    </w:p>
    <w:p w14:paraId="2877E47F" w14:textId="273A9AEE" w:rsidR="00865E43" w:rsidRDefault="00865E43" w:rsidP="000F3848">
      <w:pPr>
        <w:spacing w:after="0" w:line="480" w:lineRule="auto"/>
        <w:jc w:val="both"/>
        <w:rPr>
          <w:rFonts w:ascii="Arial" w:hAnsi="Arial" w:cs="Arial"/>
          <w:i/>
          <w:iCs/>
          <w:sz w:val="24"/>
          <w:szCs w:val="24"/>
        </w:rPr>
      </w:pPr>
      <w:r w:rsidRPr="000F3848">
        <w:rPr>
          <w:rFonts w:ascii="Arial" w:hAnsi="Arial" w:cs="Arial"/>
          <w:i/>
          <w:iCs/>
          <w:sz w:val="24"/>
          <w:szCs w:val="24"/>
        </w:rPr>
        <w:t xml:space="preserve">For more information on </w:t>
      </w:r>
      <w:r w:rsidR="000F3848" w:rsidRPr="000F3848">
        <w:rPr>
          <w:rFonts w:ascii="Arial" w:hAnsi="Arial" w:cs="Arial"/>
          <w:i/>
          <w:iCs/>
          <w:sz w:val="24"/>
          <w:szCs w:val="24"/>
        </w:rPr>
        <w:t xml:space="preserve">VSDs with built-in safety features, </w:t>
      </w:r>
      <w:hyperlink r:id="rId10" w:history="1">
        <w:r w:rsidR="000F3848" w:rsidRPr="000F3848">
          <w:rPr>
            <w:rStyle w:val="Hyperlink"/>
            <w:rFonts w:ascii="Arial" w:hAnsi="Arial" w:cs="Arial"/>
            <w:i/>
            <w:iCs/>
            <w:sz w:val="24"/>
            <w:szCs w:val="24"/>
          </w:rPr>
          <w:t>click here</w:t>
        </w:r>
      </w:hyperlink>
      <w:r w:rsidR="000F3848" w:rsidRPr="000F3848">
        <w:rPr>
          <w:rFonts w:ascii="Arial" w:hAnsi="Arial" w:cs="Arial"/>
          <w:i/>
          <w:iCs/>
          <w:sz w:val="24"/>
          <w:szCs w:val="24"/>
        </w:rPr>
        <w:t xml:space="preserve">. Or, to discover </w:t>
      </w:r>
      <w:r w:rsidRPr="000F3848">
        <w:rPr>
          <w:rFonts w:ascii="Arial" w:hAnsi="Arial" w:cs="Arial"/>
          <w:i/>
          <w:iCs/>
          <w:sz w:val="24"/>
          <w:szCs w:val="24"/>
        </w:rPr>
        <w:t>WEG’s</w:t>
      </w:r>
      <w:r w:rsidR="00CD6030" w:rsidRPr="000F3848">
        <w:rPr>
          <w:rFonts w:ascii="Arial" w:hAnsi="Arial" w:cs="Arial"/>
          <w:i/>
          <w:iCs/>
          <w:sz w:val="24"/>
          <w:szCs w:val="24"/>
        </w:rPr>
        <w:t xml:space="preserve"> CFW</w:t>
      </w:r>
      <w:r w:rsidRPr="000F3848">
        <w:rPr>
          <w:rFonts w:ascii="Arial" w:hAnsi="Arial" w:cs="Arial"/>
          <w:i/>
          <w:iCs/>
          <w:sz w:val="24"/>
          <w:szCs w:val="24"/>
        </w:rPr>
        <w:t xml:space="preserve"> range of VSDs, </w:t>
      </w:r>
      <w:hyperlink r:id="rId11" w:history="1">
        <w:r w:rsidRPr="000F3848">
          <w:rPr>
            <w:rStyle w:val="Hyperlink"/>
            <w:rFonts w:ascii="Arial" w:hAnsi="Arial" w:cs="Arial"/>
            <w:i/>
            <w:iCs/>
            <w:sz w:val="24"/>
            <w:szCs w:val="24"/>
          </w:rPr>
          <w:t>follow this link</w:t>
        </w:r>
      </w:hyperlink>
      <w:r w:rsidRPr="000F3848">
        <w:rPr>
          <w:rFonts w:ascii="Arial" w:hAnsi="Arial" w:cs="Arial"/>
          <w:i/>
          <w:iCs/>
          <w:sz w:val="24"/>
          <w:szCs w:val="24"/>
        </w:rPr>
        <w:t>.</w:t>
      </w:r>
    </w:p>
    <w:p w14:paraId="0E56575C" w14:textId="21620F0F" w:rsidR="002B5FC3" w:rsidRDefault="002B5FC3" w:rsidP="000F3848">
      <w:pPr>
        <w:spacing w:after="0" w:line="480" w:lineRule="auto"/>
        <w:jc w:val="both"/>
        <w:rPr>
          <w:rFonts w:ascii="Arial" w:hAnsi="Arial" w:cs="Arial"/>
          <w:i/>
          <w:iCs/>
          <w:sz w:val="24"/>
          <w:szCs w:val="24"/>
        </w:rPr>
      </w:pPr>
    </w:p>
    <w:p w14:paraId="63C47722" w14:textId="6E6D3BE1" w:rsidR="002B5FC3" w:rsidRPr="002B5FC3" w:rsidRDefault="002B5FC3" w:rsidP="002B5FC3">
      <w:pPr>
        <w:spacing w:after="0" w:line="240" w:lineRule="auto"/>
        <w:rPr>
          <w:rFonts w:ascii="Arial" w:eastAsia="MS Mincho" w:hAnsi="Arial" w:cs="Arial"/>
          <w:sz w:val="24"/>
          <w:szCs w:val="24"/>
        </w:rPr>
      </w:pPr>
      <w:r w:rsidRPr="002B5FC3">
        <w:rPr>
          <w:rFonts w:ascii="Arial" w:eastAsia="MS Mincho" w:hAnsi="Arial" w:cs="Arial"/>
          <w:b/>
          <w:color w:val="4472C4"/>
          <w:sz w:val="24"/>
          <w:szCs w:val="24"/>
        </w:rPr>
        <w:t>Ends:</w:t>
      </w:r>
      <w:r w:rsidRPr="002B5FC3">
        <w:rPr>
          <w:rFonts w:ascii="Arial" w:eastAsia="MS Mincho" w:hAnsi="Arial" w:cs="Arial"/>
          <w:sz w:val="24"/>
          <w:szCs w:val="24"/>
        </w:rPr>
        <w:t xml:space="preserve"> </w:t>
      </w:r>
      <w:r>
        <w:rPr>
          <w:rFonts w:ascii="Arial" w:eastAsia="MS Mincho" w:hAnsi="Arial" w:cs="Arial"/>
          <w:sz w:val="24"/>
          <w:szCs w:val="24"/>
        </w:rPr>
        <w:t>65</w:t>
      </w:r>
      <w:r w:rsidR="001C75C1">
        <w:rPr>
          <w:rFonts w:ascii="Arial" w:eastAsia="MS Mincho" w:hAnsi="Arial" w:cs="Arial"/>
          <w:sz w:val="24"/>
          <w:szCs w:val="24"/>
        </w:rPr>
        <w:t>7</w:t>
      </w:r>
      <w:r w:rsidRPr="002B5FC3">
        <w:rPr>
          <w:rFonts w:ascii="Arial" w:eastAsia="MS Mincho" w:hAnsi="Arial" w:cs="Arial"/>
          <w:sz w:val="24"/>
          <w:szCs w:val="24"/>
        </w:rPr>
        <w:t xml:space="preserve"> words</w:t>
      </w:r>
    </w:p>
    <w:p w14:paraId="031B3583" w14:textId="77777777" w:rsidR="002B5FC3" w:rsidRPr="002B5FC3" w:rsidRDefault="002B5FC3" w:rsidP="002B5FC3">
      <w:pPr>
        <w:spacing w:after="0" w:line="240" w:lineRule="auto"/>
        <w:rPr>
          <w:rFonts w:ascii="Arial" w:eastAsia="MS Mincho" w:hAnsi="Arial" w:cs="Times New Roman"/>
          <w:sz w:val="24"/>
          <w:szCs w:val="24"/>
        </w:rPr>
      </w:pPr>
    </w:p>
    <w:p w14:paraId="539F1F36" w14:textId="77777777" w:rsidR="002B5FC3" w:rsidRPr="002B5FC3" w:rsidRDefault="002B5FC3" w:rsidP="002B5FC3">
      <w:pPr>
        <w:spacing w:after="0" w:line="240" w:lineRule="auto"/>
        <w:rPr>
          <w:rFonts w:ascii="Arial" w:eastAsia="MS Mincho" w:hAnsi="Arial" w:cs="Times New Roman"/>
          <w:sz w:val="24"/>
          <w:szCs w:val="24"/>
        </w:rPr>
      </w:pPr>
    </w:p>
    <w:p w14:paraId="1A7D4312" w14:textId="77777777" w:rsidR="002B5FC3" w:rsidRPr="002B5FC3" w:rsidRDefault="002B5FC3" w:rsidP="002B5FC3">
      <w:pPr>
        <w:spacing w:after="0" w:line="240" w:lineRule="auto"/>
        <w:rPr>
          <w:rFonts w:ascii="Arial" w:eastAsia="Times New Roman" w:hAnsi="Arial" w:cs="Times New Roman"/>
          <w:sz w:val="24"/>
          <w:szCs w:val="24"/>
        </w:rPr>
      </w:pPr>
      <w:r w:rsidRPr="002B5FC3">
        <w:rPr>
          <w:rFonts w:ascii="Arial" w:eastAsia="MS Mincho" w:hAnsi="Arial" w:cs="Times New Roman"/>
          <w:b/>
          <w:bCs/>
          <w:color w:val="4472C4"/>
          <w:sz w:val="24"/>
          <w:szCs w:val="24"/>
        </w:rPr>
        <w:t>Editor’s note:</w:t>
      </w:r>
      <w:r w:rsidRPr="002B5FC3">
        <w:rPr>
          <w:rFonts w:ascii="Arial" w:eastAsia="MS Mincho" w:hAnsi="Arial" w:cs="Times New Roman"/>
          <w:b/>
          <w:bCs/>
          <w:color w:val="439639"/>
          <w:sz w:val="24"/>
          <w:szCs w:val="24"/>
        </w:rPr>
        <w:t xml:space="preserve"> </w:t>
      </w:r>
      <w:r w:rsidRPr="002B5FC3">
        <w:rPr>
          <w:rFonts w:ascii="Arial" w:eastAsia="Times New Roman" w:hAnsi="Arial" w:cs="Times New Roman"/>
          <w:sz w:val="24"/>
          <w:szCs w:val="24"/>
        </w:rPr>
        <w:t xml:space="preserve">If you want to ensure you keep up to date with press material, opinion focussed content and case studies from WEG visit </w:t>
      </w:r>
      <w:hyperlink r:id="rId12" w:history="1">
        <w:r w:rsidRPr="002B5FC3">
          <w:rPr>
            <w:rFonts w:ascii="Arial" w:eastAsia="Times New Roman" w:hAnsi="Arial" w:cs="Arial"/>
            <w:color w:val="0000FF"/>
            <w:sz w:val="24"/>
            <w:szCs w:val="24"/>
            <w:u w:val="single"/>
          </w:rPr>
          <w:t>https://www.weg.net/institutional/MR/en/all-news/all</w:t>
        </w:r>
      </w:hyperlink>
    </w:p>
    <w:p w14:paraId="5282C4F5" w14:textId="77777777" w:rsidR="002B5FC3" w:rsidRPr="002B5FC3" w:rsidRDefault="002B5FC3" w:rsidP="002B5FC3">
      <w:pPr>
        <w:spacing w:after="0" w:line="240" w:lineRule="auto"/>
        <w:rPr>
          <w:rFonts w:ascii="Arial" w:eastAsia="MS Mincho" w:hAnsi="Arial" w:cs="Times New Roman"/>
          <w:b/>
          <w:bCs/>
          <w:color w:val="00529C"/>
          <w:sz w:val="24"/>
          <w:szCs w:val="24"/>
        </w:rPr>
      </w:pPr>
    </w:p>
    <w:p w14:paraId="7DCAC66A" w14:textId="77777777" w:rsidR="002B5FC3" w:rsidRPr="002B5FC3" w:rsidRDefault="002B5FC3" w:rsidP="002B5FC3">
      <w:pPr>
        <w:spacing w:after="0" w:line="240" w:lineRule="auto"/>
        <w:rPr>
          <w:rFonts w:ascii="Arial" w:eastAsia="Times New Roman" w:hAnsi="Arial" w:cs="Times New Roman"/>
          <w:color w:val="000000"/>
          <w:sz w:val="24"/>
          <w:szCs w:val="24"/>
          <w:lang w:eastAsia="en-GB"/>
        </w:rPr>
      </w:pPr>
      <w:r w:rsidRPr="002B5FC3">
        <w:rPr>
          <w:rFonts w:ascii="Arial" w:eastAsia="MS Mincho" w:hAnsi="Arial" w:cs="Times New Roman"/>
          <w:b/>
          <w:bCs/>
          <w:color w:val="4472C4"/>
          <w:sz w:val="24"/>
          <w:szCs w:val="24"/>
        </w:rPr>
        <w:t>For further information contact:</w:t>
      </w:r>
      <w:r w:rsidRPr="002B5FC3">
        <w:rPr>
          <w:rFonts w:ascii="Arial" w:eastAsia="MS Mincho" w:hAnsi="Arial" w:cs="Times New Roman"/>
          <w:b/>
          <w:bCs/>
          <w:color w:val="439639"/>
          <w:sz w:val="24"/>
          <w:szCs w:val="24"/>
        </w:rPr>
        <w:t xml:space="preserve"> </w:t>
      </w:r>
      <w:r w:rsidRPr="002B5FC3">
        <w:rPr>
          <w:rFonts w:ascii="Arial" w:eastAsia="Times New Roman" w:hAnsi="Arial" w:cs="Times New Roman"/>
          <w:color w:val="000000"/>
          <w:sz w:val="24"/>
          <w:szCs w:val="24"/>
          <w:lang w:eastAsia="en-GB"/>
        </w:rPr>
        <w:t>Marek Lukaszczyk</w:t>
      </w:r>
    </w:p>
    <w:p w14:paraId="672AC16C" w14:textId="77777777" w:rsidR="002B5FC3" w:rsidRPr="002B5FC3" w:rsidRDefault="002B5FC3" w:rsidP="002B5FC3">
      <w:pPr>
        <w:spacing w:after="0" w:line="240" w:lineRule="auto"/>
        <w:rPr>
          <w:rFonts w:ascii="Arial" w:eastAsia="Times New Roman" w:hAnsi="Arial" w:cs="Times New Roman"/>
          <w:color w:val="E6950B"/>
          <w:sz w:val="24"/>
          <w:szCs w:val="24"/>
          <w:shd w:val="clear" w:color="auto" w:fill="FFFFFF"/>
        </w:rPr>
      </w:pPr>
      <w:r w:rsidRPr="002B5FC3">
        <w:rPr>
          <w:rFonts w:ascii="Arial" w:eastAsia="Times New Roman" w:hAnsi="Arial" w:cs="Times New Roman"/>
          <w:color w:val="000000"/>
          <w:sz w:val="24"/>
          <w:szCs w:val="24"/>
          <w:lang w:eastAsia="en-GB"/>
        </w:rPr>
        <w:t>Broad Ground Road, Lakeside, Redditch, Worcestershire B98 8YP</w:t>
      </w:r>
    </w:p>
    <w:p w14:paraId="6E4B423E" w14:textId="77777777" w:rsidR="002B5FC3" w:rsidRPr="002B5FC3" w:rsidRDefault="002B5FC3" w:rsidP="002B5FC3">
      <w:pPr>
        <w:spacing w:after="0" w:line="240" w:lineRule="auto"/>
        <w:rPr>
          <w:rFonts w:ascii="Arial" w:eastAsia="MS Mincho" w:hAnsi="Arial" w:cs="Times New Roman"/>
          <w:bCs/>
          <w:sz w:val="24"/>
          <w:szCs w:val="24"/>
        </w:rPr>
      </w:pPr>
      <w:r w:rsidRPr="002B5FC3">
        <w:rPr>
          <w:rFonts w:ascii="Arial" w:eastAsia="MS Mincho" w:hAnsi="Arial" w:cs="Times New Roman"/>
          <w:b/>
          <w:color w:val="4472C4"/>
          <w:sz w:val="24"/>
          <w:szCs w:val="24"/>
          <w:lang w:val="en-US"/>
        </w:rPr>
        <w:t>www:</w:t>
      </w:r>
      <w:r w:rsidRPr="002B5FC3">
        <w:rPr>
          <w:rFonts w:ascii="Arial" w:eastAsia="Times New Roman" w:hAnsi="Arial" w:cs="Times New Roman"/>
          <w:color w:val="FF9933"/>
          <w:sz w:val="24"/>
          <w:szCs w:val="24"/>
          <w:lang w:val="en-US"/>
        </w:rPr>
        <w:t xml:space="preserve"> </w:t>
      </w:r>
      <w:hyperlink r:id="rId13" w:history="1">
        <w:r w:rsidRPr="002B5FC3">
          <w:rPr>
            <w:rFonts w:ascii="Arial" w:eastAsia="Times New Roman" w:hAnsi="Arial" w:cs="Arial"/>
            <w:color w:val="0000FF"/>
            <w:sz w:val="24"/>
            <w:szCs w:val="24"/>
            <w:u w:val="single"/>
          </w:rPr>
          <w:t>www.weg.net</w:t>
        </w:r>
      </w:hyperlink>
      <w:r w:rsidRPr="002B5FC3">
        <w:rPr>
          <w:rFonts w:ascii="Arial" w:eastAsia="Times New Roman" w:hAnsi="Arial" w:cs="Times New Roman"/>
          <w:bCs/>
          <w:sz w:val="24"/>
          <w:szCs w:val="24"/>
        </w:rPr>
        <w:t xml:space="preserve"> </w:t>
      </w:r>
    </w:p>
    <w:p w14:paraId="583947F2" w14:textId="77777777" w:rsidR="002B5FC3" w:rsidRPr="002B5FC3" w:rsidRDefault="002B5FC3" w:rsidP="002B5FC3">
      <w:pPr>
        <w:spacing w:after="0" w:line="240" w:lineRule="auto"/>
        <w:rPr>
          <w:rFonts w:ascii="Arial" w:eastAsia="Times New Roman" w:hAnsi="Arial" w:cs="Times New Roman"/>
          <w:sz w:val="24"/>
          <w:szCs w:val="24"/>
          <w:lang w:val="it-IT"/>
        </w:rPr>
      </w:pPr>
      <w:r w:rsidRPr="002B5FC3">
        <w:rPr>
          <w:rFonts w:ascii="Arial" w:eastAsia="MS Mincho" w:hAnsi="Arial" w:cs="Times New Roman"/>
          <w:b/>
          <w:bCs/>
          <w:color w:val="4472C4"/>
          <w:sz w:val="24"/>
          <w:szCs w:val="24"/>
          <w:lang w:val="it-IT"/>
        </w:rPr>
        <w:t>e-mail</w:t>
      </w:r>
      <w:r w:rsidRPr="002B5FC3">
        <w:rPr>
          <w:rFonts w:ascii="Arial" w:eastAsia="MS Mincho" w:hAnsi="Arial" w:cs="Times New Roman"/>
          <w:b/>
          <w:color w:val="4472C4"/>
          <w:sz w:val="24"/>
          <w:szCs w:val="24"/>
          <w:lang w:val="it-IT"/>
        </w:rPr>
        <w:t>:</w:t>
      </w:r>
      <w:r w:rsidRPr="002B5FC3">
        <w:rPr>
          <w:rFonts w:ascii="Arial" w:eastAsia="MS Mincho" w:hAnsi="Arial" w:cs="Times New Roman"/>
          <w:color w:val="00B4EC"/>
          <w:sz w:val="24"/>
          <w:szCs w:val="24"/>
          <w:lang w:val="it-IT"/>
        </w:rPr>
        <w:t xml:space="preserve"> </w:t>
      </w:r>
      <w:hyperlink r:id="rId14" w:history="1">
        <w:r w:rsidRPr="002B5FC3">
          <w:rPr>
            <w:rFonts w:ascii="Arial" w:eastAsia="Times New Roman" w:hAnsi="Arial" w:cs="Arial"/>
            <w:color w:val="0000FF"/>
            <w:sz w:val="24"/>
            <w:szCs w:val="24"/>
            <w:u w:val="single"/>
            <w:shd w:val="clear" w:color="auto" w:fill="FFFFFF"/>
          </w:rPr>
          <w:t>info-uk@weg.net</w:t>
        </w:r>
      </w:hyperlink>
    </w:p>
    <w:p w14:paraId="2889FFD5" w14:textId="77777777" w:rsidR="002B5FC3" w:rsidRPr="002B5FC3" w:rsidRDefault="002B5FC3" w:rsidP="002B5FC3">
      <w:pPr>
        <w:spacing w:after="0" w:line="240" w:lineRule="auto"/>
        <w:rPr>
          <w:rFonts w:ascii="Arial" w:eastAsia="MS Mincho" w:hAnsi="Arial" w:cs="Times New Roman"/>
          <w:color w:val="0C7289"/>
          <w:sz w:val="24"/>
          <w:szCs w:val="24"/>
          <w:lang w:val="it-IT"/>
        </w:rPr>
      </w:pPr>
    </w:p>
    <w:p w14:paraId="51285DF4" w14:textId="77777777" w:rsidR="002B5FC3" w:rsidRPr="002B5FC3" w:rsidRDefault="002B5FC3" w:rsidP="002B5FC3">
      <w:pPr>
        <w:spacing w:after="0" w:line="240" w:lineRule="auto"/>
        <w:rPr>
          <w:rFonts w:ascii="Arial" w:eastAsia="MS Mincho" w:hAnsi="Arial" w:cs="Times New Roman"/>
          <w:spacing w:val="-3"/>
          <w:sz w:val="24"/>
          <w:szCs w:val="24"/>
        </w:rPr>
      </w:pPr>
      <w:r w:rsidRPr="002B5FC3">
        <w:rPr>
          <w:rFonts w:ascii="Arial" w:eastAsia="MS Mincho" w:hAnsi="Arial" w:cs="Times New Roman"/>
          <w:b/>
          <w:bCs/>
          <w:color w:val="4472C4"/>
          <w:sz w:val="24"/>
          <w:szCs w:val="24"/>
        </w:rPr>
        <w:t>Press enquiries:</w:t>
      </w:r>
      <w:r w:rsidRPr="002B5FC3">
        <w:rPr>
          <w:rFonts w:ascii="Arial" w:eastAsia="MS Mincho" w:hAnsi="Arial" w:cs="Times New Roman"/>
          <w:b/>
          <w:bCs/>
          <w:color w:val="00B4EC"/>
          <w:spacing w:val="-3"/>
          <w:sz w:val="24"/>
          <w:szCs w:val="24"/>
        </w:rPr>
        <w:t xml:space="preserve"> </w:t>
      </w:r>
      <w:r w:rsidRPr="002B5FC3">
        <w:rPr>
          <w:rFonts w:ascii="Arial" w:eastAsia="MS Mincho" w:hAnsi="Arial" w:cs="Times New Roman"/>
          <w:spacing w:val="-3"/>
          <w:sz w:val="24"/>
          <w:szCs w:val="24"/>
        </w:rPr>
        <w:t>Laura England or Stephanie Wood – Stone Junction Ltd</w:t>
      </w:r>
    </w:p>
    <w:p w14:paraId="14A92FBC" w14:textId="77777777" w:rsidR="002B5FC3" w:rsidRPr="002B5FC3" w:rsidRDefault="002B5FC3" w:rsidP="002B5FC3">
      <w:pPr>
        <w:spacing w:after="0" w:line="240" w:lineRule="auto"/>
        <w:rPr>
          <w:rFonts w:ascii="Arial" w:eastAsia="MS Mincho" w:hAnsi="Arial" w:cs="Times New Roman"/>
          <w:color w:val="002060"/>
          <w:spacing w:val="-3"/>
          <w:sz w:val="24"/>
          <w:szCs w:val="24"/>
        </w:rPr>
      </w:pPr>
      <w:r w:rsidRPr="002B5FC3">
        <w:rPr>
          <w:rFonts w:ascii="Arial" w:eastAsia="MS Mincho" w:hAnsi="Arial" w:cs="Times New Roman"/>
          <w:noProof/>
          <w:sz w:val="24"/>
          <w:szCs w:val="24"/>
          <w:lang w:eastAsia="en-GB"/>
        </w:rPr>
        <w:t>1 St Mary's Gate, St Mary's Grove, Stafford, Staffordshire, ST16 2AW</w:t>
      </w:r>
      <w:r w:rsidRPr="002B5FC3">
        <w:rPr>
          <w:rFonts w:ascii="Arial" w:eastAsia="MS Mincho" w:hAnsi="Arial" w:cs="Times New Roman"/>
          <w:noProof/>
          <w:sz w:val="24"/>
          <w:szCs w:val="24"/>
          <w:lang w:eastAsia="en-GB"/>
        </w:rPr>
        <w:br/>
      </w:r>
      <w:r w:rsidRPr="002B5FC3">
        <w:rPr>
          <w:rFonts w:ascii="Arial" w:eastAsia="MS Mincho" w:hAnsi="Arial" w:cs="Times New Roman"/>
          <w:b/>
          <w:bCs/>
          <w:color w:val="4472C4"/>
          <w:sz w:val="24"/>
          <w:szCs w:val="24"/>
        </w:rPr>
        <w:t>Telephone:</w:t>
      </w:r>
      <w:r w:rsidRPr="002B5FC3">
        <w:rPr>
          <w:rFonts w:ascii="Arial" w:eastAsia="MS Mincho" w:hAnsi="Arial" w:cs="Times New Roman"/>
          <w:color w:val="002060"/>
          <w:spacing w:val="-3"/>
          <w:sz w:val="24"/>
          <w:szCs w:val="24"/>
        </w:rPr>
        <w:t xml:space="preserve"> </w:t>
      </w:r>
      <w:r w:rsidRPr="002B5FC3">
        <w:rPr>
          <w:rFonts w:ascii="Arial" w:eastAsia="MS Mincho" w:hAnsi="Arial" w:cs="Times New Roman"/>
          <w:spacing w:val="-3"/>
          <w:sz w:val="24"/>
          <w:szCs w:val="24"/>
        </w:rPr>
        <w:t>+44 (0) 1785 225416</w:t>
      </w:r>
    </w:p>
    <w:p w14:paraId="39990DD3" w14:textId="77777777" w:rsidR="002B5FC3" w:rsidRPr="002B5FC3" w:rsidRDefault="002B5FC3" w:rsidP="002B5FC3">
      <w:pPr>
        <w:spacing w:after="0" w:line="240" w:lineRule="auto"/>
        <w:rPr>
          <w:rFonts w:ascii="Arial" w:eastAsia="MS Mincho" w:hAnsi="Arial" w:cs="Times New Roman"/>
          <w:spacing w:val="-3"/>
          <w:sz w:val="24"/>
          <w:szCs w:val="24"/>
        </w:rPr>
      </w:pPr>
      <w:r w:rsidRPr="002B5FC3">
        <w:rPr>
          <w:rFonts w:ascii="Arial" w:eastAsia="MS Mincho" w:hAnsi="Arial" w:cs="Times New Roman"/>
          <w:b/>
          <w:bCs/>
          <w:color w:val="4472C4"/>
          <w:sz w:val="24"/>
          <w:szCs w:val="24"/>
        </w:rPr>
        <w:t>e-mail:</w:t>
      </w:r>
      <w:r w:rsidRPr="002B5FC3">
        <w:rPr>
          <w:rFonts w:ascii="Arial" w:eastAsia="MS Mincho" w:hAnsi="Arial" w:cs="Times New Roman"/>
          <w:color w:val="00B050"/>
          <w:spacing w:val="-3"/>
          <w:sz w:val="24"/>
          <w:szCs w:val="24"/>
        </w:rPr>
        <w:t xml:space="preserve"> </w:t>
      </w:r>
      <w:hyperlink r:id="rId15" w:history="1">
        <w:r w:rsidRPr="002B5FC3">
          <w:rPr>
            <w:rFonts w:ascii="Arial" w:eastAsia="MS Mincho" w:hAnsi="Arial" w:cs="Arial"/>
            <w:color w:val="0000FF"/>
            <w:spacing w:val="-3"/>
            <w:sz w:val="24"/>
            <w:szCs w:val="24"/>
            <w:u w:val="single"/>
          </w:rPr>
          <w:t>laura@stonejunction.co.uk</w:t>
        </w:r>
      </w:hyperlink>
      <w:r w:rsidRPr="002B5FC3">
        <w:rPr>
          <w:rFonts w:ascii="Arial" w:eastAsia="MS Mincho" w:hAnsi="Arial" w:cs="Times New Roman"/>
          <w:spacing w:val="-3"/>
          <w:sz w:val="24"/>
          <w:szCs w:val="24"/>
        </w:rPr>
        <w:t xml:space="preserve"> or </w:t>
      </w:r>
      <w:hyperlink r:id="rId16" w:history="1">
        <w:r w:rsidRPr="002B5FC3">
          <w:rPr>
            <w:rFonts w:ascii="Arial" w:eastAsia="MS Mincho" w:hAnsi="Arial" w:cs="Times New Roman"/>
            <w:color w:val="0000FF"/>
            <w:spacing w:val="-3"/>
            <w:sz w:val="24"/>
            <w:szCs w:val="24"/>
            <w:u w:val="single"/>
          </w:rPr>
          <w:t>stephanie@stonejunction.co.uk</w:t>
        </w:r>
      </w:hyperlink>
      <w:r w:rsidRPr="002B5FC3">
        <w:rPr>
          <w:rFonts w:ascii="Arial" w:eastAsia="MS Mincho" w:hAnsi="Arial" w:cs="Times New Roman"/>
          <w:spacing w:val="-3"/>
          <w:sz w:val="24"/>
          <w:szCs w:val="24"/>
        </w:rPr>
        <w:t xml:space="preserve"> </w:t>
      </w:r>
    </w:p>
    <w:p w14:paraId="3FB418EA" w14:textId="77777777" w:rsidR="002B5FC3" w:rsidRPr="002B5FC3" w:rsidRDefault="002B5FC3" w:rsidP="002B5FC3">
      <w:pPr>
        <w:spacing w:after="0" w:line="240" w:lineRule="auto"/>
        <w:rPr>
          <w:rFonts w:ascii="Arial" w:eastAsia="MS Mincho" w:hAnsi="Arial" w:cs="Times New Roman"/>
          <w:spacing w:val="-3"/>
          <w:sz w:val="24"/>
          <w:szCs w:val="24"/>
          <w:lang w:val="de-DE"/>
        </w:rPr>
      </w:pPr>
      <w:r w:rsidRPr="002B5FC3">
        <w:rPr>
          <w:rFonts w:ascii="Arial" w:eastAsia="MS Mincho" w:hAnsi="Arial" w:cs="Times New Roman"/>
          <w:b/>
          <w:bCs/>
          <w:color w:val="4472C4"/>
          <w:sz w:val="24"/>
          <w:szCs w:val="24"/>
          <w:lang w:val="de-DE"/>
        </w:rPr>
        <w:t>www:</w:t>
      </w:r>
      <w:r w:rsidRPr="002B5FC3">
        <w:rPr>
          <w:rFonts w:ascii="Arial" w:eastAsia="MS Mincho" w:hAnsi="Arial" w:cs="Times New Roman"/>
          <w:color w:val="00B050"/>
          <w:spacing w:val="-3"/>
          <w:sz w:val="24"/>
          <w:szCs w:val="24"/>
          <w:lang w:val="de-DE"/>
        </w:rPr>
        <w:t xml:space="preserve"> </w:t>
      </w:r>
      <w:hyperlink r:id="rId17" w:history="1">
        <w:r w:rsidRPr="002B5FC3">
          <w:rPr>
            <w:rFonts w:ascii="Arial" w:eastAsia="MS Mincho" w:hAnsi="Arial" w:cs="Arial"/>
            <w:color w:val="0000FF"/>
            <w:spacing w:val="-3"/>
            <w:sz w:val="24"/>
            <w:szCs w:val="24"/>
            <w:u w:val="single"/>
            <w:lang w:val="de-DE"/>
          </w:rPr>
          <w:t>www.stonejunction.co.uk</w:t>
        </w:r>
      </w:hyperlink>
      <w:r w:rsidRPr="002B5FC3">
        <w:rPr>
          <w:rFonts w:ascii="Arial" w:eastAsia="MS Mincho" w:hAnsi="Arial" w:cs="Times New Roman"/>
          <w:spacing w:val="-3"/>
          <w:sz w:val="24"/>
          <w:szCs w:val="24"/>
          <w:lang w:val="de-DE"/>
        </w:rPr>
        <w:t xml:space="preserve">  </w:t>
      </w:r>
    </w:p>
    <w:p w14:paraId="7B2CAADC" w14:textId="77777777" w:rsidR="002B5FC3" w:rsidRPr="002B5FC3" w:rsidRDefault="002B5FC3" w:rsidP="002B5FC3">
      <w:pPr>
        <w:spacing w:after="0" w:line="240" w:lineRule="auto"/>
        <w:rPr>
          <w:rFonts w:ascii="Arial" w:eastAsia="MS Mincho" w:hAnsi="Arial" w:cs="Times New Roman"/>
          <w:b/>
          <w:bCs/>
          <w:color w:val="CC0000"/>
          <w:spacing w:val="-3"/>
          <w:sz w:val="24"/>
          <w:szCs w:val="24"/>
          <w:lang w:val="de-DE"/>
        </w:rPr>
      </w:pPr>
      <w:r w:rsidRPr="002B5FC3">
        <w:rPr>
          <w:rFonts w:ascii="Arial" w:eastAsia="MS Mincho" w:hAnsi="Arial" w:cs="Times New Roman"/>
          <w:b/>
          <w:bCs/>
          <w:color w:val="4472C4"/>
          <w:sz w:val="24"/>
          <w:szCs w:val="24"/>
          <w:lang w:val="de-DE"/>
        </w:rPr>
        <w:t>Blog:</w:t>
      </w:r>
      <w:r w:rsidRPr="002B5FC3">
        <w:rPr>
          <w:rFonts w:ascii="Arial" w:eastAsia="MS Mincho" w:hAnsi="Arial" w:cs="Times New Roman"/>
          <w:b/>
          <w:bCs/>
          <w:color w:val="FF9933"/>
          <w:spacing w:val="-3"/>
          <w:sz w:val="24"/>
          <w:szCs w:val="24"/>
          <w:lang w:val="de-DE"/>
        </w:rPr>
        <w:t xml:space="preserve"> </w:t>
      </w:r>
      <w:hyperlink r:id="rId18" w:history="1">
        <w:r w:rsidRPr="002B5FC3">
          <w:rPr>
            <w:rFonts w:ascii="Arial" w:eastAsia="MS Mincho" w:hAnsi="Arial" w:cs="Arial"/>
            <w:bCs/>
            <w:color w:val="0000FF"/>
            <w:spacing w:val="-3"/>
            <w:sz w:val="24"/>
            <w:szCs w:val="24"/>
            <w:u w:val="single"/>
            <w:lang w:val="de-DE"/>
          </w:rPr>
          <w:t>www.stone-junction.blogspot.com</w:t>
        </w:r>
      </w:hyperlink>
      <w:r w:rsidRPr="002B5FC3">
        <w:rPr>
          <w:rFonts w:ascii="Arial" w:eastAsia="MS Mincho" w:hAnsi="Arial" w:cs="Times New Roman"/>
          <w:b/>
          <w:bCs/>
          <w:color w:val="CC0000"/>
          <w:spacing w:val="-3"/>
          <w:sz w:val="24"/>
          <w:szCs w:val="24"/>
          <w:lang w:val="de-DE"/>
        </w:rPr>
        <w:t xml:space="preserve"> </w:t>
      </w:r>
    </w:p>
    <w:p w14:paraId="7BA3C2AA" w14:textId="77777777" w:rsidR="002B5FC3" w:rsidRPr="002B5FC3" w:rsidRDefault="002B5FC3" w:rsidP="002B5FC3">
      <w:pPr>
        <w:spacing w:after="0" w:line="240" w:lineRule="auto"/>
        <w:rPr>
          <w:rFonts w:ascii="Arial" w:eastAsia="MS Mincho" w:hAnsi="Arial" w:cs="Times New Roman"/>
          <w:bCs/>
          <w:color w:val="002060"/>
          <w:spacing w:val="-3"/>
          <w:sz w:val="24"/>
          <w:szCs w:val="24"/>
        </w:rPr>
      </w:pPr>
      <w:r w:rsidRPr="002B5FC3">
        <w:rPr>
          <w:rFonts w:ascii="Arial" w:eastAsia="MS Mincho" w:hAnsi="Arial" w:cs="Times New Roman"/>
          <w:b/>
          <w:bCs/>
          <w:color w:val="4472C4"/>
          <w:sz w:val="24"/>
          <w:szCs w:val="24"/>
        </w:rPr>
        <w:t>Twitter:</w:t>
      </w:r>
      <w:r w:rsidRPr="002B5FC3">
        <w:rPr>
          <w:rFonts w:ascii="Arial" w:eastAsia="MS Mincho" w:hAnsi="Arial" w:cs="Times New Roman"/>
          <w:b/>
          <w:bCs/>
          <w:color w:val="00529C"/>
          <w:spacing w:val="-3"/>
          <w:sz w:val="24"/>
          <w:szCs w:val="24"/>
        </w:rPr>
        <w:t xml:space="preserve"> </w:t>
      </w:r>
      <w:hyperlink r:id="rId19" w:history="1">
        <w:r w:rsidRPr="002B5FC3">
          <w:rPr>
            <w:rFonts w:ascii="Arial" w:eastAsia="MS Mincho" w:hAnsi="Arial" w:cs="Arial"/>
            <w:bCs/>
            <w:color w:val="0000FF"/>
            <w:spacing w:val="-3"/>
            <w:sz w:val="24"/>
            <w:szCs w:val="24"/>
            <w:u w:val="single"/>
          </w:rPr>
          <w:t>www.twitter.com/StoneJunctionPR</w:t>
        </w:r>
      </w:hyperlink>
    </w:p>
    <w:p w14:paraId="546FE0A1" w14:textId="77777777" w:rsidR="002B5FC3" w:rsidRPr="002B5FC3" w:rsidRDefault="002B5FC3" w:rsidP="002B5FC3">
      <w:pPr>
        <w:spacing w:after="0" w:line="240" w:lineRule="auto"/>
        <w:rPr>
          <w:rFonts w:ascii="Arial" w:eastAsia="MS Mincho" w:hAnsi="Arial" w:cs="Times New Roman"/>
          <w:bCs/>
          <w:color w:val="002060"/>
          <w:spacing w:val="-3"/>
          <w:sz w:val="24"/>
          <w:szCs w:val="24"/>
        </w:rPr>
      </w:pPr>
      <w:r w:rsidRPr="002B5FC3">
        <w:rPr>
          <w:rFonts w:ascii="Arial" w:eastAsia="MS Mincho" w:hAnsi="Arial" w:cs="Times New Roman"/>
          <w:b/>
          <w:bCs/>
          <w:color w:val="4472C4"/>
          <w:sz w:val="24"/>
          <w:szCs w:val="24"/>
        </w:rPr>
        <w:t>Facebook</w:t>
      </w:r>
      <w:r w:rsidRPr="002B5FC3">
        <w:rPr>
          <w:rFonts w:ascii="Arial" w:eastAsia="MS Mincho" w:hAnsi="Arial" w:cs="Times New Roman"/>
          <w:b/>
          <w:bCs/>
          <w:color w:val="4472C4"/>
          <w:spacing w:val="-3"/>
          <w:sz w:val="24"/>
          <w:szCs w:val="24"/>
        </w:rPr>
        <w:t>:</w:t>
      </w:r>
      <w:r w:rsidRPr="002B5FC3">
        <w:rPr>
          <w:rFonts w:ascii="Arial" w:eastAsia="MS Mincho" w:hAnsi="Arial" w:cs="Times New Roman"/>
          <w:b/>
          <w:bCs/>
          <w:color w:val="00B050"/>
          <w:spacing w:val="-3"/>
          <w:sz w:val="24"/>
          <w:szCs w:val="24"/>
        </w:rPr>
        <w:t xml:space="preserve"> </w:t>
      </w:r>
      <w:hyperlink r:id="rId20" w:history="1">
        <w:r w:rsidRPr="002B5FC3">
          <w:rPr>
            <w:rFonts w:ascii="Arial" w:eastAsia="MS Mincho" w:hAnsi="Arial" w:cs="Arial"/>
            <w:color w:val="0000FF"/>
            <w:sz w:val="24"/>
            <w:szCs w:val="24"/>
            <w:u w:val="single"/>
          </w:rPr>
          <w:t>http://www.facebook.com/technicalPR</w:t>
        </w:r>
      </w:hyperlink>
    </w:p>
    <w:p w14:paraId="6309577A" w14:textId="77777777" w:rsidR="002B5FC3" w:rsidRPr="002B5FC3" w:rsidRDefault="002B5FC3" w:rsidP="002B5FC3">
      <w:pPr>
        <w:spacing w:after="0" w:line="240" w:lineRule="auto"/>
        <w:rPr>
          <w:rFonts w:ascii="Arial" w:eastAsia="MS Mincho" w:hAnsi="Arial" w:cs="Times New Roman"/>
          <w:b/>
          <w:bCs/>
          <w:color w:val="002060"/>
          <w:spacing w:val="-3"/>
          <w:sz w:val="24"/>
          <w:szCs w:val="24"/>
          <w:lang w:val="de-DE"/>
        </w:rPr>
      </w:pPr>
      <w:r w:rsidRPr="002B5FC3">
        <w:rPr>
          <w:rFonts w:ascii="Arial" w:eastAsia="MS Mincho" w:hAnsi="Arial" w:cs="Times New Roman"/>
          <w:b/>
          <w:bCs/>
          <w:color w:val="4472C4"/>
          <w:sz w:val="24"/>
          <w:szCs w:val="24"/>
          <w:lang w:val="de-DE"/>
        </w:rPr>
        <w:t>LinkedIn:</w:t>
      </w:r>
      <w:r w:rsidRPr="002B5FC3">
        <w:rPr>
          <w:rFonts w:ascii="Arial" w:eastAsia="MS Mincho" w:hAnsi="Arial" w:cs="Times New Roman"/>
          <w:noProof/>
          <w:color w:val="4472C4"/>
          <w:sz w:val="24"/>
          <w:szCs w:val="24"/>
          <w:lang w:val="de-DE" w:eastAsia="en-GB"/>
        </w:rPr>
        <w:t xml:space="preserve"> </w:t>
      </w:r>
      <w:hyperlink r:id="rId21" w:history="1">
        <w:r w:rsidRPr="002B5FC3">
          <w:rPr>
            <w:rFonts w:ascii="Arial" w:eastAsia="MS Mincho" w:hAnsi="Arial" w:cs="Arial"/>
            <w:color w:val="0000FF"/>
            <w:sz w:val="24"/>
            <w:szCs w:val="24"/>
            <w:u w:val="single"/>
            <w:lang w:val="de-DE"/>
          </w:rPr>
          <w:t>https://www.linkedin.com/company/stone-junction-ltd</w:t>
        </w:r>
      </w:hyperlink>
    </w:p>
    <w:p w14:paraId="786DDF19" w14:textId="77777777" w:rsidR="002B5FC3" w:rsidRPr="002B5FC3" w:rsidRDefault="002B5FC3" w:rsidP="002B5FC3">
      <w:pPr>
        <w:spacing w:after="0" w:line="240" w:lineRule="auto"/>
        <w:rPr>
          <w:rFonts w:ascii="Arial" w:eastAsia="MS Mincho" w:hAnsi="Arial" w:cs="Times New Roman"/>
          <w:b/>
          <w:bCs/>
          <w:color w:val="439639"/>
          <w:sz w:val="24"/>
          <w:szCs w:val="24"/>
          <w:lang w:val="de-DE"/>
        </w:rPr>
      </w:pPr>
    </w:p>
    <w:p w14:paraId="2A14C4FC" w14:textId="77777777" w:rsidR="002B5FC3" w:rsidRPr="002B5FC3" w:rsidRDefault="002B5FC3" w:rsidP="002B5FC3">
      <w:pPr>
        <w:spacing w:before="100" w:beforeAutospacing="1" w:after="100" w:afterAutospacing="1" w:line="240" w:lineRule="auto"/>
        <w:jc w:val="both"/>
        <w:rPr>
          <w:rFonts w:ascii="Arial" w:eastAsia="Times New Roman" w:hAnsi="Arial" w:cs="Arial"/>
          <w:sz w:val="24"/>
          <w:szCs w:val="24"/>
          <w:lang w:val="en-US"/>
        </w:rPr>
      </w:pPr>
      <w:r w:rsidRPr="002B5FC3">
        <w:rPr>
          <w:rFonts w:ascii="Arial" w:eastAsia="MS Mincho" w:hAnsi="Arial" w:cs="Arial"/>
          <w:b/>
          <w:bCs/>
          <w:color w:val="4472C4"/>
          <w:sz w:val="24"/>
          <w:szCs w:val="24"/>
          <w:lang w:val="en-US"/>
        </w:rPr>
        <w:t>About WEG:</w:t>
      </w:r>
      <w:r w:rsidRPr="002B5FC3">
        <w:rPr>
          <w:rFonts w:ascii="Arial" w:eastAsia="Times New Roman" w:hAnsi="Arial" w:cs="Arial"/>
          <w:color w:val="2D2B2B"/>
          <w:sz w:val="24"/>
          <w:szCs w:val="24"/>
          <w:shd w:val="clear" w:color="auto" w:fill="FFFFFF"/>
          <w:lang w:val="en-US"/>
        </w:rPr>
        <w:t xml:space="preserve"> </w:t>
      </w:r>
      <w:r w:rsidRPr="002B5FC3">
        <w:rPr>
          <w:rFonts w:ascii="Arial" w:eastAsia="Times New Roman" w:hAnsi="Arial" w:cs="Arial"/>
          <w:sz w:val="24"/>
          <w:szCs w:val="24"/>
          <w:lang w:val="en-US"/>
        </w:rPr>
        <w:t xml:space="preserve">Founded in 1961, WEG is a global manufacturer of electrical and mechanical equipment for industrial sectors across all continents. With manufacturing units in 12 countries and present in more than 135 countries, the company has more than 33,000 employees worldwide with net revenue of over R$17.47 billion in 2020. </w:t>
      </w:r>
    </w:p>
    <w:p w14:paraId="79D5B79B" w14:textId="77777777" w:rsidR="002B5FC3" w:rsidRPr="002B5FC3" w:rsidRDefault="002B5FC3" w:rsidP="002B5FC3">
      <w:pPr>
        <w:spacing w:before="100" w:beforeAutospacing="1" w:after="100" w:afterAutospacing="1" w:line="240" w:lineRule="auto"/>
        <w:jc w:val="both"/>
        <w:rPr>
          <w:rFonts w:ascii="Arial" w:eastAsia="Times New Roman" w:hAnsi="Arial" w:cs="Arial"/>
          <w:sz w:val="24"/>
          <w:szCs w:val="24"/>
          <w:lang w:val="en-US"/>
        </w:rPr>
      </w:pPr>
      <w:r w:rsidRPr="002B5FC3">
        <w:rPr>
          <w:rFonts w:ascii="Arial" w:eastAsia="Times New Roman" w:hAnsi="Arial" w:cs="Arial"/>
          <w:sz w:val="24"/>
          <w:szCs w:val="24"/>
          <w:lang w:val="en-US"/>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2" w:history="1">
        <w:r w:rsidRPr="002B5FC3">
          <w:rPr>
            <w:rFonts w:ascii="Arial" w:eastAsia="Times New Roman" w:hAnsi="Arial" w:cs="Arial"/>
            <w:color w:val="0000FF"/>
            <w:sz w:val="24"/>
            <w:szCs w:val="24"/>
            <w:u w:val="single"/>
            <w:lang w:val="en-US"/>
          </w:rPr>
          <w:t>www.weg.net</w:t>
        </w:r>
      </w:hyperlink>
    </w:p>
    <w:p w14:paraId="16F1C121" w14:textId="77777777" w:rsidR="002B5FC3" w:rsidRPr="002B5FC3" w:rsidRDefault="002B5FC3" w:rsidP="002B5FC3">
      <w:pPr>
        <w:spacing w:after="0" w:line="240" w:lineRule="auto"/>
        <w:rPr>
          <w:rFonts w:ascii="Arial" w:eastAsia="Times New Roman" w:hAnsi="Arial" w:cs="Arial"/>
          <w:bCs/>
          <w:sz w:val="24"/>
          <w:szCs w:val="24"/>
        </w:rPr>
      </w:pPr>
    </w:p>
    <w:p w14:paraId="538AC05D" w14:textId="7506ECE8" w:rsidR="002B5FC3" w:rsidRPr="002B5FC3" w:rsidRDefault="002B5FC3" w:rsidP="002B5FC3">
      <w:pPr>
        <w:spacing w:after="0" w:line="240" w:lineRule="auto"/>
        <w:rPr>
          <w:rFonts w:ascii="Arial" w:eastAsia="MS Mincho" w:hAnsi="Arial" w:cs="Arial"/>
          <w:b/>
          <w:color w:val="CC3300"/>
          <w:spacing w:val="-3"/>
          <w:sz w:val="24"/>
          <w:szCs w:val="24"/>
        </w:rPr>
      </w:pPr>
      <w:r w:rsidRPr="002B5FC3">
        <w:rPr>
          <w:rFonts w:ascii="Arial" w:eastAsia="MS Mincho" w:hAnsi="Arial" w:cs="Arial"/>
          <w:b/>
          <w:bCs/>
          <w:color w:val="4472C4"/>
          <w:sz w:val="24"/>
          <w:szCs w:val="24"/>
        </w:rPr>
        <w:t>Ref:</w:t>
      </w:r>
      <w:r w:rsidRPr="002B5FC3">
        <w:rPr>
          <w:rFonts w:ascii="Arial" w:eastAsia="MS Mincho" w:hAnsi="Arial" w:cs="Arial"/>
          <w:spacing w:val="-3"/>
          <w:sz w:val="24"/>
          <w:szCs w:val="24"/>
        </w:rPr>
        <w:t xml:space="preserve"> WEG</w:t>
      </w:r>
      <w:r>
        <w:rPr>
          <w:rFonts w:ascii="Arial" w:eastAsia="MS Mincho" w:hAnsi="Arial" w:cs="Arial"/>
          <w:spacing w:val="-3"/>
          <w:sz w:val="24"/>
          <w:szCs w:val="24"/>
        </w:rPr>
        <w:t>474</w:t>
      </w:r>
      <w:r w:rsidRPr="002B5FC3">
        <w:rPr>
          <w:rFonts w:ascii="Arial" w:eastAsia="MS Mincho" w:hAnsi="Arial" w:cs="Arial"/>
          <w:spacing w:val="-3"/>
          <w:sz w:val="24"/>
          <w:szCs w:val="24"/>
        </w:rPr>
        <w:t>/</w:t>
      </w:r>
      <w:r>
        <w:rPr>
          <w:rFonts w:ascii="Arial" w:eastAsia="MS Mincho" w:hAnsi="Arial" w:cs="Arial"/>
          <w:spacing w:val="-3"/>
          <w:sz w:val="24"/>
          <w:szCs w:val="24"/>
        </w:rPr>
        <w:t>07</w:t>
      </w:r>
      <w:r w:rsidRPr="002B5FC3">
        <w:rPr>
          <w:rFonts w:ascii="Arial" w:eastAsia="MS Mincho" w:hAnsi="Arial" w:cs="Arial"/>
          <w:spacing w:val="-3"/>
          <w:sz w:val="24"/>
          <w:szCs w:val="24"/>
        </w:rPr>
        <w:t>/</w:t>
      </w:r>
      <w:r>
        <w:rPr>
          <w:rFonts w:ascii="Arial" w:eastAsia="MS Mincho" w:hAnsi="Arial" w:cs="Arial"/>
          <w:spacing w:val="-3"/>
          <w:sz w:val="24"/>
          <w:szCs w:val="24"/>
        </w:rPr>
        <w:t>21</w:t>
      </w:r>
    </w:p>
    <w:p w14:paraId="0D02A487" w14:textId="77777777" w:rsidR="002B5FC3" w:rsidRPr="002B5FC3" w:rsidRDefault="002B5FC3" w:rsidP="002B5FC3">
      <w:pPr>
        <w:spacing w:after="0" w:line="240" w:lineRule="auto"/>
        <w:rPr>
          <w:rFonts w:ascii="Arial" w:eastAsia="MS Mincho" w:hAnsi="Arial" w:cs="Arial"/>
          <w:b/>
          <w:color w:val="CC3300"/>
          <w:spacing w:val="-3"/>
          <w:sz w:val="24"/>
          <w:szCs w:val="24"/>
        </w:rPr>
      </w:pPr>
    </w:p>
    <w:p w14:paraId="49E8737D" w14:textId="77777777" w:rsidR="002B5FC3" w:rsidRPr="000F3848" w:rsidRDefault="002B5FC3" w:rsidP="000F3848">
      <w:pPr>
        <w:spacing w:after="0" w:line="480" w:lineRule="auto"/>
        <w:jc w:val="both"/>
        <w:rPr>
          <w:rFonts w:ascii="Arial" w:hAnsi="Arial" w:cs="Arial"/>
          <w:i/>
          <w:iCs/>
          <w:sz w:val="24"/>
          <w:szCs w:val="24"/>
        </w:rPr>
      </w:pPr>
    </w:p>
    <w:sectPr w:rsidR="002B5FC3" w:rsidRPr="000F38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F44"/>
    <w:rsid w:val="000076F3"/>
    <w:rsid w:val="000400B5"/>
    <w:rsid w:val="00070D84"/>
    <w:rsid w:val="000F3848"/>
    <w:rsid w:val="00193001"/>
    <w:rsid w:val="00195B3C"/>
    <w:rsid w:val="001C75C1"/>
    <w:rsid w:val="002720E5"/>
    <w:rsid w:val="002B5FC3"/>
    <w:rsid w:val="003006DC"/>
    <w:rsid w:val="003E37B6"/>
    <w:rsid w:val="00421DB0"/>
    <w:rsid w:val="00445630"/>
    <w:rsid w:val="00545FB4"/>
    <w:rsid w:val="00693B02"/>
    <w:rsid w:val="006D2938"/>
    <w:rsid w:val="006E51D8"/>
    <w:rsid w:val="006F6C1E"/>
    <w:rsid w:val="007378E6"/>
    <w:rsid w:val="00865E43"/>
    <w:rsid w:val="00A11364"/>
    <w:rsid w:val="00A81C10"/>
    <w:rsid w:val="00AB169A"/>
    <w:rsid w:val="00B47D67"/>
    <w:rsid w:val="00B50015"/>
    <w:rsid w:val="00BD66B7"/>
    <w:rsid w:val="00BE768F"/>
    <w:rsid w:val="00C25A8E"/>
    <w:rsid w:val="00CD6030"/>
    <w:rsid w:val="00DE3316"/>
    <w:rsid w:val="00E8087C"/>
    <w:rsid w:val="00EF785E"/>
    <w:rsid w:val="00F1563E"/>
    <w:rsid w:val="00F40F44"/>
    <w:rsid w:val="00F82D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DA2CF"/>
  <w15:chartTrackingRefBased/>
  <w15:docId w15:val="{45A8BBCB-3542-4A40-BC9F-EEF9B2EC9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40F44"/>
    <w:rPr>
      <w:color w:val="0563C1" w:themeColor="hyperlink"/>
      <w:u w:val="single"/>
    </w:rPr>
  </w:style>
  <w:style w:type="character" w:styleId="UnresolvedMention">
    <w:name w:val="Unresolved Mention"/>
    <w:basedOn w:val="DefaultParagraphFont"/>
    <w:uiPriority w:val="99"/>
    <w:semiHidden/>
    <w:unhideWhenUsed/>
    <w:rsid w:val="00F40F44"/>
    <w:rPr>
      <w:color w:val="605E5C"/>
      <w:shd w:val="clear" w:color="auto" w:fill="E1DFDD"/>
    </w:rPr>
  </w:style>
  <w:style w:type="character" w:styleId="CommentReference">
    <w:name w:val="annotation reference"/>
    <w:basedOn w:val="DefaultParagraphFont"/>
    <w:uiPriority w:val="99"/>
    <w:semiHidden/>
    <w:unhideWhenUsed/>
    <w:rsid w:val="00545FB4"/>
    <w:rPr>
      <w:sz w:val="16"/>
      <w:szCs w:val="16"/>
    </w:rPr>
  </w:style>
  <w:style w:type="paragraph" w:styleId="CommentText">
    <w:name w:val="annotation text"/>
    <w:basedOn w:val="Normal"/>
    <w:link w:val="CommentTextChar"/>
    <w:uiPriority w:val="99"/>
    <w:semiHidden/>
    <w:unhideWhenUsed/>
    <w:rsid w:val="00545FB4"/>
    <w:pPr>
      <w:spacing w:line="240" w:lineRule="auto"/>
    </w:pPr>
    <w:rPr>
      <w:sz w:val="20"/>
      <w:szCs w:val="20"/>
    </w:rPr>
  </w:style>
  <w:style w:type="character" w:customStyle="1" w:styleId="CommentTextChar">
    <w:name w:val="Comment Text Char"/>
    <w:basedOn w:val="DefaultParagraphFont"/>
    <w:link w:val="CommentText"/>
    <w:uiPriority w:val="99"/>
    <w:semiHidden/>
    <w:rsid w:val="00545FB4"/>
    <w:rPr>
      <w:sz w:val="20"/>
      <w:szCs w:val="20"/>
    </w:rPr>
  </w:style>
  <w:style w:type="paragraph" w:styleId="CommentSubject">
    <w:name w:val="annotation subject"/>
    <w:basedOn w:val="CommentText"/>
    <w:next w:val="CommentText"/>
    <w:link w:val="CommentSubjectChar"/>
    <w:uiPriority w:val="99"/>
    <w:semiHidden/>
    <w:unhideWhenUsed/>
    <w:rsid w:val="00545FB4"/>
    <w:rPr>
      <w:b/>
      <w:bCs/>
    </w:rPr>
  </w:style>
  <w:style w:type="character" w:customStyle="1" w:styleId="CommentSubjectChar">
    <w:name w:val="Comment Subject Char"/>
    <w:basedOn w:val="CommentTextChar"/>
    <w:link w:val="CommentSubject"/>
    <w:uiPriority w:val="99"/>
    <w:semiHidden/>
    <w:rsid w:val="00545FB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lo.org/moscow/areas-of-work/occupational-safety-and-health/WCMS_249278/lang--en/index.htm" TargetMode="External"/><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image" Target="media/image1.jpeg"/><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co.uk/" TargetMode="Externa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weg.net/catalog/weg/GB/en/Drives/Variable-Speed-Drives/c/GLOBAL_WDC_DRV_IF?utm_source=PR&amp;utm_medium=Stone+Junction&amp;utm_campaign=WEG474"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laura@stonejunction.co.uk" TargetMode="External"/><Relationship Id="rId23" Type="http://schemas.openxmlformats.org/officeDocument/2006/relationships/fontTable" Target="fontTable.xml"/><Relationship Id="rId10" Type="http://schemas.openxmlformats.org/officeDocument/2006/relationships/hyperlink" Target="https://www.weg-automation.com/?utm_source=PR&amp;utm_medium=Stone+Junction&amp;utm_campaign=WEG474" TargetMode="External"/><Relationship Id="rId19" Type="http://schemas.openxmlformats.org/officeDocument/2006/relationships/hyperlink" Target="http://www.twitter.com/StoneJunctionPR" TargetMode="External"/><Relationship Id="rId4" Type="http://schemas.openxmlformats.org/officeDocument/2006/relationships/styles" Target="styles.xml"/><Relationship Id="rId9" Type="http://schemas.openxmlformats.org/officeDocument/2006/relationships/hyperlink" Target="https://www.weg-automation.com/?utm_source=PR&amp;utm_medium=Stone+Junction&amp;utm_campaign=WEG474" TargetMode="External"/><Relationship Id="rId14" Type="http://schemas.openxmlformats.org/officeDocument/2006/relationships/hyperlink" Target="mailto:info-uk@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8D7F8D-7417-4F66-B9C8-2551B174485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44EC1C3-7EA0-4E3E-89A7-23A42D922821}"/>
</file>

<file path=customXml/itemProps3.xml><?xml version="1.0" encoding="utf-8"?>
<ds:datastoreItem xmlns:ds="http://schemas.openxmlformats.org/officeDocument/2006/customXml" ds:itemID="{ED7F403E-C0B9-4B53-8715-059EC719E1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5</Pages>
  <Words>1030</Words>
  <Characters>5874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Amy Langton</cp:lastModifiedBy>
  <cp:revision>22</cp:revision>
  <dcterms:created xsi:type="dcterms:W3CDTF">2021-07-26T09:33:00Z</dcterms:created>
  <dcterms:modified xsi:type="dcterms:W3CDTF">2021-07-27T12:48:00Z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