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B6811" w14:textId="7076C3C8" w:rsidR="00B86E1F" w:rsidRPr="00D15985" w:rsidRDefault="00590497" w:rsidP="005076D1">
      <w:pPr>
        <w:pStyle w:val="BodyCopy"/>
        <w:jc w:val="left"/>
        <w:rPr>
          <w:rFonts w:eastAsia="MS Mincho" w:cs="Arial"/>
        </w:rPr>
      </w:pPr>
      <w:r>
        <w:rPr>
          <w:rFonts w:eastAsia="MS Mincho" w:cs="Arial"/>
        </w:rPr>
        <w:t xml:space="preserve"> </w:t>
      </w:r>
      <w:r w:rsidR="00E53545">
        <w:rPr>
          <w:noProof/>
          <w:lang w:eastAsia="es-ES"/>
        </w:rPr>
        <w:drawing>
          <wp:inline distT="0" distB="0" distL="0" distR="0" wp14:anchorId="080B92B0" wp14:editId="225D32D8">
            <wp:extent cx="1339850" cy="946150"/>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39850" cy="946150"/>
                    </a:xfrm>
                    <a:prstGeom prst="rect">
                      <a:avLst/>
                    </a:prstGeom>
                    <a:noFill/>
                    <a:ln>
                      <a:noFill/>
                    </a:ln>
                  </pic:spPr>
                </pic:pic>
              </a:graphicData>
            </a:graphic>
          </wp:inline>
        </w:drawing>
      </w:r>
    </w:p>
    <w:p w14:paraId="298A2FA2" w14:textId="77777777" w:rsidR="00593FF3" w:rsidRDefault="00593FF3" w:rsidP="00593FF3">
      <w:pPr>
        <w:jc w:val="both"/>
        <w:rPr>
          <w:rFonts w:cs="Arial"/>
        </w:rPr>
      </w:pPr>
    </w:p>
    <w:p w14:paraId="50EDF7CB" w14:textId="2D5B3A56" w:rsidR="00593FF3" w:rsidRDefault="00593FF3" w:rsidP="00593FF3">
      <w:pPr>
        <w:jc w:val="center"/>
        <w:rPr>
          <w:rFonts w:cs="Arial"/>
          <w:b/>
          <w:bCs/>
          <w:sz w:val="32"/>
          <w:szCs w:val="32"/>
        </w:rPr>
      </w:pPr>
      <w:r w:rsidRPr="00593FF3">
        <w:rPr>
          <w:rFonts w:cs="Arial"/>
          <w:b/>
          <w:bCs/>
          <w:sz w:val="32"/>
          <w:szCs w:val="32"/>
        </w:rPr>
        <w:t>Mejora de la eficacia de la red de tratamiento de aguas residuales de los Países Bajos</w:t>
      </w:r>
    </w:p>
    <w:p w14:paraId="2A56CBE3" w14:textId="77777777" w:rsidR="006B1AC9" w:rsidRPr="00593FF3" w:rsidRDefault="006B1AC9" w:rsidP="00593FF3">
      <w:pPr>
        <w:jc w:val="center"/>
        <w:rPr>
          <w:rFonts w:cs="Arial"/>
          <w:b/>
          <w:bCs/>
          <w:sz w:val="32"/>
          <w:szCs w:val="32"/>
        </w:rPr>
      </w:pPr>
    </w:p>
    <w:p w14:paraId="54480F7F" w14:textId="77777777" w:rsidR="00593FF3" w:rsidRDefault="00593FF3" w:rsidP="006B1AC9">
      <w:pPr>
        <w:jc w:val="center"/>
        <w:rPr>
          <w:rFonts w:cs="Arial"/>
          <w:b/>
          <w:bCs/>
        </w:rPr>
      </w:pPr>
      <w:r w:rsidRPr="00593FF3">
        <w:rPr>
          <w:rFonts w:cs="Arial"/>
          <w:b/>
          <w:bCs/>
        </w:rPr>
        <w:t xml:space="preserve">~ WEG suministra motores para la modernización a gran escala de bombas de aguas residuales en tres de las estaciones de bombeo de la junta de aguas </w:t>
      </w:r>
      <w:proofErr w:type="spellStart"/>
      <w:r w:rsidRPr="00593FF3">
        <w:rPr>
          <w:rFonts w:cs="Arial"/>
          <w:b/>
          <w:bCs/>
        </w:rPr>
        <w:t>Brabantse</w:t>
      </w:r>
      <w:proofErr w:type="spellEnd"/>
      <w:r w:rsidRPr="00593FF3">
        <w:rPr>
          <w:rFonts w:cs="Arial"/>
          <w:b/>
          <w:bCs/>
        </w:rPr>
        <w:t xml:space="preserve"> Delta en Brabante Septentrional ~</w:t>
      </w:r>
    </w:p>
    <w:p w14:paraId="35EC9875" w14:textId="77777777" w:rsidR="006B1AC9" w:rsidRPr="00593FF3" w:rsidRDefault="006B1AC9" w:rsidP="006B1AC9">
      <w:pPr>
        <w:jc w:val="center"/>
        <w:rPr>
          <w:rFonts w:cs="Arial"/>
          <w:b/>
          <w:bCs/>
        </w:rPr>
      </w:pPr>
    </w:p>
    <w:p w14:paraId="6B87526D" w14:textId="77777777" w:rsidR="00593FF3" w:rsidRPr="00593FF3" w:rsidRDefault="00593FF3" w:rsidP="00593FF3">
      <w:pPr>
        <w:jc w:val="both"/>
        <w:rPr>
          <w:rFonts w:cs="Arial"/>
          <w:b/>
          <w:bCs/>
        </w:rPr>
      </w:pPr>
    </w:p>
    <w:p w14:paraId="1B2DAEFE" w14:textId="3F4CFB7D" w:rsidR="00574E71" w:rsidRPr="00574E71" w:rsidRDefault="00593FF3" w:rsidP="00574E71">
      <w:pPr>
        <w:spacing w:line="480" w:lineRule="auto"/>
        <w:jc w:val="both"/>
        <w:rPr>
          <w:b/>
          <w:bCs/>
        </w:rPr>
      </w:pPr>
      <w:r>
        <w:rPr>
          <w:b/>
          <w:bCs/>
        </w:rPr>
        <w:t>Una quin</w:t>
      </w:r>
      <w:r w:rsidR="00574E71" w:rsidRPr="00574E71">
        <w:rPr>
          <w:b/>
          <w:bCs/>
        </w:rPr>
        <w:t xml:space="preserve">ta parte de la superficie total de los Países Bajos está formada por agua. No es de extrañar, por tanto, que haya unos 116.000 km de tuberías de agua que conectan la vasta red hídrica del país. WEG, </w:t>
      </w:r>
      <w:hyperlink r:id="rId12" w:history="1">
        <w:r w:rsidR="00574E71" w:rsidRPr="00233A73">
          <w:rPr>
            <w:rStyle w:val="Hyperlink"/>
            <w:b/>
            <w:bCs/>
          </w:rPr>
          <w:t>fabricante mundial de motores eléctricos</w:t>
        </w:r>
      </w:hyperlink>
      <w:r w:rsidR="00574E71" w:rsidRPr="00574E71">
        <w:rPr>
          <w:b/>
          <w:bCs/>
        </w:rPr>
        <w:t xml:space="preserve">, trabajó con </w:t>
      </w:r>
      <w:proofErr w:type="spellStart"/>
      <w:r w:rsidR="00574E71" w:rsidRPr="00574E71">
        <w:rPr>
          <w:b/>
          <w:bCs/>
        </w:rPr>
        <w:t>Pentair</w:t>
      </w:r>
      <w:proofErr w:type="spellEnd"/>
      <w:r w:rsidR="00574E71" w:rsidRPr="00574E71">
        <w:rPr>
          <w:b/>
          <w:bCs/>
        </w:rPr>
        <w:t>, especialista en bombas industriales, para modernizar y ampliar las bombas de las estaciones de bombeo de aguas residuales y de una estación de bombeo de efluentes de Brabante Septentrional.</w:t>
      </w:r>
    </w:p>
    <w:p w14:paraId="429F0E21" w14:textId="77777777" w:rsidR="00574E71" w:rsidRPr="00574E71" w:rsidRDefault="00574E71" w:rsidP="00574E71">
      <w:pPr>
        <w:spacing w:line="480" w:lineRule="auto"/>
        <w:jc w:val="both"/>
        <w:rPr>
          <w:b/>
          <w:bCs/>
        </w:rPr>
      </w:pPr>
    </w:p>
    <w:p w14:paraId="6AEDE93E" w14:textId="77777777" w:rsidR="00574E71" w:rsidRPr="008424F1" w:rsidRDefault="00574E71" w:rsidP="00574E71">
      <w:pPr>
        <w:spacing w:line="480" w:lineRule="auto"/>
        <w:jc w:val="both"/>
      </w:pPr>
      <w:r w:rsidRPr="008424F1">
        <w:t>El sector de las aguas residuales desempeña un papel fundamental para garantizar que los recursos hídricos se mantengan limpios y saludables. Para ello, la industria depende de equipos de bombeo de aguas residuales fiables y eficientes. Las grandes bombas industriales son el núcleo de la red de transporte de aguas residuales y se encargan de transportarlas de un lugar a otro. Se trata de un proceso crítico, ya que proporciona presión en la tubería para mantener el caudal.</w:t>
      </w:r>
    </w:p>
    <w:p w14:paraId="4419E6E2" w14:textId="77777777" w:rsidR="00574E71" w:rsidRPr="008424F1" w:rsidRDefault="00574E71" w:rsidP="00574E71">
      <w:pPr>
        <w:spacing w:line="480" w:lineRule="auto"/>
        <w:jc w:val="both"/>
      </w:pPr>
    </w:p>
    <w:p w14:paraId="30BB5394" w14:textId="77777777" w:rsidR="00574E71" w:rsidRPr="008424F1" w:rsidRDefault="00574E71" w:rsidP="00574E71">
      <w:pPr>
        <w:spacing w:line="480" w:lineRule="auto"/>
        <w:jc w:val="both"/>
      </w:pPr>
      <w:r w:rsidRPr="008424F1">
        <w:lastRenderedPageBreak/>
        <w:t>Por lo tanto, es esencial mantener las bombas y otros equipos en buen estado de funcionamiento, para que el sistema de aguas residuales pueda funcionar con eficiencia y eficacia. Si fallara una bomba, se reduciría considerablemente la capacidad, lo que afectaría tanto a la industria como a los hogares.</w:t>
      </w:r>
    </w:p>
    <w:p w14:paraId="1D8228B0" w14:textId="77777777" w:rsidR="00574E71" w:rsidRPr="008424F1" w:rsidRDefault="00574E71" w:rsidP="00574E71">
      <w:pPr>
        <w:spacing w:line="480" w:lineRule="auto"/>
        <w:jc w:val="both"/>
      </w:pPr>
      <w:r w:rsidRPr="008424F1">
        <w:t>Combatir los tiempos de inactividad</w:t>
      </w:r>
    </w:p>
    <w:p w14:paraId="255FAC33" w14:textId="77777777" w:rsidR="00574E71" w:rsidRPr="008424F1" w:rsidRDefault="00574E71" w:rsidP="00574E71">
      <w:pPr>
        <w:spacing w:line="480" w:lineRule="auto"/>
        <w:jc w:val="both"/>
      </w:pPr>
      <w:r w:rsidRPr="008424F1">
        <w:t xml:space="preserve">La tubería de tratamiento de aguas residuales de </w:t>
      </w:r>
      <w:proofErr w:type="spellStart"/>
      <w:r w:rsidRPr="008424F1">
        <w:t>Brabantse</w:t>
      </w:r>
      <w:proofErr w:type="spellEnd"/>
      <w:r w:rsidRPr="008424F1">
        <w:t xml:space="preserve"> Delta, que va desde el polígono industrial de </w:t>
      </w:r>
      <w:proofErr w:type="spellStart"/>
      <w:r w:rsidRPr="008424F1">
        <w:t>Moerdijk</w:t>
      </w:r>
      <w:proofErr w:type="spellEnd"/>
      <w:r w:rsidRPr="008424F1">
        <w:t xml:space="preserve"> hasta la depuradora de Bath, tiene unos 60 km de longitud, lo que la convierte en uno de los mayores sistemas de aguas residuales de los Países Bajos. El agua se transporta por la tubería principal para que pueda llegar a la depuradora, donde se depuran hasta 20 millones de litros de aguas residuales por hora en la depuradora.  </w:t>
      </w:r>
    </w:p>
    <w:p w14:paraId="625DE635" w14:textId="77777777" w:rsidR="00574E71" w:rsidRPr="008424F1" w:rsidRDefault="00574E71" w:rsidP="00574E71">
      <w:pPr>
        <w:spacing w:line="480" w:lineRule="auto"/>
        <w:jc w:val="both"/>
      </w:pPr>
    </w:p>
    <w:p w14:paraId="47557C9C" w14:textId="77777777" w:rsidR="00574E71" w:rsidRPr="008424F1" w:rsidRDefault="00574E71" w:rsidP="00574E71">
      <w:pPr>
        <w:spacing w:line="480" w:lineRule="auto"/>
        <w:jc w:val="both"/>
      </w:pPr>
      <w:r w:rsidRPr="008424F1">
        <w:t xml:space="preserve">Las bombas existentes en tres estaciones de bombeo de esta red tenían más de 50 años, por lo que su vida útil había terminado. Estas bombas se instalaron a principios de los años 70, aproximadamente en la misma época en que se construyeron las tuberías de presión de los sistemas de aguas residuales. </w:t>
      </w:r>
    </w:p>
    <w:p w14:paraId="359A4217" w14:textId="77777777" w:rsidR="00574E71" w:rsidRPr="008424F1" w:rsidRDefault="00574E71" w:rsidP="00574E71">
      <w:pPr>
        <w:spacing w:line="480" w:lineRule="auto"/>
        <w:jc w:val="both"/>
      </w:pPr>
    </w:p>
    <w:p w14:paraId="79E648E4" w14:textId="77777777" w:rsidR="00574E71" w:rsidRPr="008424F1" w:rsidRDefault="00574E71" w:rsidP="00574E71">
      <w:pPr>
        <w:spacing w:line="480" w:lineRule="auto"/>
        <w:jc w:val="both"/>
      </w:pPr>
      <w:r w:rsidRPr="008424F1">
        <w:t>Además, las viejas bombas tenían que hacer frente a paradas periódicas debido a los atascos provocados por el uso de fibras no solubles. La cantidad de fibras no solubles que acaban en el sistema de aguas residuales aumenta cada año, por lo que no se podía ignorar este problema.</w:t>
      </w:r>
    </w:p>
    <w:p w14:paraId="1287392F" w14:textId="77777777" w:rsidR="00574E71" w:rsidRPr="008424F1" w:rsidRDefault="00574E71" w:rsidP="00574E71">
      <w:pPr>
        <w:spacing w:line="480" w:lineRule="auto"/>
        <w:jc w:val="both"/>
      </w:pPr>
    </w:p>
    <w:p w14:paraId="68A97858" w14:textId="77777777" w:rsidR="00574E71" w:rsidRPr="008424F1" w:rsidRDefault="00574E71" w:rsidP="00574E71">
      <w:pPr>
        <w:spacing w:line="480" w:lineRule="auto"/>
        <w:jc w:val="both"/>
      </w:pPr>
      <w:r w:rsidRPr="008424F1">
        <w:t>Mejora de la eficacia y aumento de la capacidad</w:t>
      </w:r>
    </w:p>
    <w:p w14:paraId="487AB19E" w14:textId="77777777" w:rsidR="00574E71" w:rsidRPr="008424F1" w:rsidRDefault="00574E71" w:rsidP="00574E71">
      <w:pPr>
        <w:spacing w:line="480" w:lineRule="auto"/>
        <w:jc w:val="both"/>
      </w:pPr>
      <w:r w:rsidRPr="008424F1">
        <w:lastRenderedPageBreak/>
        <w:t xml:space="preserve">Como uno de los proveedores de bombas más conocidos del mundo, GMB Water </w:t>
      </w:r>
      <w:proofErr w:type="spellStart"/>
      <w:r w:rsidRPr="008424F1">
        <w:t>Quality</w:t>
      </w:r>
      <w:proofErr w:type="spellEnd"/>
      <w:r w:rsidRPr="008424F1">
        <w:t xml:space="preserve"> &amp; </w:t>
      </w:r>
      <w:proofErr w:type="spellStart"/>
      <w:r w:rsidRPr="008424F1">
        <w:t>Installations</w:t>
      </w:r>
      <w:proofErr w:type="spellEnd"/>
      <w:r w:rsidRPr="008424F1">
        <w:t xml:space="preserve"> encargó a </w:t>
      </w:r>
      <w:proofErr w:type="spellStart"/>
      <w:r w:rsidRPr="008424F1">
        <w:t>Pentair</w:t>
      </w:r>
      <w:proofErr w:type="spellEnd"/>
      <w:r w:rsidRPr="008424F1">
        <w:t xml:space="preserve"> la sustitución de seis bombas viejas e ineficaces y la adición de otras cuatro para aumentar la capacidad. Además del contrato multimillonario para el suministro de diez bombas de aguas residuales </w:t>
      </w:r>
      <w:proofErr w:type="spellStart"/>
      <w:r w:rsidRPr="008424F1">
        <w:t>Pentair</w:t>
      </w:r>
      <w:proofErr w:type="spellEnd"/>
      <w:r w:rsidRPr="008424F1">
        <w:t xml:space="preserve"> Fairbanks </w:t>
      </w:r>
      <w:proofErr w:type="spellStart"/>
      <w:r w:rsidRPr="008424F1">
        <w:t>Nijhuis</w:t>
      </w:r>
      <w:proofErr w:type="spellEnd"/>
      <w:r w:rsidRPr="008424F1">
        <w:t xml:space="preserve"> para la renovación y renovación de la tubería de tratamiento de aguas residuales, la junta de aguas también adjudicó a la empresa un contrato de mantenimiento a largo plazo.</w:t>
      </w:r>
    </w:p>
    <w:p w14:paraId="25FCD896" w14:textId="77777777" w:rsidR="00574E71" w:rsidRPr="008424F1" w:rsidRDefault="00574E71" w:rsidP="00574E71">
      <w:pPr>
        <w:spacing w:line="480" w:lineRule="auto"/>
        <w:jc w:val="both"/>
      </w:pPr>
    </w:p>
    <w:p w14:paraId="700DB254" w14:textId="77777777" w:rsidR="00574E71" w:rsidRPr="008424F1" w:rsidRDefault="00574E71" w:rsidP="00574E71">
      <w:pPr>
        <w:spacing w:line="480" w:lineRule="auto"/>
        <w:jc w:val="both"/>
      </w:pPr>
      <w:r w:rsidRPr="008424F1">
        <w:t xml:space="preserve">Como las bombas existentes eran de otra marca, las nuevas bombas tuvieron que fabricarse a medida para encajar en la instalación existente. Las bombas </w:t>
      </w:r>
      <w:proofErr w:type="spellStart"/>
      <w:r w:rsidRPr="008424F1">
        <w:t>Pentair</w:t>
      </w:r>
      <w:proofErr w:type="spellEnd"/>
      <w:r w:rsidRPr="008424F1">
        <w:t xml:space="preserve"> Fairbanks </w:t>
      </w:r>
      <w:proofErr w:type="spellStart"/>
      <w:r w:rsidRPr="008424F1">
        <w:t>Nijhuis</w:t>
      </w:r>
      <w:proofErr w:type="spellEnd"/>
      <w:r w:rsidRPr="008424F1">
        <w:t xml:space="preserve"> tienen un rango de funcionamiento muy amplio, ya que su capacidad de bombeo oscila entre los 2.000 m3 por hora en tiempo seco y los 20.000 m3 en caso de lluvia. En todas las condiciones, el rendimiento de las bombas es excelente, por lo que la capacidad de drenaje está garantizada en todo momento.</w:t>
      </w:r>
    </w:p>
    <w:p w14:paraId="587F376D" w14:textId="77777777" w:rsidR="00574E71" w:rsidRPr="008424F1" w:rsidRDefault="00574E71" w:rsidP="00574E71">
      <w:pPr>
        <w:spacing w:line="480" w:lineRule="auto"/>
        <w:jc w:val="both"/>
      </w:pPr>
    </w:p>
    <w:p w14:paraId="237E34A1" w14:textId="77777777" w:rsidR="00574E71" w:rsidRPr="008424F1" w:rsidRDefault="00574E71" w:rsidP="00574E71">
      <w:pPr>
        <w:spacing w:line="480" w:lineRule="auto"/>
        <w:jc w:val="both"/>
      </w:pPr>
      <w:r w:rsidRPr="008424F1">
        <w:t>La empresa recurrió a su socio a largo plazo, WEG, para suministrar los motores eléctricos de las bombas. La sostenibilidad era un objetivo clave del proyecto, y los ingenieros buscaban un aumento significativo de la eficiencia en comparación con los equipos antiguos.</w:t>
      </w:r>
    </w:p>
    <w:p w14:paraId="3BB5CAC6" w14:textId="77777777" w:rsidR="00574E71" w:rsidRPr="008424F1" w:rsidRDefault="00574E71" w:rsidP="00574E71">
      <w:pPr>
        <w:spacing w:line="480" w:lineRule="auto"/>
        <w:jc w:val="both"/>
      </w:pPr>
    </w:p>
    <w:p w14:paraId="4830CFF1" w14:textId="77777777" w:rsidR="00574E71" w:rsidRPr="008424F1" w:rsidRDefault="00574E71" w:rsidP="00574E71">
      <w:pPr>
        <w:spacing w:line="480" w:lineRule="auto"/>
        <w:jc w:val="both"/>
      </w:pPr>
      <w:r w:rsidRPr="008424F1">
        <w:t xml:space="preserve">Los motores de baja tensión pertenecían a las líneas W50, MGR y MGW de WEG. En total, se suministraron diez motores para este vasto proyecto. Se eligieron los motores WEG por su excelente nivel de rendimiento. Sin embargo, otra razón para esta especificación se debió a los estrictos criterios de eficiencia y seguridad de la industria.  </w:t>
      </w:r>
      <w:r w:rsidRPr="008424F1">
        <w:lastRenderedPageBreak/>
        <w:t xml:space="preserve">Los motores ofrecen un diseño compacto y un alto rendimiento, mientras que sus robustos bastidores garantizan bajos niveles de vibración. </w:t>
      </w:r>
    </w:p>
    <w:p w14:paraId="13A62B5E" w14:textId="77777777" w:rsidR="00574E71" w:rsidRPr="008424F1" w:rsidRDefault="00574E71" w:rsidP="00574E71">
      <w:pPr>
        <w:spacing w:line="480" w:lineRule="auto"/>
        <w:jc w:val="both"/>
      </w:pPr>
    </w:p>
    <w:p w14:paraId="68DA6E51" w14:textId="77777777" w:rsidR="00574E71" w:rsidRPr="008424F1" w:rsidRDefault="00574E71" w:rsidP="00574E71">
      <w:pPr>
        <w:spacing w:line="480" w:lineRule="auto"/>
        <w:jc w:val="both"/>
      </w:pPr>
      <w:r w:rsidRPr="008424F1">
        <w:t xml:space="preserve">"Llevamos trabajando con </w:t>
      </w:r>
      <w:proofErr w:type="spellStart"/>
      <w:r w:rsidRPr="008424F1">
        <w:t>Pentair</w:t>
      </w:r>
      <w:proofErr w:type="spellEnd"/>
      <w:r w:rsidRPr="008424F1">
        <w:t xml:space="preserve"> desde 2002, el año en que se creó la sucursal de WEG Países Bajos", explica Martijn Brinks, director de la sucursal comercial de WEG Países Bajos. Habiendo establecido una excelente relación de trabajo con </w:t>
      </w:r>
      <w:proofErr w:type="spellStart"/>
      <w:r w:rsidRPr="008424F1">
        <w:t>Pentair</w:t>
      </w:r>
      <w:proofErr w:type="spellEnd"/>
      <w:r w:rsidRPr="008424F1">
        <w:t xml:space="preserve"> a lo largo de muchos años, pudimos hacer frente con confianza a cualquier dificultad técnica que surgiera a lo largo del proyecto.</w:t>
      </w:r>
    </w:p>
    <w:p w14:paraId="1EC709F8" w14:textId="77777777" w:rsidR="00574E71" w:rsidRPr="008424F1" w:rsidRDefault="00574E71" w:rsidP="00574E71">
      <w:pPr>
        <w:spacing w:line="480" w:lineRule="auto"/>
        <w:jc w:val="both"/>
      </w:pPr>
    </w:p>
    <w:p w14:paraId="54D64230" w14:textId="77777777" w:rsidR="00574E71" w:rsidRPr="008424F1" w:rsidRDefault="00574E71" w:rsidP="00574E71">
      <w:pPr>
        <w:spacing w:line="480" w:lineRule="auto"/>
        <w:jc w:val="both"/>
      </w:pPr>
      <w:r w:rsidRPr="008424F1">
        <w:t xml:space="preserve">"Como las estaciones de bombeo de aguas residuales y la estación de bombeo de efluentes debían seguir funcionando durante la renovación, el proyecto se ejecutó por fases. Nuestros motores están instalados desde finales de 2021 y el cliente ha observado un aumento significativo de la eficiencia energética." </w:t>
      </w:r>
    </w:p>
    <w:p w14:paraId="3AB61623" w14:textId="77777777" w:rsidR="00574E71" w:rsidRPr="008424F1" w:rsidRDefault="00574E71" w:rsidP="00574E71">
      <w:pPr>
        <w:spacing w:line="480" w:lineRule="auto"/>
        <w:jc w:val="both"/>
      </w:pPr>
    </w:p>
    <w:p w14:paraId="767C095D" w14:textId="77777777" w:rsidR="00574E71" w:rsidRPr="008424F1" w:rsidRDefault="00574E71" w:rsidP="00574E71">
      <w:pPr>
        <w:spacing w:line="480" w:lineRule="auto"/>
        <w:jc w:val="both"/>
      </w:pPr>
      <w:r w:rsidRPr="008424F1">
        <w:t xml:space="preserve">"El proyecto tenía dos grandes retos a los que tuvimos que hacer frente, explicó Edwin </w:t>
      </w:r>
      <w:proofErr w:type="spellStart"/>
      <w:r w:rsidRPr="008424F1">
        <w:t>Wolterink</w:t>
      </w:r>
      <w:proofErr w:type="spellEnd"/>
      <w:r w:rsidRPr="008424F1">
        <w:t xml:space="preserve">, director de proyecto de </w:t>
      </w:r>
      <w:proofErr w:type="spellStart"/>
      <w:r w:rsidRPr="008424F1">
        <w:t>Pentair</w:t>
      </w:r>
      <w:proofErr w:type="spellEnd"/>
      <w:r w:rsidRPr="008424F1">
        <w:t xml:space="preserve">. "En primer lugar, el problema de obstrucción en las dos estaciones de bombeo de aguas residuales y la alta eficiencia solicitada para operar la estación de bombeo de efluentes de la manera más respetuosa con la energía". </w:t>
      </w:r>
    </w:p>
    <w:p w14:paraId="0F802E06" w14:textId="77777777" w:rsidR="00574E71" w:rsidRPr="008424F1" w:rsidRDefault="00574E71" w:rsidP="00574E71">
      <w:pPr>
        <w:spacing w:line="480" w:lineRule="auto"/>
        <w:jc w:val="both"/>
      </w:pPr>
    </w:p>
    <w:p w14:paraId="43724BC2" w14:textId="77777777" w:rsidR="00574E71" w:rsidRPr="008424F1" w:rsidRDefault="00574E71" w:rsidP="00574E71">
      <w:pPr>
        <w:spacing w:line="480" w:lineRule="auto"/>
        <w:jc w:val="both"/>
      </w:pPr>
      <w:r w:rsidRPr="008424F1">
        <w:t xml:space="preserve">"En respuesta, las dos estaciones de bombeo de aguas residuales se equiparon con impulsores </w:t>
      </w:r>
      <w:proofErr w:type="spellStart"/>
      <w:r w:rsidRPr="008424F1">
        <w:t>antiobstrucción</w:t>
      </w:r>
      <w:proofErr w:type="spellEnd"/>
      <w:r w:rsidRPr="008424F1">
        <w:t xml:space="preserve">, reduciendo así al mínimo el tiempo de inactividad. Los motores energéticamente eficientes de WEG contribuyeron definitivamente a que </w:t>
      </w:r>
      <w:r w:rsidRPr="008424F1">
        <w:lastRenderedPageBreak/>
        <w:t>pudiéramos suministrar los sistemas de alta eficiencia necesarios para satisfacer este proyecto."</w:t>
      </w:r>
    </w:p>
    <w:p w14:paraId="12D1386E" w14:textId="77777777" w:rsidR="00574E71" w:rsidRPr="008424F1" w:rsidRDefault="00574E71" w:rsidP="00574E71">
      <w:pPr>
        <w:spacing w:line="480" w:lineRule="auto"/>
        <w:jc w:val="both"/>
      </w:pPr>
    </w:p>
    <w:p w14:paraId="673341F0" w14:textId="7F6E9D76" w:rsidR="00810B0D" w:rsidRPr="008424F1" w:rsidRDefault="00574E71" w:rsidP="00574E71">
      <w:pPr>
        <w:spacing w:line="480" w:lineRule="auto"/>
        <w:jc w:val="both"/>
      </w:pPr>
      <w:r w:rsidRPr="008424F1">
        <w:t xml:space="preserve">Gracias a la eficaz colaboración entre </w:t>
      </w:r>
      <w:proofErr w:type="spellStart"/>
      <w:r w:rsidRPr="008424F1">
        <w:t>Pentair</w:t>
      </w:r>
      <w:proofErr w:type="spellEnd"/>
      <w:r w:rsidRPr="008424F1">
        <w:t xml:space="preserve"> y WEG, las nuevas bombas de </w:t>
      </w:r>
      <w:proofErr w:type="spellStart"/>
      <w:r w:rsidRPr="008424F1">
        <w:t>Roosendaal</w:t>
      </w:r>
      <w:proofErr w:type="spellEnd"/>
      <w:r w:rsidRPr="008424F1">
        <w:t xml:space="preserve">, Bergen </w:t>
      </w:r>
      <w:proofErr w:type="spellStart"/>
      <w:r w:rsidRPr="008424F1">
        <w:t>op</w:t>
      </w:r>
      <w:proofErr w:type="spellEnd"/>
      <w:r w:rsidRPr="008424F1">
        <w:t xml:space="preserve"> </w:t>
      </w:r>
      <w:proofErr w:type="gramStart"/>
      <w:r w:rsidRPr="008424F1">
        <w:t>Zoom</w:t>
      </w:r>
      <w:proofErr w:type="gramEnd"/>
      <w:r w:rsidRPr="008424F1">
        <w:t xml:space="preserve"> y Bath funcionarán de forma fiable y eficiente durante décadas.</w:t>
      </w:r>
    </w:p>
    <w:p w14:paraId="18055D60" w14:textId="77777777" w:rsidR="0092782D" w:rsidRDefault="0092782D" w:rsidP="003E40C6">
      <w:pPr>
        <w:spacing w:line="480" w:lineRule="auto"/>
        <w:jc w:val="both"/>
        <w:rPr>
          <w:b/>
          <w:bCs/>
        </w:rPr>
      </w:pPr>
    </w:p>
    <w:p w14:paraId="17A0F63D" w14:textId="179E6C50" w:rsidR="00C061AA" w:rsidRDefault="000C6FFC" w:rsidP="003E40C6">
      <w:pPr>
        <w:spacing w:line="480" w:lineRule="auto"/>
        <w:jc w:val="both"/>
        <w:rPr>
          <w:i/>
          <w:iCs/>
        </w:rPr>
      </w:pPr>
      <w:r w:rsidRPr="00570155">
        <w:rPr>
          <w:i/>
          <w:iCs/>
        </w:rPr>
        <w:t xml:space="preserve">Para más información sobre WEG </w:t>
      </w:r>
      <w:r w:rsidR="00E810A0" w:rsidRPr="00570155">
        <w:rPr>
          <w:i/>
          <w:iCs/>
        </w:rPr>
        <w:t xml:space="preserve">Iberia </w:t>
      </w:r>
      <w:r w:rsidRPr="00570155">
        <w:rPr>
          <w:i/>
          <w:iCs/>
        </w:rPr>
        <w:t xml:space="preserve">y </w:t>
      </w:r>
      <w:r w:rsidRPr="00233A73">
        <w:rPr>
          <w:i/>
          <w:iCs/>
        </w:rPr>
        <w:t xml:space="preserve">sus </w:t>
      </w:r>
      <w:r w:rsidR="00311E63" w:rsidRPr="00233A73">
        <w:rPr>
          <w:i/>
          <w:iCs/>
        </w:rPr>
        <w:t>productos</w:t>
      </w:r>
      <w:r w:rsidRPr="00233A73">
        <w:rPr>
          <w:i/>
          <w:iCs/>
        </w:rPr>
        <w:t xml:space="preserve">, visite </w:t>
      </w:r>
      <w:r w:rsidR="00233A73" w:rsidRPr="00233A73">
        <w:rPr>
          <w:i/>
          <w:iCs/>
        </w:rPr>
        <w:t xml:space="preserve">la </w:t>
      </w:r>
      <w:hyperlink r:id="rId13" w:history="1">
        <w:r w:rsidR="00233A73" w:rsidRPr="00233A73">
          <w:rPr>
            <w:rStyle w:val="Hyperlink"/>
            <w:i/>
            <w:iCs/>
          </w:rPr>
          <w:t>página web.</w:t>
        </w:r>
      </w:hyperlink>
    </w:p>
    <w:p w14:paraId="38F26600" w14:textId="77777777" w:rsidR="00747F06" w:rsidRPr="00BA1045" w:rsidRDefault="00747F06" w:rsidP="003E40C6">
      <w:pPr>
        <w:spacing w:line="480" w:lineRule="auto"/>
        <w:jc w:val="both"/>
      </w:pPr>
    </w:p>
    <w:p w14:paraId="2FCB00D2" w14:textId="1F342293" w:rsidR="00E03D45" w:rsidRPr="00D15985" w:rsidRDefault="00CB6A71" w:rsidP="00E03D45">
      <w:pPr>
        <w:rPr>
          <w:rFonts w:eastAsia="MS Mincho" w:cs="Arial"/>
        </w:rPr>
      </w:pPr>
      <w:r w:rsidRPr="00D15985">
        <w:rPr>
          <w:b/>
          <w:color w:val="4472C4"/>
        </w:rPr>
        <w:t>Fin:</w:t>
      </w:r>
      <w:r w:rsidRPr="00D15985">
        <w:t xml:space="preserve"> </w:t>
      </w:r>
      <w:r w:rsidR="00233A73">
        <w:t>977</w:t>
      </w:r>
      <w:r w:rsidR="00047272">
        <w:t xml:space="preserve"> </w:t>
      </w:r>
      <w:r w:rsidRPr="00D15985">
        <w:t>palabras</w:t>
      </w:r>
    </w:p>
    <w:p w14:paraId="19EB5640" w14:textId="77777777" w:rsidR="00E03D45" w:rsidRPr="00D15985" w:rsidRDefault="00E03D45" w:rsidP="008A6A7A">
      <w:pPr>
        <w:rPr>
          <w:rFonts w:eastAsia="MS Mincho"/>
        </w:rPr>
      </w:pPr>
    </w:p>
    <w:p w14:paraId="7458A68B" w14:textId="1C0FDAF3" w:rsidR="00924FCE" w:rsidRPr="00D15985" w:rsidRDefault="00CB6A71" w:rsidP="008A6A7A">
      <w:r w:rsidRPr="00D15985">
        <w:rPr>
          <w:b/>
          <w:color w:val="4472C4"/>
        </w:rPr>
        <w:t>Imagen:</w:t>
      </w:r>
    </w:p>
    <w:p w14:paraId="07FA25C6" w14:textId="77777777" w:rsidR="00924FCE" w:rsidRPr="00D15985" w:rsidRDefault="00924FCE" w:rsidP="008A6A7A">
      <w:pPr>
        <w:rPr>
          <w:rFonts w:eastAsia="MS Mincho"/>
        </w:rPr>
      </w:pPr>
    </w:p>
    <w:p w14:paraId="2287D966" w14:textId="77777777" w:rsidR="00E03D45" w:rsidRPr="00D15985" w:rsidRDefault="00CB6A71" w:rsidP="008A6A7A">
      <w:r w:rsidRPr="00D15985">
        <w:rPr>
          <w:b/>
          <w:bCs/>
          <w:color w:val="4472C4"/>
        </w:rPr>
        <w:t>Nota del Editor:</w:t>
      </w:r>
      <w:r w:rsidRPr="00D15985">
        <w:rPr>
          <w:b/>
          <w:bCs/>
          <w:color w:val="439639"/>
        </w:rPr>
        <w:t xml:space="preserve"> </w:t>
      </w:r>
      <w:r w:rsidRPr="00D15985">
        <w:t xml:space="preserve">Para mantenerse informado acerca de los últimos comunicados de prensa, artículos de opinión y aplicaciones de productos WEG, visite </w:t>
      </w:r>
      <w:hyperlink r:id="rId14" w:history="1">
        <w:r w:rsidRPr="00D15985">
          <w:rPr>
            <w:rStyle w:val="Hyperlink"/>
          </w:rPr>
          <w:t>https://www.weg.net/institutional/MR/en/all-news/all</w:t>
        </w:r>
      </w:hyperlink>
    </w:p>
    <w:p w14:paraId="50ABE7EF" w14:textId="77777777" w:rsidR="00E03D45" w:rsidRPr="00D15985" w:rsidRDefault="00E03D45" w:rsidP="008A6A7A">
      <w:pPr>
        <w:rPr>
          <w:rFonts w:eastAsia="MS Mincho"/>
          <w:b/>
          <w:bCs/>
          <w:color w:val="00529C"/>
        </w:rPr>
      </w:pPr>
    </w:p>
    <w:p w14:paraId="4F2325F6" w14:textId="00A27A39" w:rsidR="005076D1" w:rsidRPr="006E21E9" w:rsidRDefault="00CB6A71" w:rsidP="006E21E9">
      <w:pPr>
        <w:rPr>
          <w:color w:val="E6950B"/>
          <w:shd w:val="clear" w:color="auto" w:fill="FFFFFF"/>
        </w:rPr>
      </w:pPr>
      <w:r w:rsidRPr="00D15985">
        <w:rPr>
          <w:b/>
          <w:bCs/>
          <w:color w:val="4472C4"/>
        </w:rPr>
        <w:t>Para toda información suplementaria, diríjase a:</w:t>
      </w:r>
      <w:r w:rsidRPr="00D15985">
        <w:rPr>
          <w:b/>
          <w:bCs/>
          <w:color w:val="439639"/>
        </w:rPr>
        <w:t xml:space="preserve"> </w:t>
      </w:r>
      <w:r w:rsidR="006E21E9">
        <w:rPr>
          <w:color w:val="000000"/>
        </w:rPr>
        <w:t>Javier de la Morena</w:t>
      </w:r>
      <w:r w:rsidR="00F15143">
        <w:rPr>
          <w:color w:val="000000"/>
        </w:rPr>
        <w:t>, responsable de grandes cuentas y marketing de WEG Iberia</w:t>
      </w:r>
    </w:p>
    <w:p w14:paraId="12743FE3" w14:textId="77777777" w:rsidR="00E03D45" w:rsidRPr="00D15985" w:rsidRDefault="00CB6A71" w:rsidP="008A6A7A">
      <w:pPr>
        <w:rPr>
          <w:rFonts w:eastAsia="MS Mincho"/>
          <w:bCs/>
        </w:rPr>
      </w:pPr>
      <w:r w:rsidRPr="00D15985">
        <w:rPr>
          <w:b/>
          <w:color w:val="4472C4"/>
        </w:rPr>
        <w:t>www:</w:t>
      </w:r>
      <w:r w:rsidRPr="00D15985">
        <w:rPr>
          <w:color w:val="FF9933"/>
        </w:rPr>
        <w:t xml:space="preserve"> </w:t>
      </w:r>
      <w:hyperlink r:id="rId15" w:history="1">
        <w:r w:rsidRPr="00D15985">
          <w:rPr>
            <w:rStyle w:val="Hyperlink"/>
          </w:rPr>
          <w:t>www.we</w:t>
        </w:r>
        <w:bookmarkStart w:id="0" w:name="_Hlt27061889"/>
        <w:bookmarkStart w:id="1" w:name="_Hlt27061890"/>
        <w:r w:rsidRPr="00D15985">
          <w:rPr>
            <w:rStyle w:val="Hyperlink"/>
          </w:rPr>
          <w:t>g</w:t>
        </w:r>
        <w:bookmarkEnd w:id="0"/>
        <w:bookmarkEnd w:id="1"/>
        <w:r w:rsidRPr="00D15985">
          <w:rPr>
            <w:rStyle w:val="Hyperlink"/>
          </w:rPr>
          <w:t>.net</w:t>
        </w:r>
      </w:hyperlink>
      <w:r w:rsidRPr="00D15985">
        <w:t xml:space="preserve"> </w:t>
      </w:r>
    </w:p>
    <w:p w14:paraId="10C3A210" w14:textId="417E7FA2" w:rsidR="00E03D45" w:rsidRPr="00D15985" w:rsidRDefault="00CB6A71" w:rsidP="008A6A7A">
      <w:r w:rsidRPr="00D15985">
        <w:rPr>
          <w:b/>
          <w:color w:val="4472C4"/>
        </w:rPr>
        <w:t>Correo Electrónico:</w:t>
      </w:r>
      <w:r w:rsidRPr="00D15985">
        <w:rPr>
          <w:color w:val="00B4EC"/>
        </w:rPr>
        <w:t xml:space="preserve"> </w:t>
      </w:r>
      <w:hyperlink r:id="rId16" w:history="1">
        <w:r w:rsidR="00F15143">
          <w:rPr>
            <w:rStyle w:val="Hyperlink"/>
          </w:rPr>
          <w:t>jmorena@weg.net</w:t>
        </w:r>
      </w:hyperlink>
    </w:p>
    <w:p w14:paraId="3C2CF4F0" w14:textId="77777777" w:rsidR="00E03D45" w:rsidRPr="00D15985" w:rsidRDefault="00E03D45" w:rsidP="008A6A7A">
      <w:pPr>
        <w:rPr>
          <w:rFonts w:eastAsia="MS Mincho"/>
          <w:color w:val="0C7289"/>
        </w:rPr>
      </w:pPr>
    </w:p>
    <w:p w14:paraId="23BD6CB6" w14:textId="77777777" w:rsidR="00E03D45" w:rsidRPr="001F3E27" w:rsidRDefault="00CB6A71" w:rsidP="008A6A7A">
      <w:pPr>
        <w:rPr>
          <w:rFonts w:eastAsia="MS Mincho"/>
          <w:spacing w:val="-3"/>
          <w:lang w:val="en-GB"/>
        </w:rPr>
      </w:pPr>
      <w:proofErr w:type="spellStart"/>
      <w:r w:rsidRPr="001F3E27">
        <w:rPr>
          <w:b/>
          <w:bCs/>
          <w:color w:val="4472C4"/>
          <w:lang w:val="en-GB"/>
        </w:rPr>
        <w:t>Consultas</w:t>
      </w:r>
      <w:proofErr w:type="spellEnd"/>
      <w:r w:rsidRPr="001F3E27">
        <w:rPr>
          <w:b/>
          <w:bCs/>
          <w:color w:val="4472C4"/>
          <w:lang w:val="en-GB"/>
        </w:rPr>
        <w:t xml:space="preserve"> de </w:t>
      </w:r>
      <w:proofErr w:type="spellStart"/>
      <w:r w:rsidRPr="001F3E27">
        <w:rPr>
          <w:b/>
          <w:bCs/>
          <w:color w:val="4472C4"/>
          <w:lang w:val="en-GB"/>
        </w:rPr>
        <w:t>prensa</w:t>
      </w:r>
      <w:proofErr w:type="spellEnd"/>
      <w:r w:rsidRPr="001F3E27">
        <w:rPr>
          <w:b/>
          <w:bCs/>
          <w:color w:val="4472C4"/>
          <w:lang w:val="en-GB"/>
        </w:rPr>
        <w:t>:</w:t>
      </w:r>
      <w:r w:rsidRPr="001F3E27">
        <w:rPr>
          <w:b/>
          <w:bCs/>
          <w:color w:val="00B4EC"/>
          <w:lang w:val="en-GB"/>
        </w:rPr>
        <w:t xml:space="preserve"> </w:t>
      </w:r>
      <w:r w:rsidRPr="001F3E27">
        <w:rPr>
          <w:lang w:val="en-GB"/>
        </w:rPr>
        <w:t>Laura England o Stephanie Wood – Stone Junction Ltd</w:t>
      </w:r>
    </w:p>
    <w:p w14:paraId="35004D92" w14:textId="77777777" w:rsidR="00E03D45" w:rsidRPr="001F3E27" w:rsidRDefault="00CB6A71" w:rsidP="008A6A7A">
      <w:pPr>
        <w:rPr>
          <w:rFonts w:eastAsia="MS Mincho"/>
          <w:color w:val="002060"/>
          <w:spacing w:val="-3"/>
          <w:lang w:val="en-GB"/>
        </w:rPr>
      </w:pPr>
      <w:r w:rsidRPr="001F3E27">
        <w:rPr>
          <w:lang w:val="en-GB"/>
        </w:rPr>
        <w:t xml:space="preserve">1 St Mary's Gate, St Mary's Grove, Stafford, Staffordshire, ST16 2AW, Reino </w:t>
      </w:r>
      <w:proofErr w:type="spellStart"/>
      <w:r w:rsidRPr="001F3E27">
        <w:rPr>
          <w:lang w:val="en-GB"/>
        </w:rPr>
        <w:t>Unido</w:t>
      </w:r>
      <w:proofErr w:type="spellEnd"/>
      <w:r w:rsidRPr="001F3E27">
        <w:rPr>
          <w:lang w:val="en-GB"/>
        </w:rPr>
        <w:br/>
      </w:r>
      <w:proofErr w:type="spellStart"/>
      <w:r w:rsidRPr="001F3E27">
        <w:rPr>
          <w:b/>
          <w:bCs/>
          <w:color w:val="4472C4"/>
          <w:lang w:val="en-GB"/>
        </w:rPr>
        <w:t>Teléfono</w:t>
      </w:r>
      <w:proofErr w:type="spellEnd"/>
      <w:r w:rsidRPr="001F3E27">
        <w:rPr>
          <w:b/>
          <w:bCs/>
          <w:color w:val="4472C4"/>
          <w:lang w:val="en-GB"/>
        </w:rPr>
        <w:t>:</w:t>
      </w:r>
      <w:r w:rsidRPr="001F3E27">
        <w:rPr>
          <w:color w:val="002060"/>
          <w:lang w:val="en-GB"/>
        </w:rPr>
        <w:t xml:space="preserve"> </w:t>
      </w:r>
      <w:r w:rsidRPr="001F3E27">
        <w:rPr>
          <w:lang w:val="en-GB"/>
        </w:rPr>
        <w:t>+44 (0) 1785 225416</w:t>
      </w:r>
    </w:p>
    <w:p w14:paraId="67ACB081" w14:textId="77777777" w:rsidR="00E03D45" w:rsidRPr="00AE589D" w:rsidRDefault="00CB6A71" w:rsidP="008A6A7A">
      <w:pPr>
        <w:rPr>
          <w:rFonts w:eastAsia="MS Mincho"/>
          <w:spacing w:val="-3"/>
        </w:rPr>
      </w:pPr>
      <w:r w:rsidRPr="00AE589D">
        <w:rPr>
          <w:b/>
          <w:bCs/>
          <w:color w:val="4472C4"/>
        </w:rPr>
        <w:t>Correo Electrónico:</w:t>
      </w:r>
      <w:r w:rsidRPr="00AE589D">
        <w:rPr>
          <w:color w:val="00B050"/>
        </w:rPr>
        <w:t xml:space="preserve"> </w:t>
      </w:r>
      <w:hyperlink r:id="rId17" w:history="1">
        <w:r w:rsidRPr="00AE589D">
          <w:rPr>
            <w:rStyle w:val="Hyperlink"/>
          </w:rPr>
          <w:t>laura@stonejunction.co.uk</w:t>
        </w:r>
      </w:hyperlink>
      <w:r w:rsidRPr="00AE589D">
        <w:t xml:space="preserve"> o </w:t>
      </w:r>
      <w:hyperlink r:id="rId18" w:history="1">
        <w:r w:rsidRPr="00AE589D">
          <w:rPr>
            <w:rStyle w:val="Hyperlink"/>
          </w:rPr>
          <w:t>stephanie@stonejunction.co.uk</w:t>
        </w:r>
      </w:hyperlink>
      <w:r w:rsidRPr="00AE589D">
        <w:t xml:space="preserve"> </w:t>
      </w:r>
    </w:p>
    <w:p w14:paraId="66FC363A" w14:textId="77777777" w:rsidR="00E03D45" w:rsidRPr="001F3E27" w:rsidRDefault="00CB6A71" w:rsidP="008A6A7A">
      <w:pPr>
        <w:rPr>
          <w:rFonts w:eastAsia="MS Mincho"/>
          <w:spacing w:val="-3"/>
          <w:lang w:val="nl-NL"/>
        </w:rPr>
      </w:pPr>
      <w:r w:rsidRPr="001F3E27">
        <w:rPr>
          <w:b/>
          <w:bCs/>
          <w:color w:val="4472C4"/>
          <w:lang w:val="nl-NL"/>
        </w:rPr>
        <w:t>www:</w:t>
      </w:r>
      <w:r w:rsidRPr="001F3E27">
        <w:rPr>
          <w:color w:val="00B050"/>
          <w:lang w:val="nl-NL"/>
        </w:rPr>
        <w:t xml:space="preserve"> </w:t>
      </w:r>
      <w:r w:rsidR="00000000">
        <w:fldChar w:fldCharType="begin"/>
      </w:r>
      <w:r w:rsidR="00000000" w:rsidRPr="00241C1C">
        <w:rPr>
          <w:lang w:val="en-GB"/>
        </w:rPr>
        <w:instrText>HYPERLINK "http://www.stonejunction.co.uk/"</w:instrText>
      </w:r>
      <w:r w:rsidR="00000000">
        <w:fldChar w:fldCharType="separate"/>
      </w:r>
      <w:r w:rsidRPr="001F3E27">
        <w:rPr>
          <w:rStyle w:val="Hyperlink"/>
          <w:lang w:val="nl-NL"/>
        </w:rPr>
        <w:t>www.stonejunction.co.uk</w:t>
      </w:r>
      <w:r w:rsidR="00000000">
        <w:rPr>
          <w:rStyle w:val="Hyperlink"/>
          <w:lang w:val="nl-NL"/>
        </w:rPr>
        <w:fldChar w:fldCharType="end"/>
      </w:r>
      <w:r w:rsidRPr="001F3E27">
        <w:rPr>
          <w:lang w:val="nl-NL"/>
        </w:rPr>
        <w:t xml:space="preserve">  </w:t>
      </w:r>
    </w:p>
    <w:p w14:paraId="74B94874" w14:textId="77777777" w:rsidR="00E03D45" w:rsidRPr="001F3E27" w:rsidRDefault="00CB6A71" w:rsidP="008A6A7A">
      <w:pPr>
        <w:rPr>
          <w:rFonts w:eastAsia="MS Mincho"/>
          <w:b/>
          <w:bCs/>
          <w:color w:val="CC0000"/>
          <w:spacing w:val="-3"/>
          <w:lang w:val="nl-NL"/>
        </w:rPr>
      </w:pPr>
      <w:r w:rsidRPr="001F3E27">
        <w:rPr>
          <w:b/>
          <w:bCs/>
          <w:color w:val="4472C4"/>
          <w:lang w:val="nl-NL"/>
        </w:rPr>
        <w:t>Blog:</w:t>
      </w:r>
      <w:r w:rsidRPr="001F3E27">
        <w:rPr>
          <w:b/>
          <w:bCs/>
          <w:color w:val="FF9933"/>
          <w:lang w:val="nl-NL"/>
        </w:rPr>
        <w:t xml:space="preserve"> </w:t>
      </w:r>
      <w:r w:rsidR="00000000">
        <w:fldChar w:fldCharType="begin"/>
      </w:r>
      <w:r w:rsidR="00000000" w:rsidRPr="00241C1C">
        <w:rPr>
          <w:lang w:val="en-GB"/>
        </w:rPr>
        <w:instrText>HYPERLINK "http://www.stone-junction.blogspot.com"</w:instrText>
      </w:r>
      <w:r w:rsidR="00000000">
        <w:fldChar w:fldCharType="separate"/>
      </w:r>
      <w:r w:rsidRPr="001F3E27">
        <w:rPr>
          <w:rStyle w:val="Hyperlink"/>
          <w:lang w:val="nl-NL"/>
        </w:rPr>
        <w:t>www.stone-junction.blogspot.com</w:t>
      </w:r>
      <w:r w:rsidR="00000000">
        <w:rPr>
          <w:rStyle w:val="Hyperlink"/>
          <w:lang w:val="nl-NL"/>
        </w:rPr>
        <w:fldChar w:fldCharType="end"/>
      </w:r>
      <w:r w:rsidRPr="001F3E27">
        <w:rPr>
          <w:b/>
          <w:bCs/>
          <w:color w:val="CC0000"/>
          <w:lang w:val="nl-NL"/>
        </w:rPr>
        <w:t xml:space="preserve"> </w:t>
      </w:r>
    </w:p>
    <w:p w14:paraId="031D6DE0" w14:textId="77777777" w:rsidR="00E03D45" w:rsidRPr="001F3E27" w:rsidRDefault="00CB6A71" w:rsidP="008A6A7A">
      <w:pPr>
        <w:rPr>
          <w:rFonts w:eastAsia="MS Mincho"/>
          <w:bCs/>
          <w:color w:val="002060"/>
          <w:spacing w:val="-3"/>
          <w:lang w:val="nl-NL"/>
        </w:rPr>
      </w:pPr>
      <w:r w:rsidRPr="001F3E27">
        <w:rPr>
          <w:b/>
          <w:bCs/>
          <w:color w:val="4472C4"/>
          <w:lang w:val="nl-NL"/>
        </w:rPr>
        <w:t>Twitter:</w:t>
      </w:r>
      <w:r w:rsidRPr="001F3E27">
        <w:rPr>
          <w:b/>
          <w:bCs/>
          <w:color w:val="00529C"/>
          <w:lang w:val="nl-NL"/>
        </w:rPr>
        <w:t xml:space="preserve"> </w:t>
      </w:r>
      <w:r w:rsidR="00000000">
        <w:fldChar w:fldCharType="begin"/>
      </w:r>
      <w:r w:rsidR="00000000" w:rsidRPr="00241C1C">
        <w:rPr>
          <w:lang w:val="en-GB"/>
        </w:rPr>
        <w:instrText>HYPERLINK "http://www.twitter.com/StoneJunctionPR"</w:instrText>
      </w:r>
      <w:r w:rsidR="00000000">
        <w:fldChar w:fldCharType="separate"/>
      </w:r>
      <w:r w:rsidRPr="001F3E27">
        <w:rPr>
          <w:rStyle w:val="Hyperlink"/>
          <w:lang w:val="nl-NL"/>
        </w:rPr>
        <w:t>www.twitter.com/StoneJunctionPR</w:t>
      </w:r>
      <w:r w:rsidR="00000000">
        <w:rPr>
          <w:rStyle w:val="Hyperlink"/>
          <w:lang w:val="nl-NL"/>
        </w:rPr>
        <w:fldChar w:fldCharType="end"/>
      </w:r>
    </w:p>
    <w:p w14:paraId="1B0CD4DD" w14:textId="77777777" w:rsidR="00E03D45" w:rsidRPr="001F3E27" w:rsidRDefault="00CB6A71" w:rsidP="008A6A7A">
      <w:pPr>
        <w:rPr>
          <w:rFonts w:eastAsia="MS Mincho"/>
          <w:bCs/>
          <w:color w:val="002060"/>
          <w:spacing w:val="-3"/>
          <w:lang w:val="en-GB"/>
        </w:rPr>
      </w:pPr>
      <w:r w:rsidRPr="001F3E27">
        <w:rPr>
          <w:b/>
          <w:bCs/>
          <w:color w:val="4472C4"/>
          <w:lang w:val="en-GB"/>
        </w:rPr>
        <w:t>Facebook:</w:t>
      </w:r>
      <w:r w:rsidRPr="001F3E27">
        <w:rPr>
          <w:b/>
          <w:bCs/>
          <w:color w:val="00B050"/>
          <w:lang w:val="en-GB"/>
        </w:rPr>
        <w:t xml:space="preserve"> </w:t>
      </w:r>
      <w:r w:rsidR="00000000">
        <w:fldChar w:fldCharType="begin"/>
      </w:r>
      <w:r w:rsidR="00000000" w:rsidRPr="00241C1C">
        <w:rPr>
          <w:lang w:val="en-GB"/>
        </w:rPr>
        <w:instrText>HYPERLINK "http://www.facebook.com/technicalPR"</w:instrText>
      </w:r>
      <w:r w:rsidR="00000000">
        <w:fldChar w:fldCharType="separate"/>
      </w:r>
      <w:r w:rsidRPr="001F3E27">
        <w:rPr>
          <w:rStyle w:val="Hyperlink"/>
          <w:lang w:val="en-GB"/>
        </w:rPr>
        <w:t>http://www.facebook.com/technicalPR</w:t>
      </w:r>
      <w:r w:rsidR="00000000">
        <w:rPr>
          <w:rStyle w:val="Hyperlink"/>
          <w:lang w:val="en-GB"/>
        </w:rPr>
        <w:fldChar w:fldCharType="end"/>
      </w:r>
    </w:p>
    <w:p w14:paraId="564ED563" w14:textId="77777777" w:rsidR="00E03D45" w:rsidRPr="00D35E6D" w:rsidRDefault="00CB6A71" w:rsidP="008A6A7A">
      <w:pPr>
        <w:rPr>
          <w:rFonts w:eastAsia="MS Mincho"/>
          <w:b/>
          <w:bCs/>
          <w:color w:val="002060"/>
          <w:spacing w:val="-3"/>
          <w:lang w:val="de-DE"/>
        </w:rPr>
      </w:pPr>
      <w:r w:rsidRPr="00D35E6D">
        <w:rPr>
          <w:b/>
          <w:bCs/>
          <w:color w:val="4472C4"/>
          <w:lang w:val="de-DE"/>
        </w:rPr>
        <w:t>LinkedIn:</w:t>
      </w:r>
      <w:r w:rsidRPr="00D35E6D">
        <w:rPr>
          <w:color w:val="4472C4"/>
          <w:lang w:val="de-DE"/>
        </w:rPr>
        <w:t xml:space="preserve"> </w:t>
      </w:r>
      <w:r w:rsidR="00000000">
        <w:fldChar w:fldCharType="begin"/>
      </w:r>
      <w:r w:rsidR="00000000" w:rsidRPr="00241C1C">
        <w:rPr>
          <w:lang w:val="en-GB"/>
        </w:rPr>
        <w:instrText>HYPERLINK "https://www.linkedin.com/company/stone-junction-ltd"</w:instrText>
      </w:r>
      <w:r w:rsidR="00000000">
        <w:fldChar w:fldCharType="separate"/>
      </w:r>
      <w:r w:rsidRPr="00D35E6D">
        <w:rPr>
          <w:rStyle w:val="Hyperlink"/>
          <w:lang w:val="de-DE"/>
        </w:rPr>
        <w:t>https://www.linkedin.com/company/stone-junction-ltd</w:t>
      </w:r>
      <w:r w:rsidR="00000000">
        <w:rPr>
          <w:rStyle w:val="Hyperlink"/>
          <w:lang w:val="de-DE"/>
        </w:rPr>
        <w:fldChar w:fldCharType="end"/>
      </w:r>
    </w:p>
    <w:p w14:paraId="295D232A" w14:textId="77777777" w:rsidR="00E03D45" w:rsidRPr="00D35E6D" w:rsidRDefault="00E03D45" w:rsidP="008A6A7A">
      <w:pPr>
        <w:rPr>
          <w:rFonts w:eastAsia="MS Mincho"/>
          <w:b/>
          <w:bCs/>
          <w:color w:val="439639"/>
          <w:lang w:val="de-DE"/>
        </w:rPr>
      </w:pPr>
    </w:p>
    <w:p w14:paraId="751AC0D2" w14:textId="6E9E8F4B" w:rsidR="00382C38" w:rsidRPr="00D15985" w:rsidRDefault="00CB6A71" w:rsidP="00382C38">
      <w:pPr>
        <w:pStyle w:val="NormalWeb"/>
        <w:jc w:val="both"/>
        <w:rPr>
          <w:rFonts w:ascii="Arial" w:hAnsi="Arial" w:cs="Arial"/>
        </w:rPr>
      </w:pPr>
      <w:r w:rsidRPr="00D15985">
        <w:rPr>
          <w:rFonts w:ascii="Arial" w:hAnsi="Arial"/>
          <w:b/>
          <w:bCs/>
          <w:color w:val="4472C4"/>
        </w:rPr>
        <w:t>Acerca de WEG</w:t>
      </w:r>
      <w:r w:rsidRPr="00D15985">
        <w:rPr>
          <w:rFonts w:ascii="Arial" w:hAnsi="Arial"/>
          <w:color w:val="2D2B2B"/>
          <w:shd w:val="clear" w:color="auto" w:fill="FFFFFF"/>
        </w:rPr>
        <w:t xml:space="preserve"> </w:t>
      </w:r>
      <w:r w:rsidRPr="00D15985">
        <w:rPr>
          <w:rFonts w:ascii="Arial" w:hAnsi="Arial"/>
        </w:rPr>
        <w:t>Fundada en 1961, WEG es un fabricante de equipos eléctricos y mecánicos para sectores industriales en todo el mundo. Con centros de fabricación en 12 países y presencia en más de 135 países, la empresa tiene más de 33</w:t>
      </w:r>
      <w:r w:rsidR="00793BE4">
        <w:rPr>
          <w:rFonts w:ascii="Arial" w:hAnsi="Arial"/>
        </w:rPr>
        <w:t>.</w:t>
      </w:r>
      <w:r w:rsidRPr="00D15985">
        <w:rPr>
          <w:rFonts w:ascii="Arial" w:hAnsi="Arial"/>
        </w:rPr>
        <w:t xml:space="preserve">000 empleados de todo el mundo, con ingresos netos en 2020 de </w:t>
      </w:r>
      <w:r w:rsidR="0050627C">
        <w:rPr>
          <w:rFonts w:ascii="Arial" w:hAnsi="Arial"/>
        </w:rPr>
        <w:t>3</w:t>
      </w:r>
      <w:r w:rsidR="00793BE4">
        <w:rPr>
          <w:rFonts w:ascii="Arial" w:hAnsi="Arial"/>
        </w:rPr>
        <w:t>.330</w:t>
      </w:r>
      <w:r w:rsidRPr="00D15985">
        <w:rPr>
          <w:rFonts w:ascii="Arial" w:hAnsi="Arial"/>
        </w:rPr>
        <w:t xml:space="preserve"> millones de </w:t>
      </w:r>
      <w:r w:rsidR="0050627C">
        <w:rPr>
          <w:rFonts w:ascii="Arial" w:hAnsi="Arial"/>
        </w:rPr>
        <w:t>euros</w:t>
      </w:r>
      <w:r w:rsidRPr="00D15985">
        <w:rPr>
          <w:rFonts w:ascii="Arial" w:hAnsi="Arial"/>
        </w:rPr>
        <w:t>.</w:t>
      </w:r>
    </w:p>
    <w:p w14:paraId="1E642BD5" w14:textId="0A0B2C66" w:rsidR="00382C38" w:rsidRPr="00D15985" w:rsidRDefault="00CB6A71" w:rsidP="00382C38">
      <w:pPr>
        <w:pStyle w:val="NormalWeb"/>
        <w:jc w:val="both"/>
        <w:rPr>
          <w:rFonts w:ascii="Arial" w:hAnsi="Arial" w:cs="Arial"/>
        </w:rPr>
      </w:pPr>
      <w:r w:rsidRPr="00D15985">
        <w:rPr>
          <w:rFonts w:ascii="Arial" w:hAnsi="Arial"/>
        </w:rPr>
        <w:lastRenderedPageBreak/>
        <w:t>Con una oferta de productos y sistemas de alto rendimiento para muy diversos sectores</w:t>
      </w:r>
      <w:r w:rsidR="00B477E9">
        <w:rPr>
          <w:rFonts w:ascii="Arial" w:hAnsi="Arial"/>
        </w:rPr>
        <w:t xml:space="preserve"> industriales</w:t>
      </w:r>
      <w:r w:rsidRPr="00D15985">
        <w:rPr>
          <w:rFonts w:ascii="Arial" w:hAnsi="Arial"/>
        </w:rPr>
        <w:t xml:space="preserve">, entre ellos, agua, acero, papel, petróleo y gas natural, y minería, WEG mantiene un constante desarrollo técnico para responder a las importantes exigencias </w:t>
      </w:r>
      <w:r w:rsidR="00B16ED1">
        <w:rPr>
          <w:rFonts w:ascii="Arial" w:hAnsi="Arial"/>
        </w:rPr>
        <w:t>de</w:t>
      </w:r>
      <w:r w:rsidRPr="00D15985">
        <w:rPr>
          <w:rFonts w:ascii="Arial" w:hAnsi="Arial"/>
        </w:rPr>
        <w:t xml:space="preserve"> campos como el rendimiento energético, las energías renovables, la sostenibilidad y la movilidad eléctrica. Para </w:t>
      </w:r>
      <w:r w:rsidR="00B16ED1">
        <w:rPr>
          <w:rFonts w:ascii="Arial" w:hAnsi="Arial"/>
        </w:rPr>
        <w:t>m</w:t>
      </w:r>
      <w:r w:rsidR="00B16ED1" w:rsidRPr="00B16ED1">
        <w:rPr>
          <w:rFonts w:ascii="Arial" w:hAnsi="Arial"/>
        </w:rPr>
        <w:t>á</w:t>
      </w:r>
      <w:r w:rsidR="00B16ED1">
        <w:rPr>
          <w:rFonts w:ascii="Arial" w:hAnsi="Arial"/>
        </w:rPr>
        <w:t>s</w:t>
      </w:r>
      <w:r w:rsidRPr="00D15985">
        <w:rPr>
          <w:rFonts w:ascii="Arial" w:hAnsi="Arial"/>
        </w:rPr>
        <w:t xml:space="preserve"> información, visite </w:t>
      </w:r>
      <w:hyperlink r:id="rId19" w:history="1">
        <w:r w:rsidRPr="00D15985">
          <w:rPr>
            <w:rStyle w:val="Hyperlink"/>
            <w:rFonts w:ascii="Arial" w:hAnsi="Arial"/>
          </w:rPr>
          <w:t>www.weg.net</w:t>
        </w:r>
      </w:hyperlink>
      <w:r w:rsidRPr="00D15985">
        <w:rPr>
          <w:rFonts w:ascii="Arial" w:hAnsi="Arial"/>
        </w:rPr>
        <w:t>.</w:t>
      </w:r>
    </w:p>
    <w:p w14:paraId="03F24175" w14:textId="77777777" w:rsidR="008A6A7A" w:rsidRPr="00D15985" w:rsidRDefault="008A6A7A" w:rsidP="00E03D45">
      <w:pPr>
        <w:rPr>
          <w:rFonts w:cs="Arial"/>
          <w:bCs/>
        </w:rPr>
      </w:pPr>
    </w:p>
    <w:p w14:paraId="7FC5C605" w14:textId="6D4EEE01" w:rsidR="00E03D45" w:rsidRPr="00D15985" w:rsidRDefault="00CB6A71" w:rsidP="00E03D45">
      <w:pPr>
        <w:rPr>
          <w:rFonts w:eastAsia="MS Mincho" w:cs="Arial"/>
          <w:b/>
          <w:spacing w:val="-3"/>
        </w:rPr>
      </w:pPr>
      <w:proofErr w:type="spellStart"/>
      <w:r w:rsidRPr="00D15985">
        <w:rPr>
          <w:b/>
          <w:bCs/>
          <w:color w:val="4472C4"/>
        </w:rPr>
        <w:t>Ref</w:t>
      </w:r>
      <w:proofErr w:type="spellEnd"/>
      <w:r w:rsidRPr="00D15985">
        <w:rPr>
          <w:b/>
          <w:bCs/>
          <w:color w:val="4472C4"/>
        </w:rPr>
        <w:t>:</w:t>
      </w:r>
      <w:r w:rsidRPr="00D15985">
        <w:t xml:space="preserve"> WEG</w:t>
      </w:r>
      <w:r w:rsidR="00233A73">
        <w:t>223</w:t>
      </w:r>
      <w:r w:rsidRPr="00D15985">
        <w:t>/</w:t>
      </w:r>
      <w:r w:rsidR="00233A73">
        <w:t>02</w:t>
      </w:r>
      <w:r w:rsidRPr="00D15985">
        <w:t>/2</w:t>
      </w:r>
      <w:r w:rsidR="00233A73">
        <w:t>4</w:t>
      </w:r>
    </w:p>
    <w:p w14:paraId="614AA793" w14:textId="77777777" w:rsidR="00B86E1F" w:rsidRPr="00D15985" w:rsidRDefault="00B86E1F" w:rsidP="00E03D45">
      <w:pPr>
        <w:rPr>
          <w:rFonts w:eastAsia="MS Mincho" w:cs="Arial"/>
          <w:b/>
          <w:spacing w:val="-3"/>
        </w:rPr>
      </w:pPr>
    </w:p>
    <w:sectPr w:rsidR="00B86E1F" w:rsidRPr="00D15985" w:rsidSect="00451F4A">
      <w:headerReference w:type="first" r:id="rId2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F0F18" w14:textId="77777777" w:rsidR="00451F4A" w:rsidRDefault="00451F4A">
      <w:r>
        <w:separator/>
      </w:r>
    </w:p>
  </w:endnote>
  <w:endnote w:type="continuationSeparator" w:id="0">
    <w:p w14:paraId="34F1B0D3" w14:textId="77777777" w:rsidR="00451F4A" w:rsidRDefault="00451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FD5E30" w14:textId="77777777" w:rsidR="00451F4A" w:rsidRDefault="00451F4A">
      <w:r>
        <w:separator/>
      </w:r>
    </w:p>
  </w:footnote>
  <w:footnote w:type="continuationSeparator" w:id="0">
    <w:p w14:paraId="35A53B0E" w14:textId="77777777" w:rsidR="00451F4A" w:rsidRDefault="00451F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D0F94"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378436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0685C"/>
    <w:rsid w:val="000112E5"/>
    <w:rsid w:val="00012707"/>
    <w:rsid w:val="000226A1"/>
    <w:rsid w:val="000245BC"/>
    <w:rsid w:val="00024983"/>
    <w:rsid w:val="00025191"/>
    <w:rsid w:val="00027D32"/>
    <w:rsid w:val="00027E28"/>
    <w:rsid w:val="00030E70"/>
    <w:rsid w:val="000421AF"/>
    <w:rsid w:val="000429AD"/>
    <w:rsid w:val="00042E18"/>
    <w:rsid w:val="00045BF8"/>
    <w:rsid w:val="00046E0D"/>
    <w:rsid w:val="00046F2D"/>
    <w:rsid w:val="00047097"/>
    <w:rsid w:val="00047272"/>
    <w:rsid w:val="00047AD8"/>
    <w:rsid w:val="0005012E"/>
    <w:rsid w:val="0005604D"/>
    <w:rsid w:val="00056835"/>
    <w:rsid w:val="000713E1"/>
    <w:rsid w:val="00074741"/>
    <w:rsid w:val="00074D45"/>
    <w:rsid w:val="0007728B"/>
    <w:rsid w:val="000807EF"/>
    <w:rsid w:val="0008222E"/>
    <w:rsid w:val="00084D99"/>
    <w:rsid w:val="000851D7"/>
    <w:rsid w:val="00094E0A"/>
    <w:rsid w:val="000A1523"/>
    <w:rsid w:val="000A7418"/>
    <w:rsid w:val="000B3934"/>
    <w:rsid w:val="000B5412"/>
    <w:rsid w:val="000B5569"/>
    <w:rsid w:val="000B7B8E"/>
    <w:rsid w:val="000C0357"/>
    <w:rsid w:val="000C246D"/>
    <w:rsid w:val="000C2851"/>
    <w:rsid w:val="000C6FFC"/>
    <w:rsid w:val="000D25FF"/>
    <w:rsid w:val="000D6C36"/>
    <w:rsid w:val="000E2C13"/>
    <w:rsid w:val="000F1248"/>
    <w:rsid w:val="000F1FA5"/>
    <w:rsid w:val="000F6F6B"/>
    <w:rsid w:val="000F78F9"/>
    <w:rsid w:val="000F7CDE"/>
    <w:rsid w:val="0010339A"/>
    <w:rsid w:val="00104B9B"/>
    <w:rsid w:val="001079D3"/>
    <w:rsid w:val="00120E5C"/>
    <w:rsid w:val="001228F8"/>
    <w:rsid w:val="00123508"/>
    <w:rsid w:val="00137D1E"/>
    <w:rsid w:val="00137ED6"/>
    <w:rsid w:val="0014365D"/>
    <w:rsid w:val="0015200B"/>
    <w:rsid w:val="0015528B"/>
    <w:rsid w:val="00155C9B"/>
    <w:rsid w:val="00165FE6"/>
    <w:rsid w:val="001749B1"/>
    <w:rsid w:val="00180555"/>
    <w:rsid w:val="00183826"/>
    <w:rsid w:val="00185575"/>
    <w:rsid w:val="00185AA9"/>
    <w:rsid w:val="001902DB"/>
    <w:rsid w:val="00191A5F"/>
    <w:rsid w:val="00191B3C"/>
    <w:rsid w:val="001920F6"/>
    <w:rsid w:val="001A056C"/>
    <w:rsid w:val="001A1665"/>
    <w:rsid w:val="001A4B25"/>
    <w:rsid w:val="001B13CF"/>
    <w:rsid w:val="001B2D8F"/>
    <w:rsid w:val="001B4144"/>
    <w:rsid w:val="001C062A"/>
    <w:rsid w:val="001C18F4"/>
    <w:rsid w:val="001C1EA6"/>
    <w:rsid w:val="001D10EF"/>
    <w:rsid w:val="001D23C2"/>
    <w:rsid w:val="001D35D1"/>
    <w:rsid w:val="001D6804"/>
    <w:rsid w:val="001D6E90"/>
    <w:rsid w:val="001D7569"/>
    <w:rsid w:val="001F3E27"/>
    <w:rsid w:val="00206003"/>
    <w:rsid w:val="002117E6"/>
    <w:rsid w:val="00221C91"/>
    <w:rsid w:val="002233D8"/>
    <w:rsid w:val="002264BE"/>
    <w:rsid w:val="00232FF8"/>
    <w:rsid w:val="00233A73"/>
    <w:rsid w:val="00236E2B"/>
    <w:rsid w:val="00237FBF"/>
    <w:rsid w:val="002410BB"/>
    <w:rsid w:val="00241C1C"/>
    <w:rsid w:val="00247930"/>
    <w:rsid w:val="0025169B"/>
    <w:rsid w:val="00256006"/>
    <w:rsid w:val="002562E2"/>
    <w:rsid w:val="00256471"/>
    <w:rsid w:val="0026352C"/>
    <w:rsid w:val="00263F7D"/>
    <w:rsid w:val="00271D40"/>
    <w:rsid w:val="002729EE"/>
    <w:rsid w:val="00272B9B"/>
    <w:rsid w:val="002800E2"/>
    <w:rsid w:val="002818AE"/>
    <w:rsid w:val="00281E61"/>
    <w:rsid w:val="00283C3B"/>
    <w:rsid w:val="002861D0"/>
    <w:rsid w:val="00287190"/>
    <w:rsid w:val="002A1459"/>
    <w:rsid w:val="002A4040"/>
    <w:rsid w:val="002B2F32"/>
    <w:rsid w:val="002B52F7"/>
    <w:rsid w:val="002B5A47"/>
    <w:rsid w:val="002C4A31"/>
    <w:rsid w:val="002D310D"/>
    <w:rsid w:val="002D5CD0"/>
    <w:rsid w:val="002D6091"/>
    <w:rsid w:val="002D7300"/>
    <w:rsid w:val="002E58A3"/>
    <w:rsid w:val="002E7345"/>
    <w:rsid w:val="002F3680"/>
    <w:rsid w:val="002F3FBC"/>
    <w:rsid w:val="0030281F"/>
    <w:rsid w:val="00302AA3"/>
    <w:rsid w:val="00303B57"/>
    <w:rsid w:val="00307DFD"/>
    <w:rsid w:val="00311E63"/>
    <w:rsid w:val="00313ACB"/>
    <w:rsid w:val="00315081"/>
    <w:rsid w:val="00321007"/>
    <w:rsid w:val="003224BB"/>
    <w:rsid w:val="00322D46"/>
    <w:rsid w:val="00322DA2"/>
    <w:rsid w:val="00330B4E"/>
    <w:rsid w:val="00331F15"/>
    <w:rsid w:val="00342496"/>
    <w:rsid w:val="00344041"/>
    <w:rsid w:val="00344857"/>
    <w:rsid w:val="00351818"/>
    <w:rsid w:val="00353948"/>
    <w:rsid w:val="00356AF7"/>
    <w:rsid w:val="00363062"/>
    <w:rsid w:val="003646FD"/>
    <w:rsid w:val="003665DA"/>
    <w:rsid w:val="003708FC"/>
    <w:rsid w:val="00380764"/>
    <w:rsid w:val="0038110E"/>
    <w:rsid w:val="00382C38"/>
    <w:rsid w:val="00387BB5"/>
    <w:rsid w:val="00390680"/>
    <w:rsid w:val="00392623"/>
    <w:rsid w:val="003968BB"/>
    <w:rsid w:val="00396D46"/>
    <w:rsid w:val="00396E80"/>
    <w:rsid w:val="003A7BBA"/>
    <w:rsid w:val="003B3056"/>
    <w:rsid w:val="003B3F17"/>
    <w:rsid w:val="003B6C38"/>
    <w:rsid w:val="003C6B69"/>
    <w:rsid w:val="003D0359"/>
    <w:rsid w:val="003D042A"/>
    <w:rsid w:val="003D1365"/>
    <w:rsid w:val="003D22DD"/>
    <w:rsid w:val="003E3954"/>
    <w:rsid w:val="003E40C6"/>
    <w:rsid w:val="003E48FD"/>
    <w:rsid w:val="003E4A09"/>
    <w:rsid w:val="003E5474"/>
    <w:rsid w:val="003F089D"/>
    <w:rsid w:val="003F2246"/>
    <w:rsid w:val="003F2D84"/>
    <w:rsid w:val="003F376C"/>
    <w:rsid w:val="003F7108"/>
    <w:rsid w:val="004046B9"/>
    <w:rsid w:val="00407CD6"/>
    <w:rsid w:val="00415F88"/>
    <w:rsid w:val="004225DF"/>
    <w:rsid w:val="0042533B"/>
    <w:rsid w:val="0042614F"/>
    <w:rsid w:val="0043095F"/>
    <w:rsid w:val="004317C5"/>
    <w:rsid w:val="00434C59"/>
    <w:rsid w:val="00442BC6"/>
    <w:rsid w:val="00450B40"/>
    <w:rsid w:val="00451F4A"/>
    <w:rsid w:val="00453652"/>
    <w:rsid w:val="00453B6C"/>
    <w:rsid w:val="00463485"/>
    <w:rsid w:val="004662A2"/>
    <w:rsid w:val="00475E94"/>
    <w:rsid w:val="00477F89"/>
    <w:rsid w:val="00481AD1"/>
    <w:rsid w:val="00492E4F"/>
    <w:rsid w:val="004948DB"/>
    <w:rsid w:val="00494B32"/>
    <w:rsid w:val="00495214"/>
    <w:rsid w:val="00497333"/>
    <w:rsid w:val="004977E1"/>
    <w:rsid w:val="004A2AA0"/>
    <w:rsid w:val="004A31A1"/>
    <w:rsid w:val="004A7A10"/>
    <w:rsid w:val="004B1F4C"/>
    <w:rsid w:val="004D1123"/>
    <w:rsid w:val="004D175F"/>
    <w:rsid w:val="004D31D0"/>
    <w:rsid w:val="004D5896"/>
    <w:rsid w:val="004E14CB"/>
    <w:rsid w:val="004E3995"/>
    <w:rsid w:val="004E40B5"/>
    <w:rsid w:val="004E4635"/>
    <w:rsid w:val="004E49C2"/>
    <w:rsid w:val="004E5D5D"/>
    <w:rsid w:val="004E774A"/>
    <w:rsid w:val="004F2DED"/>
    <w:rsid w:val="004F3B86"/>
    <w:rsid w:val="00500E9F"/>
    <w:rsid w:val="0050627C"/>
    <w:rsid w:val="00506BDA"/>
    <w:rsid w:val="005076D1"/>
    <w:rsid w:val="005141D1"/>
    <w:rsid w:val="00517C38"/>
    <w:rsid w:val="00522573"/>
    <w:rsid w:val="00524B55"/>
    <w:rsid w:val="00537C98"/>
    <w:rsid w:val="00541EA4"/>
    <w:rsid w:val="00542121"/>
    <w:rsid w:val="0054535A"/>
    <w:rsid w:val="005466A3"/>
    <w:rsid w:val="00551987"/>
    <w:rsid w:val="00553386"/>
    <w:rsid w:val="00554B70"/>
    <w:rsid w:val="00561907"/>
    <w:rsid w:val="00570155"/>
    <w:rsid w:val="00570CCF"/>
    <w:rsid w:val="00571FC5"/>
    <w:rsid w:val="00574E71"/>
    <w:rsid w:val="00575480"/>
    <w:rsid w:val="00580101"/>
    <w:rsid w:val="005872F0"/>
    <w:rsid w:val="00590497"/>
    <w:rsid w:val="005915EC"/>
    <w:rsid w:val="00593FF3"/>
    <w:rsid w:val="00595EF3"/>
    <w:rsid w:val="005973B5"/>
    <w:rsid w:val="00597470"/>
    <w:rsid w:val="005A01E6"/>
    <w:rsid w:val="005A6EB3"/>
    <w:rsid w:val="005B3368"/>
    <w:rsid w:val="005C177B"/>
    <w:rsid w:val="005C3A2D"/>
    <w:rsid w:val="005C3DF8"/>
    <w:rsid w:val="005C479F"/>
    <w:rsid w:val="005C5EA7"/>
    <w:rsid w:val="005C72BE"/>
    <w:rsid w:val="005C7EB5"/>
    <w:rsid w:val="005D3CC4"/>
    <w:rsid w:val="005D5242"/>
    <w:rsid w:val="005D69E2"/>
    <w:rsid w:val="005E0AE5"/>
    <w:rsid w:val="005E13F1"/>
    <w:rsid w:val="005E23CB"/>
    <w:rsid w:val="005F0A68"/>
    <w:rsid w:val="006013E9"/>
    <w:rsid w:val="0061053B"/>
    <w:rsid w:val="006114AE"/>
    <w:rsid w:val="006131E6"/>
    <w:rsid w:val="006154AA"/>
    <w:rsid w:val="00621F80"/>
    <w:rsid w:val="0063040A"/>
    <w:rsid w:val="0063195B"/>
    <w:rsid w:val="006320A8"/>
    <w:rsid w:val="00632219"/>
    <w:rsid w:val="0064285E"/>
    <w:rsid w:val="00645C86"/>
    <w:rsid w:val="00663468"/>
    <w:rsid w:val="006661E5"/>
    <w:rsid w:val="0067793D"/>
    <w:rsid w:val="00681587"/>
    <w:rsid w:val="00685357"/>
    <w:rsid w:val="00685A84"/>
    <w:rsid w:val="00687516"/>
    <w:rsid w:val="00687C41"/>
    <w:rsid w:val="006937AD"/>
    <w:rsid w:val="006960A6"/>
    <w:rsid w:val="006A37A4"/>
    <w:rsid w:val="006B1AC9"/>
    <w:rsid w:val="006B6B55"/>
    <w:rsid w:val="006B7A4C"/>
    <w:rsid w:val="006C325B"/>
    <w:rsid w:val="006C405D"/>
    <w:rsid w:val="006C5423"/>
    <w:rsid w:val="006D0EBA"/>
    <w:rsid w:val="006E21E9"/>
    <w:rsid w:val="006E3673"/>
    <w:rsid w:val="006E3E41"/>
    <w:rsid w:val="006E4647"/>
    <w:rsid w:val="006E55CA"/>
    <w:rsid w:val="006F2499"/>
    <w:rsid w:val="006F6500"/>
    <w:rsid w:val="006F7517"/>
    <w:rsid w:val="00707E65"/>
    <w:rsid w:val="00711926"/>
    <w:rsid w:val="00726E08"/>
    <w:rsid w:val="00732C0E"/>
    <w:rsid w:val="0073657C"/>
    <w:rsid w:val="00737F3E"/>
    <w:rsid w:val="00747F06"/>
    <w:rsid w:val="0075582B"/>
    <w:rsid w:val="00762396"/>
    <w:rsid w:val="00763095"/>
    <w:rsid w:val="00765497"/>
    <w:rsid w:val="00777A3B"/>
    <w:rsid w:val="007810FA"/>
    <w:rsid w:val="00787D66"/>
    <w:rsid w:val="00793BE4"/>
    <w:rsid w:val="007A111E"/>
    <w:rsid w:val="007B2663"/>
    <w:rsid w:val="007C5ABD"/>
    <w:rsid w:val="007C6307"/>
    <w:rsid w:val="007D72E6"/>
    <w:rsid w:val="007D787B"/>
    <w:rsid w:val="007E07B0"/>
    <w:rsid w:val="007E5B66"/>
    <w:rsid w:val="007F1E24"/>
    <w:rsid w:val="007F2485"/>
    <w:rsid w:val="007F6C90"/>
    <w:rsid w:val="008041FE"/>
    <w:rsid w:val="0080445F"/>
    <w:rsid w:val="00806994"/>
    <w:rsid w:val="00807001"/>
    <w:rsid w:val="00810B0D"/>
    <w:rsid w:val="0081324C"/>
    <w:rsid w:val="00813931"/>
    <w:rsid w:val="00814E73"/>
    <w:rsid w:val="00815682"/>
    <w:rsid w:val="00832D4C"/>
    <w:rsid w:val="00837917"/>
    <w:rsid w:val="008424F1"/>
    <w:rsid w:val="00857350"/>
    <w:rsid w:val="008575DB"/>
    <w:rsid w:val="0086119D"/>
    <w:rsid w:val="00862DB5"/>
    <w:rsid w:val="0086303E"/>
    <w:rsid w:val="00880511"/>
    <w:rsid w:val="008850A4"/>
    <w:rsid w:val="008942DE"/>
    <w:rsid w:val="00896CA1"/>
    <w:rsid w:val="00897B18"/>
    <w:rsid w:val="008A0478"/>
    <w:rsid w:val="008A47DA"/>
    <w:rsid w:val="008A4F8D"/>
    <w:rsid w:val="008A6A7A"/>
    <w:rsid w:val="008A7FA9"/>
    <w:rsid w:val="008B318D"/>
    <w:rsid w:val="008C0B46"/>
    <w:rsid w:val="008C7493"/>
    <w:rsid w:val="008D0148"/>
    <w:rsid w:val="008D10F8"/>
    <w:rsid w:val="008D4E8D"/>
    <w:rsid w:val="008D5F34"/>
    <w:rsid w:val="008D63D5"/>
    <w:rsid w:val="008E0A2E"/>
    <w:rsid w:val="008F2FEC"/>
    <w:rsid w:val="008F5C11"/>
    <w:rsid w:val="00903AE1"/>
    <w:rsid w:val="00910E33"/>
    <w:rsid w:val="0091695C"/>
    <w:rsid w:val="009213B5"/>
    <w:rsid w:val="00924FCE"/>
    <w:rsid w:val="0092782D"/>
    <w:rsid w:val="00931506"/>
    <w:rsid w:val="00935916"/>
    <w:rsid w:val="00940946"/>
    <w:rsid w:val="00952F23"/>
    <w:rsid w:val="0095381B"/>
    <w:rsid w:val="00955F75"/>
    <w:rsid w:val="00961EDA"/>
    <w:rsid w:val="00965CDB"/>
    <w:rsid w:val="009701B9"/>
    <w:rsid w:val="00970DF4"/>
    <w:rsid w:val="009844DB"/>
    <w:rsid w:val="00984C7A"/>
    <w:rsid w:val="00993940"/>
    <w:rsid w:val="009A056A"/>
    <w:rsid w:val="009A17F2"/>
    <w:rsid w:val="009A48EA"/>
    <w:rsid w:val="009B518D"/>
    <w:rsid w:val="009C10C9"/>
    <w:rsid w:val="009C3B15"/>
    <w:rsid w:val="009C47E0"/>
    <w:rsid w:val="009C5FAF"/>
    <w:rsid w:val="009D7744"/>
    <w:rsid w:val="009E213F"/>
    <w:rsid w:val="009E71C5"/>
    <w:rsid w:val="009F70D7"/>
    <w:rsid w:val="00A0282E"/>
    <w:rsid w:val="00A02FC4"/>
    <w:rsid w:val="00A1104D"/>
    <w:rsid w:val="00A1217D"/>
    <w:rsid w:val="00A1527F"/>
    <w:rsid w:val="00A16534"/>
    <w:rsid w:val="00A33F1E"/>
    <w:rsid w:val="00A344AF"/>
    <w:rsid w:val="00A3715B"/>
    <w:rsid w:val="00A453F0"/>
    <w:rsid w:val="00A50650"/>
    <w:rsid w:val="00A54E5F"/>
    <w:rsid w:val="00A600D1"/>
    <w:rsid w:val="00A6089C"/>
    <w:rsid w:val="00A61AD7"/>
    <w:rsid w:val="00A6270C"/>
    <w:rsid w:val="00A633ED"/>
    <w:rsid w:val="00A675A8"/>
    <w:rsid w:val="00A7311F"/>
    <w:rsid w:val="00A80757"/>
    <w:rsid w:val="00A832B5"/>
    <w:rsid w:val="00A86BBF"/>
    <w:rsid w:val="00AB1BD3"/>
    <w:rsid w:val="00AB30DC"/>
    <w:rsid w:val="00AB79C5"/>
    <w:rsid w:val="00AC6EDE"/>
    <w:rsid w:val="00AC7A7B"/>
    <w:rsid w:val="00AD1806"/>
    <w:rsid w:val="00AE338B"/>
    <w:rsid w:val="00AE589D"/>
    <w:rsid w:val="00AF3DD3"/>
    <w:rsid w:val="00AF5792"/>
    <w:rsid w:val="00AF7887"/>
    <w:rsid w:val="00B02318"/>
    <w:rsid w:val="00B04F8D"/>
    <w:rsid w:val="00B13DE3"/>
    <w:rsid w:val="00B16ED1"/>
    <w:rsid w:val="00B1798B"/>
    <w:rsid w:val="00B258B4"/>
    <w:rsid w:val="00B3092E"/>
    <w:rsid w:val="00B3117E"/>
    <w:rsid w:val="00B31414"/>
    <w:rsid w:val="00B34EC9"/>
    <w:rsid w:val="00B42397"/>
    <w:rsid w:val="00B477E9"/>
    <w:rsid w:val="00B56750"/>
    <w:rsid w:val="00B63FEC"/>
    <w:rsid w:val="00B75B79"/>
    <w:rsid w:val="00B7735E"/>
    <w:rsid w:val="00B77CB1"/>
    <w:rsid w:val="00B81C41"/>
    <w:rsid w:val="00B8312E"/>
    <w:rsid w:val="00B86129"/>
    <w:rsid w:val="00B86E1F"/>
    <w:rsid w:val="00B87284"/>
    <w:rsid w:val="00B900D7"/>
    <w:rsid w:val="00B907BA"/>
    <w:rsid w:val="00B91639"/>
    <w:rsid w:val="00B934E1"/>
    <w:rsid w:val="00BA1045"/>
    <w:rsid w:val="00BA2291"/>
    <w:rsid w:val="00BB1567"/>
    <w:rsid w:val="00BB2A1F"/>
    <w:rsid w:val="00BC0929"/>
    <w:rsid w:val="00BC56B5"/>
    <w:rsid w:val="00BD0366"/>
    <w:rsid w:val="00BD06CC"/>
    <w:rsid w:val="00BD1859"/>
    <w:rsid w:val="00BD7501"/>
    <w:rsid w:val="00BE1A99"/>
    <w:rsid w:val="00BE3CDF"/>
    <w:rsid w:val="00BE6844"/>
    <w:rsid w:val="00C00639"/>
    <w:rsid w:val="00C0175F"/>
    <w:rsid w:val="00C02B72"/>
    <w:rsid w:val="00C03626"/>
    <w:rsid w:val="00C03BA0"/>
    <w:rsid w:val="00C0408E"/>
    <w:rsid w:val="00C061AA"/>
    <w:rsid w:val="00C07DAB"/>
    <w:rsid w:val="00C11670"/>
    <w:rsid w:val="00C11E89"/>
    <w:rsid w:val="00C15F6C"/>
    <w:rsid w:val="00C20A04"/>
    <w:rsid w:val="00C21732"/>
    <w:rsid w:val="00C27423"/>
    <w:rsid w:val="00C35537"/>
    <w:rsid w:val="00C368EC"/>
    <w:rsid w:val="00C41BF2"/>
    <w:rsid w:val="00C53825"/>
    <w:rsid w:val="00C6465D"/>
    <w:rsid w:val="00C70A6B"/>
    <w:rsid w:val="00C73177"/>
    <w:rsid w:val="00C73393"/>
    <w:rsid w:val="00C75344"/>
    <w:rsid w:val="00C76913"/>
    <w:rsid w:val="00C81B97"/>
    <w:rsid w:val="00C85F9B"/>
    <w:rsid w:val="00C94AB3"/>
    <w:rsid w:val="00C94B4E"/>
    <w:rsid w:val="00CA5BBC"/>
    <w:rsid w:val="00CA5C3C"/>
    <w:rsid w:val="00CA611D"/>
    <w:rsid w:val="00CA667B"/>
    <w:rsid w:val="00CB5356"/>
    <w:rsid w:val="00CB6A71"/>
    <w:rsid w:val="00CB7C47"/>
    <w:rsid w:val="00CC4D62"/>
    <w:rsid w:val="00CD18E9"/>
    <w:rsid w:val="00CD3432"/>
    <w:rsid w:val="00CD4CAC"/>
    <w:rsid w:val="00CD5A26"/>
    <w:rsid w:val="00CE07BF"/>
    <w:rsid w:val="00CE29B5"/>
    <w:rsid w:val="00CE3AF5"/>
    <w:rsid w:val="00CF3ABD"/>
    <w:rsid w:val="00CF666D"/>
    <w:rsid w:val="00D01FB8"/>
    <w:rsid w:val="00D039AB"/>
    <w:rsid w:val="00D04D6D"/>
    <w:rsid w:val="00D151AE"/>
    <w:rsid w:val="00D15985"/>
    <w:rsid w:val="00D1602D"/>
    <w:rsid w:val="00D21139"/>
    <w:rsid w:val="00D219FA"/>
    <w:rsid w:val="00D22894"/>
    <w:rsid w:val="00D35E6D"/>
    <w:rsid w:val="00D35E98"/>
    <w:rsid w:val="00D443DC"/>
    <w:rsid w:val="00D47EC2"/>
    <w:rsid w:val="00D52945"/>
    <w:rsid w:val="00D52A0A"/>
    <w:rsid w:val="00D55061"/>
    <w:rsid w:val="00D57F17"/>
    <w:rsid w:val="00D66FD9"/>
    <w:rsid w:val="00D76C0D"/>
    <w:rsid w:val="00D77CC9"/>
    <w:rsid w:val="00D77F7B"/>
    <w:rsid w:val="00D80086"/>
    <w:rsid w:val="00D82C9E"/>
    <w:rsid w:val="00D84B54"/>
    <w:rsid w:val="00D85625"/>
    <w:rsid w:val="00D87514"/>
    <w:rsid w:val="00D900E3"/>
    <w:rsid w:val="00D92222"/>
    <w:rsid w:val="00D927D3"/>
    <w:rsid w:val="00D94208"/>
    <w:rsid w:val="00D951A4"/>
    <w:rsid w:val="00D96DA5"/>
    <w:rsid w:val="00DA28D3"/>
    <w:rsid w:val="00DA5466"/>
    <w:rsid w:val="00DB57D6"/>
    <w:rsid w:val="00DB600F"/>
    <w:rsid w:val="00DB75D6"/>
    <w:rsid w:val="00DB76B4"/>
    <w:rsid w:val="00DC3CF2"/>
    <w:rsid w:val="00DC644D"/>
    <w:rsid w:val="00DD04B7"/>
    <w:rsid w:val="00DD5E2C"/>
    <w:rsid w:val="00DD66B6"/>
    <w:rsid w:val="00DD6EDF"/>
    <w:rsid w:val="00DE1B48"/>
    <w:rsid w:val="00DE3409"/>
    <w:rsid w:val="00DE582F"/>
    <w:rsid w:val="00DF21B9"/>
    <w:rsid w:val="00DF4735"/>
    <w:rsid w:val="00DF71E0"/>
    <w:rsid w:val="00DF778A"/>
    <w:rsid w:val="00DF7BE5"/>
    <w:rsid w:val="00E008B8"/>
    <w:rsid w:val="00E014CB"/>
    <w:rsid w:val="00E02462"/>
    <w:rsid w:val="00E03D45"/>
    <w:rsid w:val="00E10654"/>
    <w:rsid w:val="00E14628"/>
    <w:rsid w:val="00E250CA"/>
    <w:rsid w:val="00E30829"/>
    <w:rsid w:val="00E3114C"/>
    <w:rsid w:val="00E4455A"/>
    <w:rsid w:val="00E469AA"/>
    <w:rsid w:val="00E5244A"/>
    <w:rsid w:val="00E527AD"/>
    <w:rsid w:val="00E53545"/>
    <w:rsid w:val="00E5519A"/>
    <w:rsid w:val="00E61819"/>
    <w:rsid w:val="00E70F9A"/>
    <w:rsid w:val="00E7472F"/>
    <w:rsid w:val="00E74B48"/>
    <w:rsid w:val="00E7577D"/>
    <w:rsid w:val="00E75A66"/>
    <w:rsid w:val="00E77166"/>
    <w:rsid w:val="00E80721"/>
    <w:rsid w:val="00E810A0"/>
    <w:rsid w:val="00E82F1F"/>
    <w:rsid w:val="00E84B93"/>
    <w:rsid w:val="00E8641C"/>
    <w:rsid w:val="00E90341"/>
    <w:rsid w:val="00E943F8"/>
    <w:rsid w:val="00E96436"/>
    <w:rsid w:val="00E9761F"/>
    <w:rsid w:val="00EB0D6D"/>
    <w:rsid w:val="00EB1D2A"/>
    <w:rsid w:val="00EB2DE2"/>
    <w:rsid w:val="00EB3A29"/>
    <w:rsid w:val="00EB4C49"/>
    <w:rsid w:val="00ED72DD"/>
    <w:rsid w:val="00EE04DD"/>
    <w:rsid w:val="00EE177A"/>
    <w:rsid w:val="00EE528E"/>
    <w:rsid w:val="00EE70F8"/>
    <w:rsid w:val="00EF4C53"/>
    <w:rsid w:val="00F0108C"/>
    <w:rsid w:val="00F10160"/>
    <w:rsid w:val="00F113DE"/>
    <w:rsid w:val="00F15143"/>
    <w:rsid w:val="00F24E50"/>
    <w:rsid w:val="00F269FF"/>
    <w:rsid w:val="00F2793B"/>
    <w:rsid w:val="00F37EA9"/>
    <w:rsid w:val="00F46AB5"/>
    <w:rsid w:val="00F4706A"/>
    <w:rsid w:val="00F4794F"/>
    <w:rsid w:val="00F513FF"/>
    <w:rsid w:val="00F603CF"/>
    <w:rsid w:val="00F61A7C"/>
    <w:rsid w:val="00F65F0B"/>
    <w:rsid w:val="00F6624C"/>
    <w:rsid w:val="00F668D0"/>
    <w:rsid w:val="00F677D9"/>
    <w:rsid w:val="00F70A3C"/>
    <w:rsid w:val="00F722B6"/>
    <w:rsid w:val="00F75AFF"/>
    <w:rsid w:val="00F76D40"/>
    <w:rsid w:val="00F922E0"/>
    <w:rsid w:val="00F97A23"/>
    <w:rsid w:val="00FA03F5"/>
    <w:rsid w:val="00FA0E3F"/>
    <w:rsid w:val="00FA4F6F"/>
    <w:rsid w:val="00FB1724"/>
    <w:rsid w:val="00FB2EF9"/>
    <w:rsid w:val="00FB4BE9"/>
    <w:rsid w:val="00FB4D7B"/>
    <w:rsid w:val="00FC1E6A"/>
    <w:rsid w:val="00FC33CB"/>
    <w:rsid w:val="00FD1136"/>
    <w:rsid w:val="00FD1567"/>
    <w:rsid w:val="00FD7B1F"/>
    <w:rsid w:val="00FE37D8"/>
    <w:rsid w:val="00FE3A9E"/>
    <w:rsid w:val="00FF161A"/>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9C9D05"/>
  <w15:chartTrackingRefBased/>
  <w15:docId w15:val="{5FA6E343-E11E-4A54-9387-2CA86A93C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es-ES"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paragraph" w:styleId="Heading3">
    <w:name w:val="heading 3"/>
    <w:basedOn w:val="Normal"/>
    <w:next w:val="Normal"/>
    <w:link w:val="Heading3Char"/>
    <w:uiPriority w:val="9"/>
    <w:semiHidden/>
    <w:unhideWhenUsed/>
    <w:qFormat/>
    <w:rsid w:val="004D589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s-ES"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ED72DD"/>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ED72DD"/>
    <w:rPr>
      <w:rFonts w:ascii="Arial" w:eastAsia="Calibri" w:hAnsi="Arial"/>
      <w:b/>
      <w:bCs/>
      <w:lang w:eastAsia="en-US"/>
    </w:rPr>
  </w:style>
  <w:style w:type="character" w:customStyle="1" w:styleId="UnresolvedMention2">
    <w:name w:val="Unresolved Mention2"/>
    <w:basedOn w:val="DefaultParagraphFont"/>
    <w:uiPriority w:val="99"/>
    <w:semiHidden/>
    <w:unhideWhenUsed/>
    <w:rsid w:val="00C73393"/>
    <w:rPr>
      <w:color w:val="605E5C"/>
      <w:shd w:val="clear" w:color="auto" w:fill="E1DFDD"/>
    </w:rPr>
  </w:style>
  <w:style w:type="character" w:customStyle="1" w:styleId="Heading3Char">
    <w:name w:val="Heading 3 Char"/>
    <w:basedOn w:val="DefaultParagraphFont"/>
    <w:link w:val="Heading3"/>
    <w:uiPriority w:val="9"/>
    <w:semiHidden/>
    <w:rsid w:val="004D5896"/>
    <w:rPr>
      <w:rFonts w:asciiTheme="majorHAnsi" w:eastAsiaTheme="majorEastAsia" w:hAnsiTheme="majorHAnsi" w:cstheme="majorBidi"/>
      <w:color w:val="1F3763" w:themeColor="accent1" w:themeShade="7F"/>
      <w:sz w:val="24"/>
      <w:szCs w:val="24"/>
      <w:lang w:val="es-ES" w:eastAsia="en-US"/>
    </w:rPr>
  </w:style>
  <w:style w:type="character" w:customStyle="1" w:styleId="cf01">
    <w:name w:val="cf01"/>
    <w:basedOn w:val="DefaultParagraphFont"/>
    <w:rsid w:val="007F2485"/>
    <w:rPr>
      <w:rFonts w:ascii="Segoe UI" w:hAnsi="Segoe UI" w:cs="Segoe UI" w:hint="default"/>
      <w:sz w:val="18"/>
      <w:szCs w:val="18"/>
    </w:rPr>
  </w:style>
  <w:style w:type="character" w:customStyle="1" w:styleId="UnresolvedMention3">
    <w:name w:val="Unresolved Mention3"/>
    <w:basedOn w:val="DefaultParagraphFont"/>
    <w:uiPriority w:val="99"/>
    <w:semiHidden/>
    <w:unhideWhenUsed/>
    <w:rsid w:val="006F2499"/>
    <w:rPr>
      <w:color w:val="605E5C"/>
      <w:shd w:val="clear" w:color="auto" w:fill="E1DFDD"/>
    </w:rPr>
  </w:style>
  <w:style w:type="character" w:styleId="UnresolvedMention">
    <w:name w:val="Unresolved Mention"/>
    <w:basedOn w:val="DefaultParagraphFont"/>
    <w:uiPriority w:val="99"/>
    <w:semiHidden/>
    <w:unhideWhenUsed/>
    <w:rsid w:val="00233A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635801">
      <w:bodyDiv w:val="1"/>
      <w:marLeft w:val="0"/>
      <w:marRight w:val="0"/>
      <w:marTop w:val="0"/>
      <w:marBottom w:val="0"/>
      <w:divBdr>
        <w:top w:val="none" w:sz="0" w:space="0" w:color="auto"/>
        <w:left w:val="none" w:sz="0" w:space="0" w:color="auto"/>
        <w:bottom w:val="none" w:sz="0" w:space="0" w:color="auto"/>
        <w:right w:val="none" w:sz="0" w:space="0" w:color="auto"/>
      </w:divBdr>
    </w:div>
    <w:div w:id="845561552">
      <w:bodyDiv w:val="1"/>
      <w:marLeft w:val="0"/>
      <w:marRight w:val="0"/>
      <w:marTop w:val="0"/>
      <w:marBottom w:val="0"/>
      <w:divBdr>
        <w:top w:val="none" w:sz="0" w:space="0" w:color="auto"/>
        <w:left w:val="none" w:sz="0" w:space="0" w:color="auto"/>
        <w:bottom w:val="none" w:sz="0" w:space="0" w:color="auto"/>
        <w:right w:val="none" w:sz="0" w:space="0" w:color="auto"/>
      </w:divBdr>
    </w:div>
    <w:div w:id="1051925077">
      <w:bodyDiv w:val="1"/>
      <w:marLeft w:val="0"/>
      <w:marRight w:val="0"/>
      <w:marTop w:val="0"/>
      <w:marBottom w:val="0"/>
      <w:divBdr>
        <w:top w:val="none" w:sz="0" w:space="0" w:color="auto"/>
        <w:left w:val="none" w:sz="0" w:space="0" w:color="auto"/>
        <w:bottom w:val="none" w:sz="0" w:space="0" w:color="auto"/>
        <w:right w:val="none" w:sz="0" w:space="0" w:color="auto"/>
      </w:divBdr>
    </w:div>
    <w:div w:id="1200820150">
      <w:bodyDiv w:val="1"/>
      <w:marLeft w:val="0"/>
      <w:marRight w:val="0"/>
      <w:marTop w:val="0"/>
      <w:marBottom w:val="0"/>
      <w:divBdr>
        <w:top w:val="none" w:sz="0" w:space="0" w:color="auto"/>
        <w:left w:val="none" w:sz="0" w:space="0" w:color="auto"/>
        <w:bottom w:val="none" w:sz="0" w:space="0" w:color="auto"/>
        <w:right w:val="none" w:sz="0" w:space="0" w:color="auto"/>
      </w:divBdr>
    </w:div>
    <w:div w:id="1456370733">
      <w:bodyDiv w:val="1"/>
      <w:marLeft w:val="0"/>
      <w:marRight w:val="0"/>
      <w:marTop w:val="0"/>
      <w:marBottom w:val="0"/>
      <w:divBdr>
        <w:top w:val="none" w:sz="0" w:space="0" w:color="auto"/>
        <w:left w:val="none" w:sz="0" w:space="0" w:color="auto"/>
        <w:bottom w:val="none" w:sz="0" w:space="0" w:color="auto"/>
        <w:right w:val="none" w:sz="0" w:space="0" w:color="auto"/>
      </w:divBdr>
      <w:divsChild>
        <w:div w:id="1909219443">
          <w:marLeft w:val="0"/>
          <w:marRight w:val="0"/>
          <w:marTop w:val="150"/>
          <w:marBottom w:val="150"/>
          <w:divBdr>
            <w:top w:val="none" w:sz="0" w:space="0" w:color="auto"/>
            <w:left w:val="none" w:sz="0" w:space="0" w:color="auto"/>
            <w:bottom w:val="none" w:sz="0" w:space="0" w:color="auto"/>
            <w:right w:val="none" w:sz="0" w:space="0" w:color="auto"/>
          </w:divBdr>
        </w:div>
        <w:div w:id="1363089742">
          <w:marLeft w:val="0"/>
          <w:marRight w:val="0"/>
          <w:marTop w:val="150"/>
          <w:marBottom w:val="150"/>
          <w:divBdr>
            <w:top w:val="none" w:sz="0" w:space="0" w:color="auto"/>
            <w:left w:val="none" w:sz="0" w:space="0" w:color="auto"/>
            <w:bottom w:val="none" w:sz="0" w:space="0" w:color="auto"/>
            <w:right w:val="none" w:sz="0" w:space="0" w:color="auto"/>
          </w:divBdr>
        </w:div>
      </w:divsChild>
    </w:div>
    <w:div w:id="1941376578">
      <w:bodyDiv w:val="1"/>
      <w:marLeft w:val="0"/>
      <w:marRight w:val="0"/>
      <w:marTop w:val="0"/>
      <w:marBottom w:val="0"/>
      <w:divBdr>
        <w:top w:val="none" w:sz="0" w:space="0" w:color="auto"/>
        <w:left w:val="none" w:sz="0" w:space="0" w:color="auto"/>
        <w:bottom w:val="none" w:sz="0" w:space="0" w:color="auto"/>
        <w:right w:val="none" w:sz="0" w:space="0" w:color="auto"/>
      </w:divBdr>
    </w:div>
    <w:div w:id="2071338620">
      <w:bodyDiv w:val="1"/>
      <w:marLeft w:val="0"/>
      <w:marRight w:val="0"/>
      <w:marTop w:val="0"/>
      <w:marBottom w:val="0"/>
      <w:divBdr>
        <w:top w:val="none" w:sz="0" w:space="0" w:color="auto"/>
        <w:left w:val="none" w:sz="0" w:space="0" w:color="auto"/>
        <w:bottom w:val="none" w:sz="0" w:space="0" w:color="auto"/>
        <w:right w:val="none" w:sz="0" w:space="0" w:color="auto"/>
      </w:divBdr>
    </w:div>
    <w:div w:id="2091609445">
      <w:bodyDiv w:val="1"/>
      <w:marLeft w:val="0"/>
      <w:marRight w:val="0"/>
      <w:marTop w:val="0"/>
      <w:marBottom w:val="0"/>
      <w:divBdr>
        <w:top w:val="none" w:sz="0" w:space="0" w:color="auto"/>
        <w:left w:val="none" w:sz="0" w:space="0" w:color="auto"/>
        <w:bottom w:val="none" w:sz="0" w:space="0" w:color="auto"/>
        <w:right w:val="none" w:sz="0" w:space="0" w:color="auto"/>
      </w:divBdr>
      <w:divsChild>
        <w:div w:id="1344629968">
          <w:marLeft w:val="0"/>
          <w:marRight w:val="0"/>
          <w:marTop w:val="150"/>
          <w:marBottom w:val="150"/>
          <w:divBdr>
            <w:top w:val="none" w:sz="0" w:space="0" w:color="auto"/>
            <w:left w:val="none" w:sz="0" w:space="0" w:color="auto"/>
            <w:bottom w:val="none" w:sz="0" w:space="0" w:color="auto"/>
            <w:right w:val="none" w:sz="0" w:space="0" w:color="auto"/>
          </w:divBdr>
        </w:div>
        <w:div w:id="398946902">
          <w:marLeft w:val="0"/>
          <w:marRight w:val="0"/>
          <w:marTop w:val="150"/>
          <w:marBottom w:val="150"/>
          <w:divBdr>
            <w:top w:val="none" w:sz="0" w:space="0" w:color="auto"/>
            <w:left w:val="none" w:sz="0" w:space="0" w:color="auto"/>
            <w:bottom w:val="none" w:sz="0" w:space="0" w:color="auto"/>
            <w:right w:val="none" w:sz="0" w:space="0" w:color="auto"/>
          </w:divBdr>
        </w:div>
      </w:divsChild>
    </w:div>
    <w:div w:id="2137260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horturl.at/kxSX5" TargetMode="External"/><Relationship Id="rId18" Type="http://schemas.openxmlformats.org/officeDocument/2006/relationships/hyperlink" Target="mailto:stephanie@stonejunction.co.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shorturl.at/kxSX5" TargetMode="External"/><Relationship Id="rId17" Type="http://schemas.openxmlformats.org/officeDocument/2006/relationships/hyperlink" Target="mailto:laura@stonejunction.co.uk" TargetMode="External"/><Relationship Id="rId2" Type="http://schemas.openxmlformats.org/officeDocument/2006/relationships/customXml" Target="../customXml/item2.xml"/><Relationship Id="rId16" Type="http://schemas.openxmlformats.org/officeDocument/2006/relationships/hyperlink" Target="mailto:jmorena@weg.net"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weg.net" TargetMode="External"/><Relationship Id="rId10" Type="http://schemas.openxmlformats.org/officeDocument/2006/relationships/endnotes" Target="endnotes.xml"/><Relationship Id="rId19" Type="http://schemas.openxmlformats.org/officeDocument/2006/relationships/hyperlink" Target="http://www.weg.n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B3BAF-327C-429F-A588-ADB9C3BAE6DE}">
  <ds:schemaRefs>
    <ds:schemaRef ds:uri="http://schemas.microsoft.com/sharepoint/v3/contenttype/forms"/>
  </ds:schemaRefs>
</ds:datastoreItem>
</file>

<file path=customXml/itemProps2.xml><?xml version="1.0" encoding="utf-8"?>
<ds:datastoreItem xmlns:ds="http://schemas.openxmlformats.org/officeDocument/2006/customXml" ds:itemID="{63D744C7-66CE-4628-AB6F-9E7001EC5D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B85A90-14D6-4626-8B4D-E9BBB4A85911}">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4.xml><?xml version="1.0" encoding="utf-8"?>
<ds:datastoreItem xmlns:ds="http://schemas.openxmlformats.org/officeDocument/2006/customXml" ds:itemID="{F71484B0-5685-4D66-B76C-E081A876D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1236</Words>
  <Characters>7049</Characters>
  <Application>Microsoft Office Word</Application>
  <DocSecurity>0</DocSecurity>
  <Lines>58</Lines>
  <Paragraphs>16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11</cp:revision>
  <cp:lastPrinted>2013-11-27T13:43:00Z</cp:lastPrinted>
  <dcterms:created xsi:type="dcterms:W3CDTF">2023-11-15T15:24:00Z</dcterms:created>
  <dcterms:modified xsi:type="dcterms:W3CDTF">2024-01-29T12:27:00Z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