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9B16AA" w14:textId="77777777" w:rsidR="00B64FFE" w:rsidRPr="0005111A" w:rsidRDefault="00B64FFE" w:rsidP="00B64FFE">
      <w:pPr>
        <w:spacing w:before="120" w:after="120" w:line="360" w:lineRule="auto"/>
        <w:rPr>
          <w:rFonts w:ascii="Arial" w:eastAsia="MS Mincho" w:hAnsi="Arial" w:cs="Arial"/>
          <w:lang w:val="sv-SE"/>
        </w:rPr>
      </w:pPr>
      <w:r w:rsidRPr="00255BFA">
        <w:rPr>
          <w:rFonts w:ascii="Arial" w:eastAsia="MS Mincho" w:hAnsi="Arial" w:cs="Arial"/>
          <w:noProof/>
          <w:lang w:eastAsia="en-GB"/>
        </w:rPr>
        <w:drawing>
          <wp:inline distT="0" distB="0" distL="0" distR="0" wp14:anchorId="301B95E7" wp14:editId="2D5286C7">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2550" cy="952500"/>
                    </a:xfrm>
                    <a:prstGeom prst="rect">
                      <a:avLst/>
                    </a:prstGeom>
                    <a:noFill/>
                    <a:ln>
                      <a:noFill/>
                    </a:ln>
                  </pic:spPr>
                </pic:pic>
              </a:graphicData>
            </a:graphic>
          </wp:inline>
        </w:drawing>
      </w:r>
    </w:p>
    <w:p w14:paraId="14C15C77" w14:textId="77777777" w:rsidR="00B64FFE" w:rsidRPr="00377F60" w:rsidRDefault="00B64FFE" w:rsidP="00B64FFE">
      <w:pPr>
        <w:spacing w:line="480" w:lineRule="auto"/>
        <w:jc w:val="center"/>
        <w:rPr>
          <w:rFonts w:ascii="Arial" w:eastAsia="Times New Roman" w:hAnsi="Arial" w:cs="Arial"/>
          <w:b/>
          <w:sz w:val="32"/>
          <w:lang w:val="sv-SE"/>
        </w:rPr>
      </w:pPr>
    </w:p>
    <w:p w14:paraId="5904F980" w14:textId="77777777" w:rsidR="00B64FFE" w:rsidRPr="00D4368D" w:rsidRDefault="00B64FFE" w:rsidP="00B64FFE">
      <w:pPr>
        <w:spacing w:line="480" w:lineRule="auto"/>
        <w:jc w:val="center"/>
        <w:rPr>
          <w:rFonts w:ascii="Arial" w:eastAsia="Times New Roman" w:hAnsi="Arial" w:cs="Arial"/>
          <w:b/>
          <w:sz w:val="32"/>
          <w:lang w:val="sv-SE"/>
        </w:rPr>
      </w:pPr>
      <w:r w:rsidRPr="005F2CE2">
        <w:rPr>
          <w:rFonts w:ascii="Arial" w:eastAsia="Times New Roman" w:hAnsi="Arial" w:cs="Arial"/>
          <w:b/>
          <w:sz w:val="32"/>
          <w:lang w:val="sv-SE"/>
        </w:rPr>
        <w:t>Hur växellådans behov av underhåll kan minimeras</w:t>
      </w:r>
    </w:p>
    <w:p w14:paraId="2EE48D26" w14:textId="77777777" w:rsidR="00B64FFE" w:rsidRPr="00D4368D" w:rsidRDefault="00B64FFE" w:rsidP="00B64FFE">
      <w:pPr>
        <w:spacing w:line="480" w:lineRule="auto"/>
        <w:jc w:val="center"/>
        <w:rPr>
          <w:rFonts w:ascii="Arial" w:eastAsia="Times New Roman" w:hAnsi="Arial" w:cs="Arial"/>
          <w:b/>
          <w:lang w:val="sv-SE"/>
        </w:rPr>
      </w:pPr>
      <w:r w:rsidRPr="00D4368D">
        <w:rPr>
          <w:rFonts w:ascii="Arial" w:eastAsia="Times New Roman" w:hAnsi="Arial" w:cs="Arial"/>
          <w:b/>
          <w:lang w:val="sv-SE"/>
        </w:rPr>
        <w:t>~ Minska underhållskostnaderna och optimera maskinens livslängd ~</w:t>
      </w:r>
    </w:p>
    <w:p w14:paraId="1107C8FE" w14:textId="77777777" w:rsidR="00B64FFE" w:rsidRPr="00D4368D" w:rsidRDefault="00B64FFE" w:rsidP="00B64FFE">
      <w:pPr>
        <w:spacing w:line="480" w:lineRule="auto"/>
        <w:jc w:val="both"/>
        <w:rPr>
          <w:rFonts w:ascii="Arial" w:eastAsia="Times New Roman" w:hAnsi="Arial" w:cs="Arial"/>
          <w:b/>
          <w:lang w:val="sv-SE"/>
        </w:rPr>
      </w:pPr>
    </w:p>
    <w:p w14:paraId="72B6781C" w14:textId="77777777" w:rsidR="00B64FFE" w:rsidRPr="00D4368D" w:rsidRDefault="00B64FFE" w:rsidP="00B64FFE">
      <w:pPr>
        <w:spacing w:line="480" w:lineRule="auto"/>
        <w:jc w:val="both"/>
        <w:rPr>
          <w:rFonts w:ascii="Arial" w:eastAsia="Times New Roman" w:hAnsi="Arial" w:cs="Arial"/>
          <w:b/>
          <w:bCs/>
          <w:lang w:val="sv-SE"/>
        </w:rPr>
      </w:pPr>
      <w:r w:rsidRPr="00D4368D">
        <w:rPr>
          <w:rFonts w:ascii="Arial" w:eastAsia="Times New Roman" w:hAnsi="Arial" w:cs="Arial"/>
          <w:b/>
          <w:bCs/>
          <w:lang w:val="sv-SE"/>
        </w:rPr>
        <w:t xml:space="preserve">Enligt en studie genomförd av </w:t>
      </w:r>
      <w:hyperlink r:id="rId5" w:history="1">
        <w:r w:rsidRPr="00D4368D">
          <w:rPr>
            <w:rStyle w:val="Hyperlink"/>
            <w:rFonts w:ascii="Arial" w:eastAsia="Times New Roman" w:hAnsi="Arial" w:cs="Arial"/>
            <w:b/>
            <w:bCs/>
            <w:lang w:val="sv-SE"/>
          </w:rPr>
          <w:t>OneServe</w:t>
        </w:r>
      </w:hyperlink>
      <w:r w:rsidRPr="00D4368D">
        <w:rPr>
          <w:rFonts w:ascii="Arial" w:eastAsia="Times New Roman" w:hAnsi="Arial" w:cs="Arial"/>
          <w:b/>
          <w:bCs/>
          <w:lang w:val="sv-SE"/>
        </w:rPr>
        <w:t xml:space="preserve"> förlorar tillverkare mellan €67 000 och €560 000 varje år på grund av oplanerade driftstopp. Dessa värden är osäkra, men det finns sätt för driftledningen att undvika dem. Här förklarar </w:t>
      </w:r>
      <w:r w:rsidRPr="00D4368D">
        <w:rPr>
          <w:rFonts w:ascii="Arial" w:hAnsi="Arial" w:cs="Arial"/>
          <w:b/>
          <w:bCs/>
          <w:lang w:val="sv-SE"/>
        </w:rPr>
        <w:t xml:space="preserve">Marek Lukaszczyk, </w:t>
      </w:r>
      <w:hyperlink r:id="rId6" w:history="1">
        <w:r w:rsidRPr="005F2CE2">
          <w:rPr>
            <w:rStyle w:val="Hyperlink"/>
            <w:rFonts w:ascii="Arial" w:eastAsia="Times New Roman" w:hAnsi="Arial" w:cs="Arial"/>
            <w:b/>
            <w:bCs/>
            <w:lang w:val="sv-SE"/>
          </w:rPr>
          <w:t xml:space="preserve">motor- och växeltillverkaren </w:t>
        </w:r>
      </w:hyperlink>
      <w:r w:rsidRPr="005F2CE2">
        <w:rPr>
          <w:rFonts w:ascii="Arial" w:hAnsi="Arial" w:cs="Arial"/>
          <w:b/>
          <w:bCs/>
          <w:lang w:val="sv-SE"/>
        </w:rPr>
        <w:t>WEGs marknadschef för Europa</w:t>
      </w:r>
      <w:r w:rsidRPr="00D4368D">
        <w:rPr>
          <w:rFonts w:ascii="Arial" w:hAnsi="Arial" w:cs="Arial"/>
          <w:b/>
          <w:bCs/>
          <w:lang w:val="sv-SE"/>
        </w:rPr>
        <w:t xml:space="preserve">, </w:t>
      </w:r>
      <w:r w:rsidRPr="00D4368D">
        <w:rPr>
          <w:rFonts w:ascii="Arial" w:eastAsia="Times New Roman" w:hAnsi="Arial" w:cs="Arial"/>
          <w:b/>
          <w:bCs/>
          <w:lang w:val="sv-SE"/>
        </w:rPr>
        <w:t xml:space="preserve">hur valet av växellådor kan minska driftstoppstiderna och </w:t>
      </w:r>
      <w:r w:rsidRPr="005F2CE2">
        <w:rPr>
          <w:rFonts w:ascii="Arial" w:eastAsia="Times New Roman" w:hAnsi="Arial" w:cs="Arial"/>
          <w:b/>
          <w:bCs/>
          <w:lang w:val="sv-SE"/>
        </w:rPr>
        <w:t>hur man kan minimera behovet av underhåll.</w:t>
      </w:r>
      <w:r w:rsidRPr="00D4368D">
        <w:rPr>
          <w:rFonts w:ascii="Arial" w:eastAsia="Times New Roman" w:hAnsi="Arial" w:cs="Arial"/>
          <w:b/>
          <w:bCs/>
          <w:lang w:val="sv-SE"/>
        </w:rPr>
        <w:t xml:space="preserve"> </w:t>
      </w:r>
      <w:bookmarkStart w:id="0" w:name="_Hlk51250331"/>
    </w:p>
    <w:bookmarkEnd w:id="0"/>
    <w:p w14:paraId="5D2AC115" w14:textId="77777777" w:rsidR="00B64FFE" w:rsidRPr="00D4368D" w:rsidRDefault="00B64FFE" w:rsidP="00B64FFE">
      <w:pPr>
        <w:spacing w:line="480" w:lineRule="auto"/>
        <w:jc w:val="both"/>
        <w:rPr>
          <w:rFonts w:ascii="Arial" w:eastAsia="Times New Roman" w:hAnsi="Arial" w:cs="Arial"/>
          <w:lang w:val="sv-SE"/>
        </w:rPr>
      </w:pPr>
    </w:p>
    <w:p w14:paraId="4C3E26A8"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Som en av de viktigaste industrikomponenterna skapar växellådorna rörelser i maskiner och system för att säkerställa att produktionslinjerna löper problemfritt. Men om </w:t>
      </w:r>
      <w:r w:rsidRPr="005F2CE2">
        <w:rPr>
          <w:rFonts w:ascii="Arial" w:eastAsia="Times New Roman" w:hAnsi="Arial" w:cs="Arial"/>
          <w:lang w:val="sv-SE"/>
        </w:rPr>
        <w:t>växelmotorerna</w:t>
      </w:r>
      <w:r w:rsidRPr="00D4368D">
        <w:rPr>
          <w:rFonts w:ascii="Arial" w:eastAsia="Times New Roman" w:hAnsi="Arial" w:cs="Arial"/>
          <w:lang w:val="sv-SE"/>
        </w:rPr>
        <w:t xml:space="preserve"> inte fungerar kan hela systemet stanna. </w:t>
      </w:r>
    </w:p>
    <w:p w14:paraId="075DE7AE" w14:textId="77777777" w:rsidR="00B64FFE" w:rsidRPr="00D4368D" w:rsidRDefault="00B64FFE" w:rsidP="00B64FFE">
      <w:pPr>
        <w:spacing w:line="480" w:lineRule="auto"/>
        <w:jc w:val="both"/>
        <w:rPr>
          <w:rFonts w:ascii="Arial" w:eastAsia="Times New Roman" w:hAnsi="Arial" w:cs="Arial"/>
          <w:lang w:val="sv-SE"/>
        </w:rPr>
      </w:pPr>
    </w:p>
    <w:p w14:paraId="388DC039"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Växellådorna måste underhållas för att driftstopp ska kunna undvikas. Dessutom utgör </w:t>
      </w:r>
      <w:r w:rsidRPr="005F2CE2">
        <w:rPr>
          <w:rFonts w:ascii="Arial" w:eastAsia="Times New Roman" w:hAnsi="Arial" w:cs="Arial"/>
          <w:lang w:val="sv-SE"/>
        </w:rPr>
        <w:t>underhållen</w:t>
      </w:r>
      <w:r w:rsidRPr="00D4368D">
        <w:rPr>
          <w:rFonts w:ascii="Arial" w:eastAsia="Times New Roman" w:hAnsi="Arial" w:cs="Arial"/>
          <w:lang w:val="sv-SE"/>
        </w:rPr>
        <w:t xml:space="preserve"> en viktig faktor i livscykelkostnaden för en växelenhet. Som tur är, är underhållskostnaderna i allmänhet låga om växellådan har valts med </w:t>
      </w:r>
      <w:r w:rsidRPr="005F2CE2">
        <w:rPr>
          <w:rFonts w:ascii="Arial" w:eastAsia="Times New Roman" w:hAnsi="Arial" w:cs="Arial"/>
          <w:lang w:val="sv-SE"/>
        </w:rPr>
        <w:t>omsorg.</w:t>
      </w:r>
      <w:r w:rsidRPr="00D4368D">
        <w:rPr>
          <w:rFonts w:ascii="Arial" w:eastAsia="Times New Roman" w:hAnsi="Arial" w:cs="Arial"/>
          <w:lang w:val="sv-SE"/>
        </w:rPr>
        <w:t xml:space="preserve"> Faktum är att om en växelenhet är kraftig och tillförlitlig, kommer dess driftsäkerhet att säkerställa systemets allmänna tillgänglighet och, troligtvis, vara en underhållsfri växelenhet.</w:t>
      </w:r>
    </w:p>
    <w:p w14:paraId="31142585" w14:textId="77777777" w:rsidR="00B64FFE" w:rsidRPr="00D4368D" w:rsidRDefault="00B64FFE" w:rsidP="00B64FFE">
      <w:pPr>
        <w:spacing w:line="480" w:lineRule="auto"/>
        <w:jc w:val="both"/>
        <w:rPr>
          <w:rFonts w:ascii="Arial" w:eastAsia="Times New Roman" w:hAnsi="Arial" w:cs="Arial"/>
          <w:lang w:val="sv-SE"/>
        </w:rPr>
      </w:pPr>
      <w:r w:rsidRPr="005F2CE2">
        <w:rPr>
          <w:rFonts w:ascii="Arial" w:eastAsia="Times New Roman" w:hAnsi="Arial" w:cs="Arial"/>
          <w:lang w:val="sv-SE"/>
        </w:rPr>
        <w:lastRenderedPageBreak/>
        <w:t>Så hur kan man göra för att minimera växellådornas behov av underhåll?</w:t>
      </w:r>
      <w:r w:rsidRPr="00D4368D">
        <w:rPr>
          <w:rFonts w:ascii="Arial" w:eastAsia="Times New Roman" w:hAnsi="Arial" w:cs="Arial"/>
          <w:lang w:val="sv-SE"/>
        </w:rPr>
        <w:t xml:space="preserve">  </w:t>
      </w:r>
    </w:p>
    <w:p w14:paraId="6CF03ED9" w14:textId="77777777" w:rsidR="00B64FFE" w:rsidRPr="00D4368D" w:rsidRDefault="00B64FFE" w:rsidP="00B64FFE">
      <w:pPr>
        <w:spacing w:line="480" w:lineRule="auto"/>
        <w:jc w:val="both"/>
        <w:rPr>
          <w:rFonts w:ascii="Arial" w:eastAsia="Times New Roman" w:hAnsi="Arial" w:cs="Arial"/>
          <w:lang w:val="sv-SE"/>
        </w:rPr>
      </w:pPr>
    </w:p>
    <w:p w14:paraId="57A7FB60" w14:textId="77777777" w:rsidR="00B64FFE" w:rsidRPr="00D4368D" w:rsidRDefault="00B64FFE" w:rsidP="00B64FFE">
      <w:pPr>
        <w:spacing w:line="480" w:lineRule="auto"/>
        <w:jc w:val="both"/>
        <w:rPr>
          <w:rFonts w:ascii="Arial" w:eastAsia="Times New Roman" w:hAnsi="Arial" w:cs="Arial"/>
          <w:b/>
          <w:bCs/>
          <w:lang w:val="sv-SE"/>
        </w:rPr>
      </w:pPr>
      <w:r w:rsidRPr="00D4368D">
        <w:rPr>
          <w:rFonts w:ascii="Arial" w:eastAsia="Times New Roman" w:hAnsi="Arial" w:cs="Arial"/>
          <w:b/>
          <w:bCs/>
          <w:lang w:val="sv-SE"/>
        </w:rPr>
        <w:t>Geometri</w:t>
      </w:r>
    </w:p>
    <w:p w14:paraId="6263651E"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För växellådor är den viktigaste faktorn optimal växelgeometri. Även om hög kvalitet på komponenterna spelar en avgörande roll för att växeln ska vara underhållsfri, så är det viktigt att dessa enheter placeras korrekt för att minska behovet av byten/reservdelar. </w:t>
      </w:r>
    </w:p>
    <w:p w14:paraId="1A2B2889" w14:textId="77777777" w:rsidR="00B64FFE" w:rsidRPr="00D4368D" w:rsidRDefault="00B64FFE" w:rsidP="00B64FFE">
      <w:pPr>
        <w:spacing w:line="480" w:lineRule="auto"/>
        <w:jc w:val="both"/>
        <w:rPr>
          <w:rFonts w:ascii="Arial" w:eastAsia="Times New Roman" w:hAnsi="Arial" w:cs="Arial"/>
          <w:lang w:val="sv-SE"/>
        </w:rPr>
      </w:pPr>
    </w:p>
    <w:p w14:paraId="04BED42F"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Till exempel slipar låg friktion växelns delar exakt, vilket utnyttjas i de nyligen utvecklade växelmodulerna i WEGs </w:t>
      </w:r>
      <w:hyperlink r:id="rId7" w:history="1">
        <w:r w:rsidRPr="00D4368D">
          <w:rPr>
            <w:rStyle w:val="Hyperlink"/>
            <w:rFonts w:ascii="Arial" w:eastAsia="Times New Roman" w:hAnsi="Arial" w:cs="Arial"/>
            <w:lang w:val="sv-SE"/>
          </w:rPr>
          <w:t>WG20 serien växelenheter</w:t>
        </w:r>
      </w:hyperlink>
      <w:r w:rsidRPr="00D4368D">
        <w:rPr>
          <w:rFonts w:ascii="Arial" w:eastAsia="Times New Roman" w:hAnsi="Arial" w:cs="Arial"/>
          <w:lang w:val="sv-SE"/>
        </w:rPr>
        <w:t xml:space="preserve">. Resultatet är låga periferihastigheter och mindre friktionsförluster. </w:t>
      </w:r>
    </w:p>
    <w:p w14:paraId="27DEBC55" w14:textId="77777777" w:rsidR="00B64FFE" w:rsidRPr="00D4368D" w:rsidRDefault="00B64FFE" w:rsidP="00B64FFE">
      <w:pPr>
        <w:spacing w:line="480" w:lineRule="auto"/>
        <w:jc w:val="both"/>
        <w:rPr>
          <w:rFonts w:ascii="Arial" w:eastAsia="Times New Roman" w:hAnsi="Arial" w:cs="Arial"/>
          <w:lang w:val="sv-SE"/>
        </w:rPr>
      </w:pPr>
    </w:p>
    <w:p w14:paraId="26EBD7A1"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Dessa friktionsförluster minskas genom optimering av växlarnas geometrier, vilket i sin tur ökar verkningsgraden. Detta beror på den exakta appliceringen av smörjmedlet som innebär mindre stänkförluster, samtidigt som det minskar förbrukningen av smörjmedel. Detta garanterar att mindre </w:t>
      </w:r>
      <w:r w:rsidRPr="005F2CE2">
        <w:rPr>
          <w:rFonts w:ascii="Arial" w:eastAsia="Times New Roman" w:hAnsi="Arial" w:cs="Arial"/>
          <w:lang w:val="sv-SE"/>
        </w:rPr>
        <w:t>mängd</w:t>
      </w:r>
      <w:r w:rsidRPr="00D4368D">
        <w:rPr>
          <w:rFonts w:ascii="Arial" w:eastAsia="Times New Roman" w:hAnsi="Arial" w:cs="Arial"/>
          <w:lang w:val="sv-SE"/>
        </w:rPr>
        <w:t xml:space="preserve"> smörjmedel krävs samtidigt som det minskar antalet byten av smörjmedel — </w:t>
      </w:r>
      <w:r w:rsidRPr="005F2CE2">
        <w:rPr>
          <w:rFonts w:ascii="Arial" w:eastAsia="Times New Roman" w:hAnsi="Arial" w:cs="Arial"/>
          <w:lang w:val="sv-SE"/>
        </w:rPr>
        <w:t>om det ens krävs några byten alls.</w:t>
      </w:r>
      <w:r w:rsidRPr="00D4368D">
        <w:rPr>
          <w:rFonts w:ascii="Arial" w:eastAsia="Times New Roman" w:hAnsi="Arial" w:cs="Arial"/>
          <w:lang w:val="sv-SE"/>
        </w:rPr>
        <w:t xml:space="preserve"> </w:t>
      </w:r>
    </w:p>
    <w:p w14:paraId="40BC11A8" w14:textId="77777777" w:rsidR="00B64FFE" w:rsidRPr="00D4368D" w:rsidRDefault="00B64FFE" w:rsidP="00B64FFE">
      <w:pPr>
        <w:spacing w:line="480" w:lineRule="auto"/>
        <w:jc w:val="both"/>
        <w:rPr>
          <w:rFonts w:ascii="Arial" w:eastAsia="Times New Roman" w:hAnsi="Arial" w:cs="Arial"/>
          <w:lang w:val="sv-SE"/>
        </w:rPr>
      </w:pPr>
    </w:p>
    <w:p w14:paraId="09FE2F87" w14:textId="77777777" w:rsidR="00B64FFE" w:rsidRPr="00D4368D" w:rsidRDefault="00B64FFE" w:rsidP="00B64FFE">
      <w:pPr>
        <w:spacing w:line="480" w:lineRule="auto"/>
        <w:jc w:val="both"/>
        <w:rPr>
          <w:rFonts w:ascii="Arial" w:eastAsia="Times New Roman" w:hAnsi="Arial" w:cs="Arial"/>
          <w:b/>
          <w:bCs/>
          <w:lang w:val="sv-SE"/>
        </w:rPr>
      </w:pPr>
      <w:r w:rsidRPr="00D4368D">
        <w:rPr>
          <w:rFonts w:ascii="Arial" w:eastAsia="Times New Roman" w:hAnsi="Arial" w:cs="Arial"/>
          <w:b/>
          <w:bCs/>
          <w:lang w:val="sv-SE"/>
        </w:rPr>
        <w:t>Smörjning</w:t>
      </w:r>
    </w:p>
    <w:p w14:paraId="77720B2E"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Den geometriska utformningen av växellådans hus </w:t>
      </w:r>
      <w:r w:rsidRPr="005F2CE2">
        <w:rPr>
          <w:rFonts w:ascii="Arial" w:eastAsia="Times New Roman" w:hAnsi="Arial" w:cs="Arial"/>
          <w:lang w:val="sv-SE"/>
        </w:rPr>
        <w:t>har också stor betydelse</w:t>
      </w:r>
      <w:r w:rsidRPr="00D4368D">
        <w:rPr>
          <w:rFonts w:ascii="Arial" w:eastAsia="Times New Roman" w:hAnsi="Arial" w:cs="Arial"/>
          <w:lang w:val="sv-SE"/>
        </w:rPr>
        <w:t xml:space="preserve"> vad gäller smörjmedlets livslängd, eftersom en större husyta har en positiv påverkan på låg oxidering som har betydelse för den termiska belastningsgränsen. </w:t>
      </w:r>
    </w:p>
    <w:p w14:paraId="6D23EC4E" w14:textId="77777777" w:rsidR="00B64FFE" w:rsidRPr="00D4368D" w:rsidRDefault="00B64FFE" w:rsidP="00B64FFE">
      <w:pPr>
        <w:spacing w:line="480" w:lineRule="auto"/>
        <w:jc w:val="both"/>
        <w:rPr>
          <w:rFonts w:ascii="Arial" w:eastAsia="Times New Roman" w:hAnsi="Arial" w:cs="Arial"/>
          <w:lang w:val="sv-SE"/>
        </w:rPr>
      </w:pPr>
    </w:p>
    <w:p w14:paraId="162D4B46"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Kraftig oxidering i samband med </w:t>
      </w:r>
      <w:r w:rsidRPr="005F2CE2">
        <w:rPr>
          <w:rFonts w:ascii="Arial" w:eastAsia="Times New Roman" w:hAnsi="Arial" w:cs="Arial"/>
          <w:lang w:val="sv-SE"/>
        </w:rPr>
        <w:t>smörjning innebär</w:t>
      </w:r>
      <w:r w:rsidRPr="00D4368D">
        <w:rPr>
          <w:rFonts w:ascii="Arial" w:eastAsia="Times New Roman" w:hAnsi="Arial" w:cs="Arial"/>
          <w:lang w:val="sv-SE"/>
        </w:rPr>
        <w:t xml:space="preserve"> en mer trögflytande vätska</w:t>
      </w:r>
      <w:r w:rsidRPr="005F2CE2">
        <w:rPr>
          <w:rFonts w:ascii="Arial" w:eastAsia="Times New Roman" w:hAnsi="Arial" w:cs="Arial"/>
          <w:lang w:val="sv-SE"/>
        </w:rPr>
        <w:t>,</w:t>
      </w:r>
      <w:r w:rsidRPr="00D4368D">
        <w:rPr>
          <w:rFonts w:ascii="Arial" w:eastAsia="Times New Roman" w:hAnsi="Arial" w:cs="Arial"/>
          <w:lang w:val="sv-SE"/>
        </w:rPr>
        <w:t xml:space="preserve"> vilket kan göra en växel långsammare eller till och med stoppa den. </w:t>
      </w:r>
      <w:r w:rsidRPr="005F2CE2">
        <w:rPr>
          <w:rFonts w:ascii="Arial" w:eastAsia="Times New Roman" w:hAnsi="Arial" w:cs="Arial"/>
          <w:lang w:val="sv-SE"/>
        </w:rPr>
        <w:t xml:space="preserve">Oxideringshastigheten </w:t>
      </w:r>
      <w:r w:rsidRPr="005F2CE2">
        <w:rPr>
          <w:rFonts w:ascii="Arial" w:eastAsia="Times New Roman" w:hAnsi="Arial" w:cs="Arial"/>
          <w:lang w:val="sv-SE"/>
        </w:rPr>
        <w:lastRenderedPageBreak/>
        <w:t>ökar med förhöjd temperatur, vatten, syror och katalysatorer såsom koppar.</w:t>
      </w:r>
      <w:r w:rsidRPr="00D4368D">
        <w:rPr>
          <w:rFonts w:ascii="Arial" w:eastAsia="Times New Roman" w:hAnsi="Arial" w:cs="Arial"/>
          <w:lang w:val="sv-SE"/>
        </w:rPr>
        <w:t xml:space="preserve"> Därför är det viktigt att använda smörjmedel med hög kvalitet och att den underhålls för att förhindra att oxideringen ökas. </w:t>
      </w:r>
    </w:p>
    <w:p w14:paraId="62AD754C" w14:textId="77777777" w:rsidR="00B64FFE" w:rsidRPr="00D4368D" w:rsidRDefault="00B64FFE" w:rsidP="00B64FFE">
      <w:pPr>
        <w:spacing w:line="480" w:lineRule="auto"/>
        <w:jc w:val="both"/>
        <w:rPr>
          <w:rFonts w:ascii="Arial" w:eastAsia="Times New Roman" w:hAnsi="Arial" w:cs="Arial"/>
          <w:lang w:val="sv-SE"/>
        </w:rPr>
      </w:pPr>
    </w:p>
    <w:p w14:paraId="3379DFA5"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WEGs WG20 </w:t>
      </w:r>
      <w:r w:rsidRPr="005F2CE2">
        <w:rPr>
          <w:rFonts w:ascii="Arial" w:eastAsia="Times New Roman" w:hAnsi="Arial" w:cs="Arial"/>
          <w:lang w:val="sv-SE"/>
        </w:rPr>
        <w:t>växelmotorer</w:t>
      </w:r>
      <w:r w:rsidRPr="00D4368D">
        <w:rPr>
          <w:rFonts w:ascii="Arial" w:eastAsia="Times New Roman" w:hAnsi="Arial" w:cs="Arial"/>
          <w:lang w:val="sv-SE"/>
        </w:rPr>
        <w:t xml:space="preserve"> har en låg oxidering </w:t>
      </w:r>
      <w:r w:rsidRPr="005F2CE2">
        <w:rPr>
          <w:rFonts w:ascii="Arial" w:eastAsia="Times New Roman" w:hAnsi="Arial" w:cs="Arial"/>
          <w:lang w:val="sv-SE"/>
        </w:rPr>
        <w:t>eftersom</w:t>
      </w:r>
      <w:r w:rsidRPr="00D4368D">
        <w:rPr>
          <w:rFonts w:ascii="Arial" w:eastAsia="Times New Roman" w:hAnsi="Arial" w:cs="Arial"/>
          <w:lang w:val="sv-SE"/>
        </w:rPr>
        <w:t xml:space="preserve"> de har ett slutet växelhus upp till ett nominellt moment på 600 Nm. Denna konstruktion hindrar oljan att förorenas utifrån, vilket garanterar låga oxideringsnivåer </w:t>
      </w:r>
      <w:r w:rsidRPr="005F2CE2">
        <w:rPr>
          <w:rFonts w:ascii="Arial" w:eastAsia="Times New Roman" w:hAnsi="Arial" w:cs="Arial"/>
          <w:lang w:val="sv-SE"/>
        </w:rPr>
        <w:t>samt</w:t>
      </w:r>
      <w:r w:rsidRPr="00D4368D">
        <w:rPr>
          <w:rFonts w:ascii="Arial" w:eastAsia="Times New Roman" w:hAnsi="Arial" w:cs="Arial"/>
          <w:lang w:val="sv-SE"/>
        </w:rPr>
        <w:t xml:space="preserve"> avsevärt minskar smörjmedlets föråldringshastighet. </w:t>
      </w:r>
    </w:p>
    <w:p w14:paraId="65857A28" w14:textId="77777777" w:rsidR="00B64FFE" w:rsidRPr="00D4368D" w:rsidRDefault="00B64FFE" w:rsidP="00B64FFE">
      <w:pPr>
        <w:spacing w:line="480" w:lineRule="auto"/>
        <w:jc w:val="both"/>
        <w:rPr>
          <w:rFonts w:ascii="Arial" w:eastAsia="Times New Roman" w:hAnsi="Arial" w:cs="Arial"/>
          <w:lang w:val="sv-SE"/>
        </w:rPr>
      </w:pPr>
    </w:p>
    <w:p w14:paraId="4CAC39BB" w14:textId="77777777" w:rsidR="00B64FFE" w:rsidRPr="00D4368D" w:rsidRDefault="00B64FFE" w:rsidP="00B64FFE">
      <w:pPr>
        <w:spacing w:line="480" w:lineRule="auto"/>
        <w:jc w:val="both"/>
        <w:rPr>
          <w:rFonts w:ascii="Arial" w:eastAsia="Times New Roman" w:hAnsi="Arial" w:cs="Arial"/>
          <w:lang w:val="sv-SE"/>
        </w:rPr>
      </w:pPr>
      <w:r w:rsidRPr="00D4368D">
        <w:rPr>
          <w:rFonts w:ascii="Arial" w:eastAsia="Times New Roman" w:hAnsi="Arial" w:cs="Arial"/>
          <w:lang w:val="sv-SE"/>
        </w:rPr>
        <w:t xml:space="preserve">Tillverkare förlorar mellan €67 000 och €560 000 varje år på grund av oplanerade driftstopp, men dessa avbrott kan undvikas genom underhåll av utrustningen och val av delar som kräver </w:t>
      </w:r>
      <w:r w:rsidRPr="005F2CE2">
        <w:rPr>
          <w:rFonts w:ascii="Arial" w:eastAsia="Times New Roman" w:hAnsi="Arial" w:cs="Arial"/>
          <w:lang w:val="sv-SE"/>
        </w:rPr>
        <w:t>mindre</w:t>
      </w:r>
      <w:r w:rsidRPr="00D4368D">
        <w:rPr>
          <w:rFonts w:ascii="Arial" w:eastAsia="Times New Roman" w:hAnsi="Arial" w:cs="Arial"/>
          <w:lang w:val="sv-SE"/>
        </w:rPr>
        <w:t xml:space="preserve"> underhåll, </w:t>
      </w:r>
      <w:r w:rsidRPr="005F2CE2">
        <w:rPr>
          <w:rFonts w:ascii="Arial" w:eastAsia="Times New Roman" w:hAnsi="Arial" w:cs="Arial"/>
          <w:lang w:val="sv-SE"/>
        </w:rPr>
        <w:t>såsom</w:t>
      </w:r>
      <w:r w:rsidRPr="00D4368D">
        <w:rPr>
          <w:rFonts w:ascii="Arial" w:eastAsia="Times New Roman" w:hAnsi="Arial" w:cs="Arial"/>
          <w:lang w:val="sv-SE"/>
        </w:rPr>
        <w:t xml:space="preserve"> WG20 seriens växellådor. </w:t>
      </w:r>
      <w:r w:rsidRPr="005F2CE2">
        <w:rPr>
          <w:rFonts w:ascii="Arial" w:eastAsia="Times New Roman" w:hAnsi="Arial" w:cs="Arial"/>
          <w:lang w:val="sv-SE"/>
        </w:rPr>
        <w:t>Tack vare</w:t>
      </w:r>
      <w:r w:rsidRPr="00D4368D">
        <w:rPr>
          <w:rFonts w:ascii="Arial" w:eastAsia="Times New Roman" w:hAnsi="Arial" w:cs="Arial"/>
          <w:lang w:val="sv-SE"/>
        </w:rPr>
        <w:t xml:space="preserve"> en geometri utformad av tekniska experter </w:t>
      </w:r>
      <w:r w:rsidRPr="005F2CE2">
        <w:rPr>
          <w:rFonts w:ascii="Arial" w:eastAsia="Times New Roman" w:hAnsi="Arial" w:cs="Arial"/>
          <w:lang w:val="sv-SE"/>
        </w:rPr>
        <w:t>samt</w:t>
      </w:r>
      <w:r w:rsidRPr="00D4368D">
        <w:rPr>
          <w:rFonts w:ascii="Arial" w:eastAsia="Times New Roman" w:hAnsi="Arial" w:cs="Arial"/>
          <w:lang w:val="sv-SE"/>
        </w:rPr>
        <w:t xml:space="preserve"> intelligenta smörjmetoder kan </w:t>
      </w:r>
      <w:r w:rsidRPr="005F2CE2">
        <w:rPr>
          <w:rFonts w:ascii="Arial" w:eastAsia="Times New Roman" w:hAnsi="Arial" w:cs="Arial"/>
          <w:lang w:val="sv-SE"/>
        </w:rPr>
        <w:t>behovet av underhåll minimeras.</w:t>
      </w:r>
    </w:p>
    <w:p w14:paraId="062F95AD" w14:textId="77777777" w:rsidR="00B64FFE" w:rsidRPr="00D4368D" w:rsidRDefault="00B64FFE" w:rsidP="00B64FFE">
      <w:pPr>
        <w:spacing w:line="480" w:lineRule="auto"/>
        <w:jc w:val="both"/>
        <w:rPr>
          <w:rFonts w:ascii="Arial" w:eastAsia="Times New Roman" w:hAnsi="Arial" w:cs="Arial"/>
          <w:lang w:val="sv-SE"/>
        </w:rPr>
      </w:pPr>
    </w:p>
    <w:p w14:paraId="6A8DC00C" w14:textId="77777777" w:rsidR="00B64FFE" w:rsidRPr="00377F60" w:rsidRDefault="00B64FFE" w:rsidP="00B64FFE">
      <w:pPr>
        <w:spacing w:line="480" w:lineRule="auto"/>
        <w:jc w:val="both"/>
        <w:rPr>
          <w:rFonts w:ascii="Arial" w:eastAsia="Times New Roman" w:hAnsi="Arial" w:cs="Arial"/>
          <w:i/>
          <w:iCs/>
          <w:lang w:val="sv-SE"/>
        </w:rPr>
      </w:pPr>
      <w:r w:rsidRPr="00D4368D">
        <w:rPr>
          <w:rFonts w:ascii="Arial" w:eastAsia="Times New Roman" w:hAnsi="Arial" w:cs="Arial"/>
          <w:i/>
          <w:iCs/>
          <w:lang w:val="sv-SE"/>
        </w:rPr>
        <w:t xml:space="preserve">WEG har tagit fram en gratis guide för underhåll av växellådor, ”What Maintenance Staff need to know about Geared Motors”. Guiden </w:t>
      </w:r>
      <w:r w:rsidRPr="005F2CE2">
        <w:rPr>
          <w:rFonts w:ascii="Arial" w:eastAsia="Times New Roman" w:hAnsi="Arial" w:cs="Arial"/>
          <w:i/>
          <w:iCs/>
          <w:lang w:val="sv-SE"/>
        </w:rPr>
        <w:t>kan laddas ned gratis</w:t>
      </w:r>
      <w:r w:rsidRPr="00D4368D">
        <w:rPr>
          <w:rFonts w:ascii="Arial" w:eastAsia="Times New Roman" w:hAnsi="Arial" w:cs="Arial"/>
          <w:i/>
          <w:iCs/>
          <w:lang w:val="sv-SE"/>
        </w:rPr>
        <w:t xml:space="preserve"> från</w:t>
      </w:r>
      <w:r>
        <w:rPr>
          <w:rFonts w:ascii="Arial" w:eastAsia="Times New Roman" w:hAnsi="Arial" w:cs="Arial"/>
          <w:i/>
          <w:iCs/>
          <w:lang w:val="sv-SE"/>
        </w:rPr>
        <w:t xml:space="preserve"> </w:t>
      </w:r>
      <w:hyperlink r:id="rId8" w:history="1">
        <w:r w:rsidRPr="00377F60">
          <w:rPr>
            <w:rStyle w:val="Hyperlink"/>
            <w:rFonts w:ascii="Arial" w:eastAsia="Times New Roman" w:hAnsi="Arial" w:cs="Arial"/>
            <w:i/>
            <w:iCs/>
            <w:lang w:val="sv-SE"/>
          </w:rPr>
          <w:t>www.weg-wg20.com</w:t>
        </w:r>
      </w:hyperlink>
      <w:r w:rsidRPr="00377F60">
        <w:rPr>
          <w:rFonts w:ascii="Arial" w:eastAsia="Times New Roman" w:hAnsi="Arial" w:cs="Arial"/>
          <w:i/>
          <w:iCs/>
          <w:lang w:val="sv-SE"/>
        </w:rPr>
        <w:t xml:space="preserve">. </w:t>
      </w:r>
    </w:p>
    <w:p w14:paraId="6DA97C86" w14:textId="2187BB98" w:rsidR="005C3D94" w:rsidRPr="00D63055" w:rsidRDefault="005C3D94" w:rsidP="005C3D94">
      <w:pPr>
        <w:rPr>
          <w:rFonts w:ascii="Arial" w:eastAsia="MS Mincho" w:hAnsi="Arial" w:cs="Arial"/>
          <w:lang w:val="sv-SE"/>
        </w:rPr>
      </w:pPr>
      <w:r w:rsidRPr="00D63055">
        <w:rPr>
          <w:rFonts w:ascii="Arial" w:eastAsia="MS Mincho" w:hAnsi="Arial" w:cs="Arial"/>
          <w:b/>
          <w:bCs/>
          <w:color w:val="4472C4"/>
          <w:lang w:val="sv-SE"/>
        </w:rPr>
        <w:t xml:space="preserve">Slut: </w:t>
      </w:r>
      <w:r w:rsidRPr="00D63055">
        <w:rPr>
          <w:rFonts w:ascii="Arial" w:eastAsia="MS Mincho" w:hAnsi="Arial" w:cs="Arial"/>
          <w:lang w:val="sv-SE"/>
        </w:rPr>
        <w:t xml:space="preserve"> 4</w:t>
      </w:r>
      <w:r w:rsidRPr="00D63055">
        <w:rPr>
          <w:rFonts w:ascii="Arial" w:eastAsia="MS Mincho" w:hAnsi="Arial" w:cs="Arial"/>
          <w:lang w:val="sv-SE"/>
        </w:rPr>
        <w:t xml:space="preserve">84 </w:t>
      </w:r>
      <w:r w:rsidRPr="00D63055">
        <w:rPr>
          <w:rFonts w:ascii="Arial" w:eastAsia="MS Mincho" w:hAnsi="Arial" w:cs="Arial"/>
          <w:lang w:val="sv-SE"/>
        </w:rPr>
        <w:t>ord</w:t>
      </w:r>
    </w:p>
    <w:p w14:paraId="1A1B0250" w14:textId="77777777" w:rsidR="005C3D94" w:rsidRPr="00D63055" w:rsidRDefault="005C3D94" w:rsidP="005C3D94">
      <w:pPr>
        <w:rPr>
          <w:rFonts w:ascii="Arial" w:eastAsia="MS Mincho" w:hAnsi="Arial" w:cs="Arial"/>
          <w:lang w:val="sv-SE"/>
        </w:rPr>
      </w:pPr>
    </w:p>
    <w:p w14:paraId="1934849E" w14:textId="77777777" w:rsidR="005C3D94" w:rsidRPr="00D63055" w:rsidRDefault="005C3D94" w:rsidP="005C3D94">
      <w:pPr>
        <w:rPr>
          <w:rFonts w:ascii="Arial" w:eastAsia="MS Mincho" w:hAnsi="Arial" w:cs="Arial"/>
          <w:lang w:val="sv-SE"/>
        </w:rPr>
      </w:pPr>
    </w:p>
    <w:p w14:paraId="0ED054CD" w14:textId="6F91E1A5" w:rsidR="005C3D94" w:rsidRPr="00D63055" w:rsidRDefault="005C3D94" w:rsidP="005C3D94">
      <w:pPr>
        <w:rPr>
          <w:rFonts w:ascii="Arial" w:eastAsia="Times New Roman" w:hAnsi="Arial" w:cs="Arial"/>
          <w:lang w:val="sv-SE"/>
        </w:rPr>
      </w:pPr>
      <w:r w:rsidRPr="00D63055">
        <w:rPr>
          <w:rFonts w:ascii="Arial" w:hAnsi="Arial" w:cs="Arial"/>
          <w:b/>
          <w:bCs/>
          <w:color w:val="4472C4"/>
          <w:lang w:val="sv-SE"/>
        </w:rPr>
        <w:t>Redaktörens anmärkning:</w:t>
      </w:r>
      <w:r w:rsidRPr="00D63055">
        <w:rPr>
          <w:rFonts w:ascii="Arial" w:hAnsi="Arial" w:cs="Arial"/>
          <w:b/>
          <w:bCs/>
          <w:color w:val="439639"/>
          <w:lang w:val="sv-SE"/>
        </w:rPr>
        <w:t xml:space="preserve"> </w:t>
      </w:r>
      <w:r w:rsidRPr="00D63055">
        <w:rPr>
          <w:rFonts w:ascii="Arial" w:hAnsi="Arial" w:cs="Arial"/>
          <w:lang w:val="sv-SE"/>
        </w:rPr>
        <w:t xml:space="preserve">Besök </w:t>
      </w:r>
      <w:hyperlink r:id="rId9" w:history="1">
        <w:r w:rsidRPr="00D63055">
          <w:rPr>
            <w:rStyle w:val="Hyperlink"/>
            <w:rFonts w:ascii="Arial" w:hAnsi="Arial" w:cs="Arial"/>
            <w:lang w:val="sv-SE"/>
          </w:rPr>
          <w:t>https://www.weg.net/institutional/GB/en/all-news/all</w:t>
        </w:r>
      </w:hyperlink>
      <w:r w:rsidRPr="00D63055">
        <w:rPr>
          <w:rFonts w:ascii="Arial" w:hAnsi="Arial" w:cs="Arial"/>
          <w:lang w:val="sv-SE"/>
        </w:rPr>
        <w:t xml:space="preserve"> om du vill hålla dig uppdaterad med pressmaterial, åsiktsfokuserat innehåll och fallstudier från WEG</w:t>
      </w:r>
    </w:p>
    <w:p w14:paraId="6952072D" w14:textId="77777777" w:rsidR="005C3D94" w:rsidRPr="00D63055" w:rsidRDefault="005C3D94" w:rsidP="005C3D94">
      <w:pPr>
        <w:rPr>
          <w:rFonts w:ascii="Arial" w:eastAsia="MS Mincho" w:hAnsi="Arial" w:cs="Arial"/>
          <w:b/>
          <w:bCs/>
          <w:color w:val="00529C"/>
          <w:lang w:val="sv-SE"/>
        </w:rPr>
      </w:pPr>
    </w:p>
    <w:p w14:paraId="0AEA26DD" w14:textId="56B4C261" w:rsidR="005C3D94" w:rsidRPr="00D63055" w:rsidRDefault="005C3D94" w:rsidP="005C3D94">
      <w:pPr>
        <w:rPr>
          <w:rFonts w:ascii="Arial" w:eastAsia="Times New Roman" w:hAnsi="Arial" w:cs="Arial"/>
          <w:color w:val="000000"/>
          <w:lang w:val="de-DE"/>
        </w:rPr>
      </w:pPr>
      <w:r w:rsidRPr="00D63055">
        <w:rPr>
          <w:rFonts w:ascii="Arial" w:hAnsi="Arial" w:cs="Arial"/>
          <w:b/>
          <w:bCs/>
          <w:color w:val="4472C4"/>
          <w:lang w:val="sv-SE"/>
        </w:rPr>
        <w:t>Kontakter för ytterligare information:</w:t>
      </w:r>
      <w:r w:rsidRPr="00D63055">
        <w:rPr>
          <w:rFonts w:ascii="Arial" w:hAnsi="Arial" w:cs="Arial"/>
          <w:b/>
          <w:bCs/>
          <w:color w:val="439639"/>
          <w:lang w:val="sv-SE"/>
        </w:rPr>
        <w:t xml:space="preserve"> </w:t>
      </w:r>
      <w:r w:rsidRPr="00D63055">
        <w:rPr>
          <w:rFonts w:ascii="Arial" w:hAnsi="Arial" w:cs="Arial"/>
          <w:color w:val="000000"/>
          <w:lang w:val="sv-SE"/>
        </w:rPr>
        <w:t>Marek Lukaszczyk</w:t>
      </w:r>
    </w:p>
    <w:p w14:paraId="53E193C5" w14:textId="77777777" w:rsidR="005C3D94" w:rsidRPr="00D63055" w:rsidRDefault="005C3D94" w:rsidP="005C3D94">
      <w:pPr>
        <w:rPr>
          <w:rFonts w:ascii="Arial" w:hAnsi="Arial" w:cs="Arial"/>
          <w:color w:val="E6950B"/>
          <w:shd w:val="clear" w:color="auto" w:fill="FFFFFF"/>
        </w:rPr>
      </w:pPr>
      <w:r w:rsidRPr="00D63055">
        <w:rPr>
          <w:rFonts w:ascii="Arial" w:hAnsi="Arial" w:cs="Arial"/>
          <w:color w:val="000000"/>
          <w:lang w:val="sv-SE"/>
        </w:rPr>
        <w:t>Broad Ground Road, Lakeside, Redditch, Worcestershire B98 8YP, Storbritannien</w:t>
      </w:r>
    </w:p>
    <w:p w14:paraId="0FEEE235" w14:textId="77777777" w:rsidR="005C3D94" w:rsidRPr="00D63055" w:rsidRDefault="005C3D94" w:rsidP="005C3D94">
      <w:pPr>
        <w:rPr>
          <w:rFonts w:ascii="Arial" w:eastAsia="MS Mincho" w:hAnsi="Arial" w:cs="Arial"/>
          <w:bCs/>
        </w:rPr>
      </w:pPr>
      <w:r w:rsidRPr="00D63055">
        <w:rPr>
          <w:rFonts w:ascii="Arial" w:hAnsi="Arial" w:cs="Arial"/>
          <w:b/>
          <w:bCs/>
          <w:color w:val="4472C4"/>
          <w:lang w:val="sv-SE"/>
        </w:rPr>
        <w:t>www:</w:t>
      </w:r>
      <w:r w:rsidRPr="00D63055">
        <w:rPr>
          <w:rFonts w:ascii="Arial" w:hAnsi="Arial" w:cs="Arial"/>
          <w:color w:val="FF9933"/>
          <w:lang w:val="sv-SE"/>
        </w:rPr>
        <w:t xml:space="preserve"> </w:t>
      </w:r>
      <w:hyperlink r:id="rId10" w:history="1">
        <w:r w:rsidRPr="00D63055">
          <w:rPr>
            <w:rStyle w:val="Hyperlink"/>
            <w:rFonts w:ascii="Arial" w:hAnsi="Arial" w:cs="Arial"/>
            <w:lang w:val="sv-SE"/>
          </w:rPr>
          <w:t>www.weg.net</w:t>
        </w:r>
      </w:hyperlink>
      <w:r w:rsidRPr="00D63055">
        <w:rPr>
          <w:rFonts w:ascii="Arial" w:hAnsi="Arial" w:cs="Arial"/>
          <w:lang w:val="sv-SE"/>
        </w:rPr>
        <w:t xml:space="preserve"> </w:t>
      </w:r>
    </w:p>
    <w:p w14:paraId="5A68C579" w14:textId="77777777" w:rsidR="005C3D94" w:rsidRPr="00D63055" w:rsidRDefault="005C3D94" w:rsidP="005C3D94">
      <w:pPr>
        <w:rPr>
          <w:rFonts w:ascii="Arial" w:eastAsia="Times New Roman" w:hAnsi="Arial" w:cs="Arial"/>
        </w:rPr>
      </w:pPr>
      <w:r w:rsidRPr="00D63055">
        <w:rPr>
          <w:rFonts w:ascii="Arial" w:eastAsia="MS Mincho" w:hAnsi="Arial" w:cs="Arial"/>
          <w:b/>
          <w:bCs/>
          <w:color w:val="4472C4"/>
          <w:lang w:val="sv-SE"/>
        </w:rPr>
        <w:t>e-post:</w:t>
      </w:r>
      <w:r w:rsidRPr="00D63055">
        <w:rPr>
          <w:rFonts w:ascii="Arial" w:eastAsia="MS Mincho" w:hAnsi="Arial" w:cs="Arial"/>
          <w:color w:val="00B4EC"/>
          <w:lang w:val="sv-SE"/>
        </w:rPr>
        <w:t xml:space="preserve"> </w:t>
      </w:r>
      <w:hyperlink r:id="rId11" w:history="1">
        <w:r w:rsidRPr="00D63055">
          <w:rPr>
            <w:rStyle w:val="Hyperlink"/>
            <w:rFonts w:ascii="Arial" w:hAnsi="Arial" w:cs="Arial"/>
            <w:shd w:val="clear" w:color="auto" w:fill="FFFFFF"/>
            <w:lang w:val="sv-SE"/>
          </w:rPr>
          <w:t>info-uk@weg.net</w:t>
        </w:r>
      </w:hyperlink>
    </w:p>
    <w:p w14:paraId="006C91F8" w14:textId="77777777" w:rsidR="005C3D94" w:rsidRPr="00D63055" w:rsidRDefault="005C3D94" w:rsidP="005C3D94">
      <w:pPr>
        <w:rPr>
          <w:rFonts w:ascii="Arial" w:eastAsia="MS Mincho" w:hAnsi="Arial" w:cs="Arial"/>
          <w:color w:val="0C7289"/>
        </w:rPr>
      </w:pPr>
    </w:p>
    <w:p w14:paraId="602896DB" w14:textId="77777777" w:rsidR="005C3D94" w:rsidRPr="00D63055" w:rsidRDefault="005C3D94" w:rsidP="005C3D94">
      <w:pPr>
        <w:rPr>
          <w:rFonts w:ascii="Arial" w:eastAsia="MS Mincho" w:hAnsi="Arial" w:cs="Arial"/>
          <w:spacing w:val="-3"/>
        </w:rPr>
      </w:pPr>
      <w:r w:rsidRPr="00D63055">
        <w:rPr>
          <w:rFonts w:ascii="Arial" w:hAnsi="Arial" w:cs="Arial"/>
          <w:b/>
          <w:bCs/>
          <w:lang w:val="sv-SE"/>
        </w:rPr>
        <w:t xml:space="preserve"> </w:t>
      </w:r>
      <w:r w:rsidRPr="00D63055">
        <w:rPr>
          <w:rFonts w:ascii="Arial" w:eastAsia="MS Mincho" w:hAnsi="Arial" w:cs="Arial"/>
          <w:b/>
          <w:bCs/>
          <w:color w:val="4472C4"/>
          <w:lang w:val="sv-SE"/>
        </w:rPr>
        <w:t>Pressförfrågningar:</w:t>
      </w:r>
      <w:r w:rsidRPr="00D63055">
        <w:rPr>
          <w:rFonts w:ascii="Arial" w:eastAsia="MS Mincho" w:hAnsi="Arial" w:cs="Arial"/>
          <w:b/>
          <w:bCs/>
          <w:color w:val="00B4EC"/>
          <w:lang w:val="sv-SE"/>
        </w:rPr>
        <w:t xml:space="preserve"> </w:t>
      </w:r>
      <w:r w:rsidRPr="00D63055">
        <w:rPr>
          <w:rFonts w:ascii="Arial" w:eastAsia="MS Mincho" w:hAnsi="Arial" w:cs="Arial"/>
          <w:lang w:val="sv-SE"/>
        </w:rPr>
        <w:t>Carla Mateus eller Laura England – Stone Junction Ltd</w:t>
      </w:r>
    </w:p>
    <w:p w14:paraId="10303F82" w14:textId="77777777" w:rsidR="005C3D94" w:rsidRPr="00D63055" w:rsidRDefault="005C3D94" w:rsidP="005C3D94">
      <w:pPr>
        <w:rPr>
          <w:rFonts w:ascii="Arial" w:eastAsia="MS Mincho" w:hAnsi="Arial" w:cs="Arial"/>
          <w:color w:val="002060"/>
          <w:spacing w:val="-3"/>
        </w:rPr>
      </w:pPr>
      <w:r w:rsidRPr="00D63055">
        <w:rPr>
          <w:rFonts w:ascii="Arial" w:eastAsia="MS Mincho" w:hAnsi="Arial" w:cs="Arial"/>
          <w:noProof/>
          <w:lang w:val="sv-SE"/>
        </w:rPr>
        <w:lastRenderedPageBreak/>
        <w:t>1 St Mary's Gate, St Mary's Grove, Stafford, Staffordshire, ST16 2AW, Storbritannien</w:t>
      </w:r>
      <w:r w:rsidRPr="00D63055">
        <w:rPr>
          <w:rFonts w:ascii="Arial" w:eastAsia="MS Mincho" w:hAnsi="Arial" w:cs="Arial"/>
          <w:noProof/>
          <w:lang w:val="sv-SE"/>
        </w:rPr>
        <w:br/>
      </w:r>
      <w:r w:rsidRPr="00D63055">
        <w:rPr>
          <w:rFonts w:ascii="Arial" w:eastAsia="MS Mincho" w:hAnsi="Arial" w:cs="Arial"/>
          <w:b/>
          <w:bCs/>
          <w:color w:val="4472C4"/>
          <w:lang w:val="sv-SE"/>
        </w:rPr>
        <w:t>Telefon:</w:t>
      </w:r>
      <w:r w:rsidRPr="00D63055">
        <w:rPr>
          <w:rFonts w:ascii="Arial" w:eastAsia="MS Mincho" w:hAnsi="Arial" w:cs="Arial"/>
          <w:color w:val="002060"/>
          <w:lang w:val="sv-SE"/>
        </w:rPr>
        <w:t xml:space="preserve"> </w:t>
      </w:r>
      <w:r w:rsidRPr="00D63055">
        <w:rPr>
          <w:rFonts w:ascii="Arial" w:eastAsia="MS Mincho" w:hAnsi="Arial" w:cs="Arial"/>
          <w:lang w:val="sv-SE"/>
        </w:rPr>
        <w:t>+44 (0) 1785 225416</w:t>
      </w:r>
    </w:p>
    <w:p w14:paraId="2601050B" w14:textId="77777777" w:rsidR="005C3D94" w:rsidRPr="00D63055" w:rsidRDefault="005C3D94" w:rsidP="005C3D94">
      <w:pPr>
        <w:rPr>
          <w:rFonts w:ascii="Arial" w:eastAsia="MS Mincho" w:hAnsi="Arial" w:cs="Arial"/>
          <w:spacing w:val="-3"/>
          <w:lang w:val="de-DE"/>
        </w:rPr>
      </w:pPr>
      <w:r w:rsidRPr="00D63055">
        <w:rPr>
          <w:rFonts w:ascii="Arial" w:eastAsia="MS Mincho" w:hAnsi="Arial" w:cs="Arial"/>
          <w:b/>
          <w:bCs/>
          <w:color w:val="4472C4"/>
          <w:lang w:val="sv-SE"/>
        </w:rPr>
        <w:t>e-post:</w:t>
      </w:r>
      <w:r w:rsidRPr="00D63055">
        <w:rPr>
          <w:rFonts w:ascii="Arial" w:eastAsia="MS Mincho" w:hAnsi="Arial" w:cs="Arial"/>
          <w:color w:val="00B050"/>
          <w:lang w:val="sv-SE"/>
        </w:rPr>
        <w:t xml:space="preserve"> </w:t>
      </w:r>
      <w:hyperlink r:id="rId12" w:history="1">
        <w:r w:rsidRPr="00D63055">
          <w:rPr>
            <w:rStyle w:val="Hyperlink"/>
            <w:rFonts w:ascii="Arial" w:eastAsia="MS Mincho" w:hAnsi="Arial" w:cs="Arial"/>
            <w:lang w:val="sv-SE"/>
          </w:rPr>
          <w:t>carla@stonejunction.co.uk</w:t>
        </w:r>
      </w:hyperlink>
      <w:r w:rsidRPr="00D63055">
        <w:rPr>
          <w:rFonts w:ascii="Arial" w:eastAsia="MS Mincho" w:hAnsi="Arial" w:cs="Arial"/>
          <w:lang w:val="sv-SE"/>
        </w:rPr>
        <w:t xml:space="preserve"> eller </w:t>
      </w:r>
      <w:hyperlink r:id="rId13" w:history="1">
        <w:r w:rsidRPr="00D63055">
          <w:rPr>
            <w:rStyle w:val="Hyperlink"/>
            <w:rFonts w:ascii="Arial" w:eastAsia="MS Mincho" w:hAnsi="Arial" w:cs="Arial"/>
            <w:lang w:val="sv-SE"/>
          </w:rPr>
          <w:t>laura@stonejunction.co.uk</w:t>
        </w:r>
      </w:hyperlink>
      <w:r w:rsidRPr="00D63055">
        <w:rPr>
          <w:rFonts w:ascii="Arial" w:eastAsia="MS Mincho" w:hAnsi="Arial" w:cs="Arial"/>
          <w:lang w:val="sv-SE"/>
        </w:rPr>
        <w:t xml:space="preserve"> </w:t>
      </w:r>
    </w:p>
    <w:p w14:paraId="102B2DEC" w14:textId="77777777" w:rsidR="005C3D94" w:rsidRPr="00D63055" w:rsidRDefault="005C3D94" w:rsidP="005C3D94">
      <w:pPr>
        <w:rPr>
          <w:rFonts w:ascii="Arial" w:eastAsia="MS Mincho" w:hAnsi="Arial" w:cs="Arial"/>
          <w:spacing w:val="-3"/>
          <w:lang w:val="de-DE"/>
        </w:rPr>
      </w:pPr>
      <w:r w:rsidRPr="00D63055">
        <w:rPr>
          <w:rFonts w:ascii="Arial" w:eastAsia="MS Mincho" w:hAnsi="Arial" w:cs="Arial"/>
          <w:b/>
          <w:bCs/>
          <w:color w:val="4472C4"/>
          <w:lang w:val="sv-SE"/>
        </w:rPr>
        <w:t>www:</w:t>
      </w:r>
      <w:r w:rsidRPr="00D63055">
        <w:rPr>
          <w:rFonts w:ascii="Arial" w:eastAsia="MS Mincho" w:hAnsi="Arial" w:cs="Arial"/>
          <w:color w:val="00B050"/>
          <w:lang w:val="sv-SE"/>
        </w:rPr>
        <w:t xml:space="preserve"> </w:t>
      </w:r>
      <w:hyperlink r:id="rId14" w:history="1">
        <w:r w:rsidRPr="00D63055">
          <w:rPr>
            <w:rStyle w:val="Hyperlink"/>
            <w:rFonts w:ascii="Arial" w:eastAsia="MS Mincho" w:hAnsi="Arial" w:cs="Arial"/>
            <w:lang w:val="sv-SE"/>
          </w:rPr>
          <w:t>www.stonejunction.co.uk</w:t>
        </w:r>
      </w:hyperlink>
      <w:r w:rsidRPr="00D63055">
        <w:rPr>
          <w:rFonts w:ascii="Arial" w:eastAsia="MS Mincho" w:hAnsi="Arial" w:cs="Arial"/>
          <w:lang w:val="sv-SE"/>
        </w:rPr>
        <w:t xml:space="preserve">  </w:t>
      </w:r>
    </w:p>
    <w:p w14:paraId="638D6FAE" w14:textId="77777777" w:rsidR="005C3D94" w:rsidRPr="00D63055" w:rsidRDefault="005C3D94" w:rsidP="005C3D94">
      <w:pPr>
        <w:rPr>
          <w:rFonts w:ascii="Arial" w:eastAsia="MS Mincho" w:hAnsi="Arial" w:cs="Arial"/>
          <w:b/>
          <w:bCs/>
          <w:color w:val="CC0000"/>
          <w:spacing w:val="-3"/>
          <w:lang w:val="de-DE"/>
        </w:rPr>
      </w:pPr>
      <w:r w:rsidRPr="00D63055">
        <w:rPr>
          <w:rFonts w:ascii="Arial" w:eastAsia="MS Mincho" w:hAnsi="Arial" w:cs="Arial"/>
          <w:b/>
          <w:bCs/>
          <w:color w:val="4472C4"/>
          <w:lang w:val="sv-SE"/>
        </w:rPr>
        <w:t>Blogg:</w:t>
      </w:r>
      <w:r w:rsidRPr="00D63055">
        <w:rPr>
          <w:rFonts w:ascii="Arial" w:eastAsia="MS Mincho" w:hAnsi="Arial" w:cs="Arial"/>
          <w:b/>
          <w:bCs/>
          <w:color w:val="FF9933"/>
          <w:lang w:val="sv-SE"/>
        </w:rPr>
        <w:t xml:space="preserve"> </w:t>
      </w:r>
      <w:hyperlink r:id="rId15" w:history="1">
        <w:r w:rsidRPr="00D63055">
          <w:rPr>
            <w:rStyle w:val="Hyperlink"/>
            <w:rFonts w:ascii="Arial" w:eastAsia="MS Mincho" w:hAnsi="Arial" w:cs="Arial"/>
            <w:lang w:val="sv-SE"/>
          </w:rPr>
          <w:t>www.stone-junction.blogspot.com</w:t>
        </w:r>
      </w:hyperlink>
      <w:r w:rsidRPr="00D63055">
        <w:rPr>
          <w:rFonts w:ascii="Arial" w:eastAsia="MS Mincho" w:hAnsi="Arial" w:cs="Arial"/>
          <w:b/>
          <w:bCs/>
          <w:color w:val="CC0000"/>
          <w:lang w:val="sv-SE"/>
        </w:rPr>
        <w:t xml:space="preserve"> </w:t>
      </w:r>
    </w:p>
    <w:p w14:paraId="440241D9" w14:textId="77777777" w:rsidR="005C3D94" w:rsidRPr="00D63055" w:rsidRDefault="005C3D94" w:rsidP="005C3D94">
      <w:pPr>
        <w:rPr>
          <w:rFonts w:ascii="Arial" w:eastAsia="MS Mincho" w:hAnsi="Arial" w:cs="Arial"/>
          <w:bCs/>
          <w:color w:val="002060"/>
          <w:spacing w:val="-3"/>
          <w:lang w:val="de-DE"/>
        </w:rPr>
      </w:pPr>
      <w:r w:rsidRPr="00D63055">
        <w:rPr>
          <w:rFonts w:ascii="Arial" w:eastAsia="MS Mincho" w:hAnsi="Arial" w:cs="Arial"/>
          <w:b/>
          <w:bCs/>
          <w:color w:val="4472C4"/>
          <w:lang w:val="sv-SE"/>
        </w:rPr>
        <w:t>Twitter:</w:t>
      </w:r>
      <w:r w:rsidRPr="00D63055">
        <w:rPr>
          <w:rFonts w:ascii="Arial" w:eastAsia="MS Mincho" w:hAnsi="Arial" w:cs="Arial"/>
          <w:b/>
          <w:bCs/>
          <w:color w:val="00529C"/>
          <w:lang w:val="sv-SE"/>
        </w:rPr>
        <w:t xml:space="preserve"> </w:t>
      </w:r>
      <w:hyperlink r:id="rId16" w:history="1">
        <w:r w:rsidRPr="00D63055">
          <w:rPr>
            <w:rStyle w:val="Hyperlink"/>
            <w:rFonts w:ascii="Arial" w:eastAsia="MS Mincho" w:hAnsi="Arial" w:cs="Arial"/>
            <w:lang w:val="sv-SE"/>
          </w:rPr>
          <w:t>www.twitter.com/StoneJunctionPR</w:t>
        </w:r>
      </w:hyperlink>
    </w:p>
    <w:p w14:paraId="25A5014B" w14:textId="77777777" w:rsidR="005C3D94" w:rsidRPr="00D63055" w:rsidRDefault="005C3D94" w:rsidP="005C3D94">
      <w:pPr>
        <w:rPr>
          <w:rFonts w:ascii="Arial" w:eastAsia="MS Mincho" w:hAnsi="Arial" w:cs="Arial"/>
          <w:bCs/>
          <w:color w:val="002060"/>
          <w:spacing w:val="-3"/>
          <w:lang w:val="de-DE"/>
        </w:rPr>
      </w:pPr>
      <w:r w:rsidRPr="00D63055">
        <w:rPr>
          <w:rFonts w:ascii="Arial" w:eastAsia="MS Mincho" w:hAnsi="Arial" w:cs="Arial"/>
          <w:b/>
          <w:bCs/>
          <w:color w:val="4472C4"/>
          <w:lang w:val="sv-SE"/>
        </w:rPr>
        <w:t>Facebook:</w:t>
      </w:r>
      <w:r w:rsidRPr="00D63055">
        <w:rPr>
          <w:rFonts w:ascii="Arial" w:eastAsia="MS Mincho" w:hAnsi="Arial" w:cs="Arial"/>
          <w:b/>
          <w:bCs/>
          <w:color w:val="00B050"/>
          <w:lang w:val="sv-SE"/>
        </w:rPr>
        <w:t xml:space="preserve"> </w:t>
      </w:r>
      <w:hyperlink r:id="rId17" w:history="1">
        <w:r w:rsidRPr="00D63055">
          <w:rPr>
            <w:rStyle w:val="Hyperlink"/>
            <w:rFonts w:ascii="Arial" w:eastAsia="MS Mincho" w:hAnsi="Arial" w:cs="Arial"/>
            <w:lang w:val="sv-SE"/>
          </w:rPr>
          <w:t>http://www.facebook.com/technicalPR</w:t>
        </w:r>
      </w:hyperlink>
    </w:p>
    <w:p w14:paraId="462F5D75" w14:textId="77777777" w:rsidR="005C3D94" w:rsidRPr="00D63055" w:rsidRDefault="005C3D94" w:rsidP="005C3D94">
      <w:pPr>
        <w:rPr>
          <w:rFonts w:ascii="Arial" w:eastAsia="MS Mincho" w:hAnsi="Arial" w:cs="Arial"/>
          <w:b/>
          <w:bCs/>
          <w:color w:val="002060"/>
          <w:spacing w:val="-3"/>
          <w:lang w:val="de-DE"/>
        </w:rPr>
      </w:pPr>
      <w:r w:rsidRPr="00D63055">
        <w:rPr>
          <w:rFonts w:ascii="Arial" w:eastAsia="MS Mincho" w:hAnsi="Arial" w:cs="Arial"/>
          <w:b/>
          <w:bCs/>
          <w:color w:val="4472C4"/>
          <w:lang w:val="sv-SE"/>
        </w:rPr>
        <w:t>LinkedIn:</w:t>
      </w:r>
      <w:r w:rsidRPr="00D63055">
        <w:rPr>
          <w:rFonts w:ascii="Arial" w:eastAsia="MS Mincho" w:hAnsi="Arial" w:cs="Arial"/>
          <w:noProof/>
          <w:color w:val="4472C4"/>
          <w:lang w:val="sv-SE"/>
        </w:rPr>
        <w:t xml:space="preserve"> </w:t>
      </w:r>
      <w:hyperlink r:id="rId18" w:history="1">
        <w:r w:rsidRPr="00D63055">
          <w:rPr>
            <w:rStyle w:val="Hyperlink"/>
            <w:rFonts w:ascii="Arial" w:eastAsia="MS Mincho" w:hAnsi="Arial" w:cs="Arial"/>
            <w:lang w:val="sv-SE"/>
          </w:rPr>
          <w:t>https://www.linkedin.com/company/stone-junction-ltd</w:t>
        </w:r>
      </w:hyperlink>
    </w:p>
    <w:p w14:paraId="222128B9" w14:textId="77777777" w:rsidR="005C3D94" w:rsidRPr="00D63055" w:rsidRDefault="005C3D94" w:rsidP="005C3D94">
      <w:pPr>
        <w:rPr>
          <w:rFonts w:ascii="Arial" w:eastAsia="MS Mincho" w:hAnsi="Arial" w:cs="Arial"/>
          <w:b/>
          <w:bCs/>
          <w:color w:val="439639"/>
          <w:lang w:val="de-DE"/>
        </w:rPr>
      </w:pPr>
    </w:p>
    <w:p w14:paraId="6D24052A" w14:textId="77777777" w:rsidR="005C3D94" w:rsidRPr="00D63055" w:rsidRDefault="005C3D94" w:rsidP="005C3D94">
      <w:pPr>
        <w:pStyle w:val="NormalWeb"/>
        <w:jc w:val="both"/>
        <w:rPr>
          <w:rFonts w:ascii="Arial" w:hAnsi="Arial" w:cs="Arial"/>
          <w:lang w:val="sv-SE"/>
        </w:rPr>
      </w:pPr>
      <w:r w:rsidRPr="00D63055">
        <w:rPr>
          <w:rFonts w:ascii="Arial" w:hAnsi="Arial" w:cs="Arial"/>
          <w:b/>
          <w:bCs/>
          <w:color w:val="4472C4"/>
          <w:lang w:val="sv-SE"/>
        </w:rPr>
        <w:t>Om WEG:</w:t>
      </w:r>
      <w:r w:rsidRPr="00D63055">
        <w:rPr>
          <w:rFonts w:ascii="Arial" w:hAnsi="Arial" w:cs="Arial"/>
          <w:color w:val="2D2B2B"/>
          <w:shd w:val="clear" w:color="auto" w:fill="FFFFFF"/>
          <w:lang w:val="sv-SE"/>
        </w:rPr>
        <w:t xml:space="preserve"> </w:t>
      </w:r>
      <w:r w:rsidRPr="00D63055">
        <w:rPr>
          <w:rFonts w:ascii="Arial" w:hAnsi="Arial" w:cs="Arial"/>
          <w:lang w:val="sv-SE"/>
        </w:rPr>
        <w:t xml:space="preserve">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19E712CC" w14:textId="77777777" w:rsidR="005C3D94" w:rsidRPr="00D63055" w:rsidRDefault="005C3D94" w:rsidP="005C3D94">
      <w:pPr>
        <w:pStyle w:val="NormalWeb"/>
        <w:jc w:val="both"/>
        <w:rPr>
          <w:rFonts w:ascii="Arial" w:hAnsi="Arial" w:cs="Arial"/>
        </w:rPr>
      </w:pPr>
      <w:r w:rsidRPr="00D63055">
        <w:rPr>
          <w:rFonts w:ascii="Arial" w:hAnsi="Arial" w:cs="Arial"/>
          <w:lang w:val="sv-SE"/>
        </w:rPr>
        <w:t xml:space="preserve">Genom att erbjuda energieffektiva lösningar inom alla sektorer, till exempel vatten, stål, massa och papper, olja och gas samt gruvdrift, utvecklar WEG kontinuerligt lösningar som följer huvudsakliga trender inom energieffektivitet, förnybar energi, hållbarhet och elektrisk mobilitet.  Besök </w:t>
      </w:r>
      <w:hyperlink r:id="rId19" w:history="1">
        <w:r w:rsidRPr="00D63055">
          <w:rPr>
            <w:rStyle w:val="Hyperlink"/>
            <w:rFonts w:ascii="Arial" w:hAnsi="Arial" w:cs="Arial"/>
            <w:lang w:val="sv-SE"/>
          </w:rPr>
          <w:t>www.weg.net</w:t>
        </w:r>
      </w:hyperlink>
      <w:r w:rsidRPr="00D63055">
        <w:rPr>
          <w:rFonts w:ascii="Arial" w:hAnsi="Arial" w:cs="Arial"/>
          <w:lang w:val="sv-SE"/>
        </w:rPr>
        <w:t xml:space="preserve"> för mer information</w:t>
      </w:r>
    </w:p>
    <w:p w14:paraId="50C8DD5F" w14:textId="77777777" w:rsidR="005C3D94" w:rsidRPr="00D63055" w:rsidRDefault="005C3D94" w:rsidP="005C3D94">
      <w:pPr>
        <w:rPr>
          <w:rFonts w:ascii="Arial" w:hAnsi="Arial" w:cs="Arial"/>
          <w:bCs/>
        </w:rPr>
      </w:pPr>
    </w:p>
    <w:p w14:paraId="44E1675E" w14:textId="5CE68D70" w:rsidR="005C3D94" w:rsidRPr="00D63055" w:rsidRDefault="005C3D94" w:rsidP="005C3D94">
      <w:pPr>
        <w:rPr>
          <w:rFonts w:ascii="Arial" w:eastAsia="MS Mincho" w:hAnsi="Arial" w:cs="Arial"/>
          <w:b/>
          <w:color w:val="CC3300"/>
          <w:spacing w:val="-3"/>
        </w:rPr>
      </w:pPr>
      <w:r w:rsidRPr="00D63055">
        <w:rPr>
          <w:rFonts w:ascii="Arial" w:eastAsia="MS Mincho" w:hAnsi="Arial" w:cs="Arial"/>
          <w:b/>
          <w:bCs/>
          <w:color w:val="4472C4"/>
          <w:lang w:val="sv-SE"/>
        </w:rPr>
        <w:t>Ref:</w:t>
      </w:r>
      <w:r w:rsidRPr="00D63055">
        <w:rPr>
          <w:rFonts w:ascii="Arial" w:eastAsia="MS Mincho" w:hAnsi="Arial" w:cs="Arial"/>
          <w:lang w:val="sv-SE"/>
        </w:rPr>
        <w:t xml:space="preserve"> WEG</w:t>
      </w:r>
      <w:r w:rsidR="00D63055">
        <w:rPr>
          <w:rFonts w:ascii="Arial" w:eastAsia="MS Mincho" w:hAnsi="Arial" w:cs="Arial"/>
          <w:lang w:val="sv-SE"/>
        </w:rPr>
        <w:t>196</w:t>
      </w:r>
      <w:r w:rsidRPr="00D63055">
        <w:rPr>
          <w:rFonts w:ascii="Arial" w:eastAsia="MS Mincho" w:hAnsi="Arial" w:cs="Arial"/>
          <w:lang w:val="sv-SE"/>
        </w:rPr>
        <w:t>/0</w:t>
      </w:r>
      <w:r w:rsidR="00D63055">
        <w:rPr>
          <w:rFonts w:ascii="Arial" w:eastAsia="MS Mincho" w:hAnsi="Arial" w:cs="Arial"/>
          <w:lang w:val="sv-SE"/>
        </w:rPr>
        <w:t>2</w:t>
      </w:r>
      <w:r w:rsidRPr="00D63055">
        <w:rPr>
          <w:rFonts w:ascii="Arial" w:eastAsia="MS Mincho" w:hAnsi="Arial" w:cs="Arial"/>
          <w:lang w:val="sv-SE"/>
        </w:rPr>
        <w:t>/2</w:t>
      </w:r>
      <w:r w:rsidR="00D63055">
        <w:rPr>
          <w:rFonts w:ascii="Arial" w:eastAsia="MS Mincho" w:hAnsi="Arial" w:cs="Arial"/>
          <w:lang w:val="sv-SE"/>
        </w:rPr>
        <w:t>1</w:t>
      </w:r>
    </w:p>
    <w:p w14:paraId="5B0D8105" w14:textId="77777777" w:rsidR="00BC57EC" w:rsidRPr="00B64FFE" w:rsidRDefault="00D63055">
      <w:pPr>
        <w:rPr>
          <w:lang w:val="sv-SE"/>
        </w:rPr>
      </w:pPr>
    </w:p>
    <w:sectPr w:rsidR="00BC57EC" w:rsidRPr="00B64F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FFE"/>
    <w:rsid w:val="00296B5F"/>
    <w:rsid w:val="005C3D94"/>
    <w:rsid w:val="00B64FFE"/>
    <w:rsid w:val="00D63055"/>
    <w:rsid w:val="00FC07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0716F"/>
  <w15:chartTrackingRefBased/>
  <w15:docId w15:val="{E9AD2352-76A9-46E7-86B2-59A59E45F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FFE"/>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64FFE"/>
    <w:rPr>
      <w:color w:val="0563C1"/>
      <w:u w:val="single"/>
    </w:rPr>
  </w:style>
  <w:style w:type="paragraph" w:styleId="NormalWeb">
    <w:name w:val="Normal (Web)"/>
    <w:basedOn w:val="Normal"/>
    <w:uiPriority w:val="99"/>
    <w:semiHidden/>
    <w:unhideWhenUsed/>
    <w:rsid w:val="005C3D94"/>
    <w:pPr>
      <w:spacing w:before="100" w:beforeAutospacing="1" w:after="100" w:afterAutospacing="1"/>
    </w:pPr>
    <w:rPr>
      <w:rFonts w:ascii="Times New Roman" w:eastAsia="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1970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g-wg20.com" TargetMode="External"/><Relationship Id="rId13" Type="http://schemas.openxmlformats.org/officeDocument/2006/relationships/hyperlink" Target="mailto:laura@stonejunction.co.uk" TargetMode="External"/><Relationship Id="rId18" Type="http://schemas.openxmlformats.org/officeDocument/2006/relationships/hyperlink" Target="https://www.linkedin.com/company/stone-junction-ltd"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weg.net/catalog/weg/GB/en/Gearboxes-and-Geared-Motors/WG20/Geared-Motors/c/GLOBAL_GEARBOXES_WG20_GEAREDMOTORS?h=76442de3&amp;utm_source=sj&amp;utm_medium=referral&amp;utm_campaign=weg196_stonejunction&amp;utm_content=weg196" TargetMode="External"/><Relationship Id="rId12" Type="http://schemas.openxmlformats.org/officeDocument/2006/relationships/hyperlink" Target="mailto:carla@stonejunction.co.uk" TargetMode="External"/><Relationship Id="rId17" Type="http://schemas.openxmlformats.org/officeDocument/2006/relationships/hyperlink" Target="http://www.facebook.com/technicalPR" TargetMode="External"/><Relationship Id="rId2" Type="http://schemas.openxmlformats.org/officeDocument/2006/relationships/settings" Target="settings.xml"/><Relationship Id="rId16" Type="http://schemas.openxmlformats.org/officeDocument/2006/relationships/hyperlink" Target="http://www.twitter.com/StoneJunctionPR"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weg.net/institutional/GB/en/?utm_source=sj&amp;utm_medium=referral&amp;utm_campaign=weg196_stonejunction&amp;utm_content=weg196" TargetMode="External"/><Relationship Id="rId11" Type="http://schemas.openxmlformats.org/officeDocument/2006/relationships/hyperlink" Target="mailto:info-uk@weg.net" TargetMode="External"/><Relationship Id="rId24" Type="http://schemas.openxmlformats.org/officeDocument/2006/relationships/customXml" Target="../customXml/item3.xml"/><Relationship Id="rId5" Type="http://schemas.openxmlformats.org/officeDocument/2006/relationships/hyperlink" Target="https://www.oneserve.co.uk/wp-content/uploads/2018/02/Machine-Downtime-6-2.pdf?utm_source=hs_automation&amp;utm_medium=email&amp;utm_content=74453282&amp;_hsenc=p2ANqtz-_U_oujWsV6xaQNlPaqJghkdab81R678idjKwrHqzVVHOv5c0_7zzkz8LiHAz2JknpZYGDTHT7TwpqaY99Ue5qQHNqWtg&amp;_hsmi=74453282" TargetMode="External"/><Relationship Id="rId15" Type="http://schemas.openxmlformats.org/officeDocument/2006/relationships/hyperlink" Target="http://www.stone-junction.blogspot.com" TargetMode="External"/><Relationship Id="rId23" Type="http://schemas.openxmlformats.org/officeDocument/2006/relationships/customXml" Target="../customXml/item2.xml"/><Relationship Id="rId10" Type="http://schemas.openxmlformats.org/officeDocument/2006/relationships/hyperlink" Target="http://www.weg.net" TargetMode="External"/><Relationship Id="rId19" Type="http://schemas.openxmlformats.org/officeDocument/2006/relationships/hyperlink" Target="http://www.weg.net" TargetMode="External"/><Relationship Id="rId4" Type="http://schemas.openxmlformats.org/officeDocument/2006/relationships/image" Target="media/image1.jpeg"/><Relationship Id="rId9" Type="http://schemas.openxmlformats.org/officeDocument/2006/relationships/hyperlink" Target="https://www.weg.net/institutional/GB/en/all-news/all" TargetMode="External"/><Relationship Id="rId14" Type="http://schemas.openxmlformats.org/officeDocument/2006/relationships/hyperlink" Target="http://www.stonejunction.co.uk/" TargetMode="External"/><Relationship Id="rId22"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7FA312-0935-45A0-8D60-F9CF4A04B38F}"/>
</file>

<file path=customXml/itemProps2.xml><?xml version="1.0" encoding="utf-8"?>
<ds:datastoreItem xmlns:ds="http://schemas.openxmlformats.org/officeDocument/2006/customXml" ds:itemID="{C6163624-2B66-4574-86F1-E78184469A3B}"/>
</file>

<file path=customXml/itemProps3.xml><?xml version="1.0" encoding="utf-8"?>
<ds:datastoreItem xmlns:ds="http://schemas.openxmlformats.org/officeDocument/2006/customXml" ds:itemID="{1D449D1E-E43A-475D-8CF0-AABD828B9552}"/>
</file>

<file path=docProps/app.xml><?xml version="1.0" encoding="utf-8"?>
<Properties xmlns="http://schemas.openxmlformats.org/officeDocument/2006/extended-properties" xmlns:vt="http://schemas.openxmlformats.org/officeDocument/2006/docPropsVTypes">
  <Template>Normal</Template>
  <TotalTime>3</TotalTime>
  <Pages>4</Pages>
  <Words>943</Words>
  <Characters>5377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Bradley</dc:creator>
  <cp:keywords/>
  <dc:description/>
  <cp:lastModifiedBy>Stephanie Wood</cp:lastModifiedBy>
  <cp:revision>3</cp:revision>
  <dcterms:created xsi:type="dcterms:W3CDTF">2021-01-22T11:13:00Z</dcterms:created>
  <dcterms:modified xsi:type="dcterms:W3CDTF">2021-02-23T10:13:00Z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