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C771A13" w14:textId="2F016ABE" w:rsidR="00073A18" w:rsidRDefault="006216A5">
      <w:pPr>
        <w:rPr>
          <w:rFonts w:ascii="Arial" w:hAnsi="Arial" w:cs="Arial"/>
          <w:sz w:val="24"/>
          <w:szCs w:val="24"/>
        </w:rPr>
      </w:pPr>
      <w:r>
        <w:rPr>
          <w:noProof/>
        </w:rPr>
        <w:drawing>
          <wp:inline distT="0" distB="0" distL="0" distR="0" wp14:anchorId="6468C833" wp14:editId="22D529D1">
            <wp:extent cx="1348105" cy="948055"/>
            <wp:effectExtent l="0" t="0" r="4445" b="4445"/>
            <wp:docPr id="1" name="Picture 1"/>
            <wp:cNvGraphicFramePr/>
            <a:graphic xmlns:a="http://schemas.openxmlformats.org/drawingml/2006/main">
              <a:graphicData uri="http://schemas.openxmlformats.org/drawingml/2006/picture">
                <pic:pic xmlns:pic="http://schemas.openxmlformats.org/drawingml/2006/picture">
                  <pic:nvPicPr>
                    <pic:cNvPr id="1" name="Picture 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1348105" cy="948055"/>
                    </a:xfrm>
                    <a:prstGeom prst="rect">
                      <a:avLst/>
                    </a:prstGeom>
                    <a:noFill/>
                    <a:ln>
                      <a:noFill/>
                    </a:ln>
                  </pic:spPr>
                </pic:pic>
              </a:graphicData>
            </a:graphic>
          </wp:inline>
        </w:drawing>
      </w:r>
    </w:p>
    <w:p w14:paraId="1C533313" w14:textId="77777777" w:rsidR="00073A18" w:rsidRPr="004D1E76" w:rsidRDefault="00073A18">
      <w:pPr>
        <w:rPr>
          <w:rFonts w:ascii="Arial" w:hAnsi="Arial" w:cs="Arial"/>
          <w:sz w:val="24"/>
          <w:szCs w:val="24"/>
        </w:rPr>
      </w:pPr>
    </w:p>
    <w:p w14:paraId="48F77235" w14:textId="57E53FF5" w:rsidR="004F5B55" w:rsidRPr="004D1E76" w:rsidRDefault="004F5B55">
      <w:pPr>
        <w:rPr>
          <w:rFonts w:ascii="Arial" w:hAnsi="Arial" w:cs="Arial"/>
          <w:sz w:val="24"/>
          <w:szCs w:val="24"/>
        </w:rPr>
      </w:pPr>
    </w:p>
    <w:p w14:paraId="3C002D9E" w14:textId="77777777" w:rsidR="004F5B55" w:rsidRPr="009A4BF3" w:rsidRDefault="004F5B55" w:rsidP="004F5B55">
      <w:pPr>
        <w:pStyle w:val="Heading1"/>
        <w:spacing w:line="360" w:lineRule="auto"/>
        <w:rPr>
          <w:rFonts w:ascii="Arial" w:hAnsi="Arial" w:cs="Arial"/>
          <w:sz w:val="24"/>
          <w:szCs w:val="24"/>
        </w:rPr>
      </w:pPr>
    </w:p>
    <w:p w14:paraId="5C8AAE32" w14:textId="48759080" w:rsidR="00FB5989" w:rsidRDefault="009A4BF3" w:rsidP="00FB5989">
      <w:pPr>
        <w:spacing w:line="480" w:lineRule="auto"/>
        <w:jc w:val="center"/>
        <w:rPr>
          <w:rFonts w:ascii="Arial" w:hAnsi="Arial" w:cs="Arial"/>
          <w:b/>
          <w:sz w:val="32"/>
          <w:szCs w:val="32"/>
        </w:rPr>
      </w:pPr>
      <w:r>
        <w:rPr>
          <w:rFonts w:ascii="Arial" w:hAnsi="Arial"/>
          <w:b/>
          <w:sz w:val="32"/>
          <w:szCs w:val="32"/>
        </w:rPr>
        <w:t>20 redenen om een WG20 motorreductor te kiezen</w:t>
      </w:r>
    </w:p>
    <w:p w14:paraId="783B4C69" w14:textId="4220F23D" w:rsidR="004D1E76" w:rsidRPr="004D1E76" w:rsidRDefault="004D1E76" w:rsidP="00FB5989">
      <w:pPr>
        <w:spacing w:line="480" w:lineRule="auto"/>
        <w:jc w:val="center"/>
        <w:rPr>
          <w:rFonts w:ascii="Arial" w:hAnsi="Arial" w:cs="Arial"/>
          <w:b/>
          <w:sz w:val="20"/>
          <w:szCs w:val="20"/>
        </w:rPr>
      </w:pPr>
      <w:r>
        <w:rPr>
          <w:rFonts w:ascii="Arial" w:hAnsi="Arial"/>
          <w:b/>
          <w:sz w:val="24"/>
          <w:szCs w:val="24"/>
        </w:rPr>
        <w:t>~ WEG publiceert technische specificaties van WG20 serie motorreductoren ~</w:t>
      </w:r>
    </w:p>
    <w:p w14:paraId="19F489D7" w14:textId="7CC177BD" w:rsidR="00124327" w:rsidRPr="009A4BF3" w:rsidRDefault="004D1E76" w:rsidP="00A508DF">
      <w:pPr>
        <w:spacing w:line="480" w:lineRule="auto"/>
        <w:jc w:val="both"/>
        <w:rPr>
          <w:rFonts w:ascii="Arial" w:hAnsi="Arial" w:cs="Arial"/>
          <w:b/>
          <w:sz w:val="24"/>
          <w:szCs w:val="24"/>
        </w:rPr>
      </w:pPr>
      <w:r>
        <w:rPr>
          <w:rFonts w:ascii="Arial" w:hAnsi="Arial"/>
          <w:b/>
          <w:bCs/>
          <w:sz w:val="24"/>
          <w:szCs w:val="24"/>
        </w:rPr>
        <w:br/>
        <w:t xml:space="preserve">De selectie van een motorreductor vereist talloze technische afwegingen. Om de inkoopbeslissing voor inkopers te vereenvoudigen heeft WEG, </w:t>
      </w:r>
      <w:r w:rsidR="006062AA">
        <w:fldChar w:fldCharType="begin"/>
      </w:r>
      <w:r w:rsidR="006062AA">
        <w:instrText xml:space="preserve"> HYPERLINK "https://www.weg.net/institutional/GB/en/?utm_source=WEG&amp;utm_medium=referral&amp;utm_campaign=weg189_stonejunction&amp;utm_content=weg189" </w:instrText>
      </w:r>
      <w:r w:rsidR="006062AA">
        <w:fldChar w:fldCharType="separate"/>
      </w:r>
      <w:r>
        <w:rPr>
          <w:rStyle w:val="Hyperlink"/>
          <w:rFonts w:ascii="Arial" w:hAnsi="Arial"/>
          <w:b/>
          <w:sz w:val="24"/>
          <w:szCs w:val="24"/>
        </w:rPr>
        <w:t>wereldwijde fabrikant</w:t>
      </w:r>
      <w:r w:rsidR="006062AA">
        <w:rPr>
          <w:rStyle w:val="Hyperlink"/>
          <w:rFonts w:ascii="Arial" w:hAnsi="Arial"/>
          <w:b/>
          <w:sz w:val="24"/>
          <w:szCs w:val="24"/>
        </w:rPr>
        <w:fldChar w:fldCharType="end"/>
      </w:r>
      <w:r>
        <w:rPr>
          <w:rFonts w:ascii="Arial" w:hAnsi="Arial"/>
          <w:b/>
          <w:sz w:val="24"/>
          <w:szCs w:val="24"/>
        </w:rPr>
        <w:t xml:space="preserve"> van motoren en aandrijftechniek, </w:t>
      </w:r>
      <w:r w:rsidR="006062AA">
        <w:fldChar w:fldCharType="begin"/>
      </w:r>
      <w:r w:rsidR="006062AA">
        <w:instrText xml:space="preserve"> HYPERLINK "https://weg-wg20.com/?utm_source=sj&amp;utm_medium=referral&amp;utm_campaign=weg189_stonejunction&amp;utm_content=weg189" </w:instrText>
      </w:r>
      <w:r w:rsidR="006062AA">
        <w:fldChar w:fldCharType="separate"/>
      </w:r>
      <w:r>
        <w:rPr>
          <w:rStyle w:val="Hyperlink"/>
          <w:rFonts w:ascii="Arial" w:hAnsi="Arial"/>
          <w:b/>
          <w:i/>
          <w:iCs/>
          <w:sz w:val="24"/>
          <w:szCs w:val="24"/>
        </w:rPr>
        <w:t>20 redenen om voor de WG20 motorreductoren te kiezen</w:t>
      </w:r>
      <w:r w:rsidR="006062AA">
        <w:rPr>
          <w:rStyle w:val="Hyperlink"/>
          <w:rFonts w:ascii="Arial" w:hAnsi="Arial"/>
          <w:b/>
          <w:i/>
          <w:iCs/>
          <w:sz w:val="24"/>
          <w:szCs w:val="24"/>
        </w:rPr>
        <w:fldChar w:fldCharType="end"/>
      </w:r>
      <w:r>
        <w:rPr>
          <w:rFonts w:ascii="Arial" w:hAnsi="Arial"/>
          <w:b/>
          <w:sz w:val="24"/>
          <w:szCs w:val="24"/>
        </w:rPr>
        <w:t xml:space="preserve"> gepubliceerd. De gids gaat in op de belangrijkste overwegingen voor het selecteren van een motorreductor en waarom in de hedendaagse productie-industrie de keuze voor een toekomstbestendige motorreductor cruciaal is.  De gids kan worden gedownload van </w:t>
      </w:r>
      <w:r w:rsidR="006062AA">
        <w:fldChar w:fldCharType="begin"/>
      </w:r>
      <w:r w:rsidR="006062AA">
        <w:instrText xml:space="preserve"> HYPERLINK "http://www.weg-WG20.com" </w:instrText>
      </w:r>
      <w:r w:rsidR="006062AA">
        <w:fldChar w:fldCharType="separate"/>
      </w:r>
      <w:r>
        <w:rPr>
          <w:rStyle w:val="Hyperlink"/>
          <w:rFonts w:ascii="Arial" w:hAnsi="Arial"/>
          <w:b/>
          <w:sz w:val="24"/>
          <w:szCs w:val="24"/>
        </w:rPr>
        <w:t>www.weg-WG20.com</w:t>
      </w:r>
      <w:r w:rsidR="006062AA">
        <w:rPr>
          <w:rStyle w:val="Hyperlink"/>
          <w:rFonts w:ascii="Arial" w:hAnsi="Arial"/>
          <w:b/>
          <w:sz w:val="24"/>
          <w:szCs w:val="24"/>
        </w:rPr>
        <w:fldChar w:fldCharType="end"/>
      </w:r>
      <w:r>
        <w:rPr>
          <w:rFonts w:ascii="Arial" w:hAnsi="Arial"/>
          <w:b/>
          <w:sz w:val="24"/>
          <w:szCs w:val="24"/>
        </w:rPr>
        <w:t>.</w:t>
      </w:r>
    </w:p>
    <w:p w14:paraId="589E2FDC" w14:textId="77777777" w:rsidR="004F123D" w:rsidRPr="004D1E76" w:rsidRDefault="004F123D" w:rsidP="00A508DF">
      <w:pPr>
        <w:spacing w:line="480" w:lineRule="auto"/>
        <w:jc w:val="both"/>
        <w:rPr>
          <w:rFonts w:ascii="Arial" w:hAnsi="Arial" w:cs="Arial"/>
          <w:b/>
          <w:sz w:val="24"/>
          <w:szCs w:val="24"/>
        </w:rPr>
      </w:pPr>
    </w:p>
    <w:p w14:paraId="615FC6B7" w14:textId="07F65B24" w:rsidR="004D1E76" w:rsidRDefault="00623CF2" w:rsidP="00766C1D">
      <w:pPr>
        <w:spacing w:line="480" w:lineRule="auto"/>
        <w:jc w:val="both"/>
        <w:rPr>
          <w:rFonts w:ascii="Arial" w:hAnsi="Arial" w:cs="Arial"/>
          <w:bCs/>
          <w:sz w:val="24"/>
          <w:szCs w:val="24"/>
        </w:rPr>
      </w:pPr>
      <w:r>
        <w:rPr>
          <w:rFonts w:ascii="Arial" w:hAnsi="Arial"/>
          <w:bCs/>
          <w:sz w:val="24"/>
          <w:szCs w:val="24"/>
        </w:rPr>
        <w:t xml:space="preserve">Motorreductoren zijn misschien wel het belangrijkste aandrijvingstype in de verwerkende en productie-industrie en de nieuwste gids van WEG is uitgegeven om technische inkopers te helpen bij de aanschaf van deze apparatuur. In deze gids worden de belangrijkste aspecten uit vorige handleidingen van WEG over motorreductoren aangehaald, maar de nadruk ligt op de onlangs gelanceerde WG20 serie en bijbehorende nieuwe technische kenmerken. </w:t>
      </w:r>
    </w:p>
    <w:p w14:paraId="5BA3843A" w14:textId="77777777" w:rsidR="004D1E76" w:rsidRDefault="004D1E76" w:rsidP="00766C1D">
      <w:pPr>
        <w:spacing w:line="480" w:lineRule="auto"/>
        <w:jc w:val="both"/>
        <w:rPr>
          <w:rFonts w:ascii="Arial" w:hAnsi="Arial" w:cs="Arial"/>
          <w:bCs/>
          <w:sz w:val="24"/>
          <w:szCs w:val="24"/>
        </w:rPr>
      </w:pPr>
    </w:p>
    <w:p w14:paraId="62EDAE39" w14:textId="325756A3" w:rsidR="00766C1D" w:rsidRPr="009A4BF3" w:rsidRDefault="00766C1D" w:rsidP="00766C1D">
      <w:pPr>
        <w:spacing w:line="480" w:lineRule="auto"/>
        <w:jc w:val="both"/>
        <w:rPr>
          <w:rFonts w:ascii="Arial" w:hAnsi="Arial" w:cs="Arial"/>
          <w:sz w:val="24"/>
          <w:szCs w:val="24"/>
        </w:rPr>
      </w:pPr>
      <w:r>
        <w:rPr>
          <w:rFonts w:ascii="Arial" w:hAnsi="Arial"/>
          <w:bCs/>
          <w:sz w:val="24"/>
          <w:szCs w:val="24"/>
        </w:rPr>
        <w:t xml:space="preserve">WG20 is de eerste serie motorreductoren die door WEG volledig in-house is ontwikkeld. </w:t>
      </w:r>
      <w:r>
        <w:rPr>
          <w:rFonts w:ascii="Arial" w:hAnsi="Arial"/>
          <w:sz w:val="24"/>
          <w:szCs w:val="24"/>
        </w:rPr>
        <w:t xml:space="preserve">In de gids worden de specifieke technische voordelen van de WG20 serie verkend, waaronder de energie-efficiëntieklassen, vermogensklassen en opties voor voorspellend onderhoud. Daarnaast worden belangrijke aspecten als de globale certificeringen van de motorreductoren behandeld om naleving van normen te garanderen.  </w:t>
      </w:r>
    </w:p>
    <w:p w14:paraId="79DC2486" w14:textId="77777777" w:rsidR="00766C1D" w:rsidRPr="004D1E76" w:rsidRDefault="00766C1D" w:rsidP="00766C1D">
      <w:pPr>
        <w:spacing w:line="480" w:lineRule="auto"/>
        <w:jc w:val="both"/>
        <w:rPr>
          <w:rFonts w:ascii="Arial" w:hAnsi="Arial" w:cs="Arial"/>
          <w:sz w:val="24"/>
          <w:szCs w:val="24"/>
        </w:rPr>
      </w:pPr>
    </w:p>
    <w:p w14:paraId="6F57D2A5" w14:textId="47BC3DDD" w:rsidR="007404D7" w:rsidRPr="004D1E76" w:rsidRDefault="0009494D" w:rsidP="00A508DF">
      <w:pPr>
        <w:spacing w:line="480" w:lineRule="auto"/>
        <w:jc w:val="both"/>
        <w:rPr>
          <w:rFonts w:ascii="Arial" w:hAnsi="Arial" w:cs="Arial"/>
          <w:sz w:val="24"/>
          <w:szCs w:val="24"/>
        </w:rPr>
      </w:pPr>
      <w:hyperlink r:id="rId9" w:history="1">
        <w:r w:rsidR="00CC3BB4">
          <w:rPr>
            <w:rStyle w:val="Hyperlink"/>
            <w:rFonts w:ascii="Arial" w:hAnsi="Arial"/>
            <w:bCs/>
            <w:i/>
            <w:iCs/>
            <w:sz w:val="24"/>
            <w:szCs w:val="24"/>
          </w:rPr>
          <w:t>20 redenen om voor de WG20 motorreductoren te kiezen</w:t>
        </w:r>
      </w:hyperlink>
      <w:r w:rsidR="00CC3BB4">
        <w:rPr>
          <w:rFonts w:ascii="Arial" w:hAnsi="Arial"/>
          <w:sz w:val="24"/>
          <w:szCs w:val="24"/>
        </w:rPr>
        <w:t xml:space="preserve"> is een gids in een serie van 4 whitepapers die bij de lancering van de WG20 serie van WEG worden gepubliceerd. Naast de technische kenmerken van de WG20 serie wordt in de gidsen alles behandeld wat u over motorreductoren moet weten, of u nu een werktuigbouwkundig ingenieur, machineoperator, onderhoudsspecialist of technisch inkoper bent. </w:t>
      </w:r>
    </w:p>
    <w:p w14:paraId="140BDCC7" w14:textId="77777777" w:rsidR="00766C1D" w:rsidRPr="004D1E76" w:rsidRDefault="00766C1D" w:rsidP="00A508DF">
      <w:pPr>
        <w:spacing w:line="480" w:lineRule="auto"/>
        <w:jc w:val="both"/>
        <w:rPr>
          <w:rFonts w:ascii="Arial" w:hAnsi="Arial" w:cs="Arial"/>
          <w:bCs/>
          <w:sz w:val="24"/>
          <w:szCs w:val="24"/>
        </w:rPr>
      </w:pPr>
    </w:p>
    <w:p w14:paraId="0DA72500" w14:textId="1210E739" w:rsidR="009A4BF3" w:rsidRPr="004D1E76" w:rsidRDefault="009A4BF3" w:rsidP="00A508DF">
      <w:pPr>
        <w:spacing w:line="480" w:lineRule="auto"/>
        <w:jc w:val="both"/>
        <w:rPr>
          <w:rFonts w:ascii="Arial" w:hAnsi="Arial" w:cs="Arial"/>
          <w:sz w:val="24"/>
          <w:szCs w:val="24"/>
        </w:rPr>
      </w:pPr>
      <w:r>
        <w:rPr>
          <w:rFonts w:ascii="Arial" w:hAnsi="Arial"/>
          <w:sz w:val="24"/>
          <w:szCs w:val="24"/>
        </w:rPr>
        <w:t>“Motorreductoren worden in een grote verscheidenheid aan toepassingen, machines en systemen gebruikt”, aldus Marek Lukaszczyk, marketingmanager voor Europa en het Midden-Oosten bij WEG. “Maar hoe uiteenlopender de toepassingen, des te gevarieerder zijn de vereisten die aan de aandrijving worden gesteld. De WG20 serie motorreductoren is door WEG ontwikkeld om aan alle complexe vereisten in de industri</w:t>
      </w:r>
      <w:r w:rsidR="00212504">
        <w:rPr>
          <w:rFonts w:ascii="Arial" w:hAnsi="Arial"/>
          <w:sz w:val="24"/>
          <w:szCs w:val="24"/>
        </w:rPr>
        <w:t xml:space="preserve">e </w:t>
      </w:r>
      <w:r>
        <w:rPr>
          <w:rFonts w:ascii="Arial" w:hAnsi="Arial"/>
          <w:sz w:val="24"/>
          <w:szCs w:val="24"/>
        </w:rPr>
        <w:t xml:space="preserve">te voldoen.” </w:t>
      </w:r>
    </w:p>
    <w:p w14:paraId="0C6D9BE4" w14:textId="77777777" w:rsidR="009A4BF3" w:rsidRPr="004D1E76" w:rsidRDefault="009A4BF3" w:rsidP="00A508DF">
      <w:pPr>
        <w:spacing w:line="480" w:lineRule="auto"/>
        <w:jc w:val="both"/>
        <w:rPr>
          <w:rFonts w:ascii="Arial" w:hAnsi="Arial" w:cs="Arial"/>
          <w:sz w:val="24"/>
          <w:szCs w:val="24"/>
        </w:rPr>
      </w:pPr>
    </w:p>
    <w:p w14:paraId="27E4053E" w14:textId="21EE2586" w:rsidR="009E55EF" w:rsidRPr="004D1E76" w:rsidRDefault="00E60693" w:rsidP="00A508DF">
      <w:pPr>
        <w:spacing w:line="480" w:lineRule="auto"/>
        <w:jc w:val="both"/>
        <w:rPr>
          <w:rFonts w:ascii="Arial" w:hAnsi="Arial" w:cs="Arial"/>
          <w:sz w:val="24"/>
          <w:szCs w:val="24"/>
        </w:rPr>
      </w:pPr>
      <w:r>
        <w:rPr>
          <w:rFonts w:ascii="Arial" w:hAnsi="Arial"/>
          <w:sz w:val="24"/>
          <w:szCs w:val="24"/>
        </w:rPr>
        <w:t xml:space="preserve">“De gids kan gratis worden gedownload en biedt een globaal overzicht van WG20 motoren dat inkopers kunnen gebruiken bij het maken van inkoopbeslissingen. De </w:t>
      </w:r>
      <w:r>
        <w:rPr>
          <w:rFonts w:ascii="Arial" w:hAnsi="Arial"/>
          <w:sz w:val="24"/>
          <w:szCs w:val="24"/>
        </w:rPr>
        <w:lastRenderedPageBreak/>
        <w:t xml:space="preserve">gids bevat belangrijke informatie over de bedrijfskosten, voorspellend onderhoud en legt uit hoe de WG20 overal ter wereld op een andere spanning kan worden overgeschakeld om aan de vele vereisten voor internationale markten te voldoen.” </w:t>
      </w:r>
    </w:p>
    <w:p w14:paraId="097CF0DD" w14:textId="66ABCC68" w:rsidR="00B56D3B" w:rsidRPr="004D1E76" w:rsidRDefault="00B56D3B" w:rsidP="00B56D3B">
      <w:pPr>
        <w:spacing w:line="480" w:lineRule="auto"/>
        <w:jc w:val="both"/>
        <w:rPr>
          <w:rFonts w:ascii="Arial" w:hAnsi="Arial" w:cs="Arial"/>
          <w:bCs/>
          <w:sz w:val="24"/>
          <w:szCs w:val="24"/>
        </w:rPr>
      </w:pPr>
    </w:p>
    <w:p w14:paraId="236FACEB" w14:textId="69E99725" w:rsidR="00B26980" w:rsidRPr="004D1E76" w:rsidRDefault="00B26980" w:rsidP="00B26980">
      <w:pPr>
        <w:spacing w:line="480" w:lineRule="auto"/>
        <w:jc w:val="both"/>
        <w:rPr>
          <w:rFonts w:ascii="Arial" w:eastAsia="Times New Roman" w:hAnsi="Arial" w:cs="Arial"/>
          <w:sz w:val="24"/>
          <w:szCs w:val="24"/>
        </w:rPr>
      </w:pPr>
      <w:r w:rsidRPr="00936BC2">
        <w:rPr>
          <w:rFonts w:ascii="Arial" w:hAnsi="Arial"/>
          <w:sz w:val="24"/>
          <w:szCs w:val="24"/>
        </w:rPr>
        <w:t>Meer informatie over de WG20 serie van WEG is te vinden op de</w:t>
      </w:r>
      <w:r>
        <w:t xml:space="preserve"> </w:t>
      </w:r>
      <w:hyperlink r:id="rId10" w:history="1">
        <w:r>
          <w:rPr>
            <w:rStyle w:val="Hyperlink"/>
            <w:rFonts w:ascii="Arial" w:hAnsi="Arial"/>
            <w:sz w:val="24"/>
            <w:szCs w:val="24"/>
          </w:rPr>
          <w:t>website van WEG</w:t>
        </w:r>
      </w:hyperlink>
      <w:r>
        <w:t>.</w:t>
      </w:r>
      <w:r>
        <w:rPr>
          <w:rFonts w:ascii="Arial" w:hAnsi="Arial"/>
          <w:sz w:val="24"/>
          <w:szCs w:val="24"/>
        </w:rPr>
        <w:t xml:space="preserve"> De gids</w:t>
      </w:r>
      <w:r>
        <w:rPr>
          <w:rFonts w:ascii="Arial" w:hAnsi="Arial"/>
          <w:i/>
          <w:iCs/>
          <w:sz w:val="24"/>
          <w:szCs w:val="24"/>
        </w:rPr>
        <w:t xml:space="preserve"> </w:t>
      </w:r>
      <w:hyperlink r:id="rId11" w:history="1">
        <w:r>
          <w:rPr>
            <w:rStyle w:val="Hyperlink"/>
            <w:rFonts w:ascii="Arial" w:hAnsi="Arial"/>
            <w:bCs/>
            <w:i/>
            <w:iCs/>
            <w:sz w:val="24"/>
            <w:szCs w:val="24"/>
          </w:rPr>
          <w:t>20 redenen om voor de WG20 motorreductoren te kiezen</w:t>
        </w:r>
      </w:hyperlink>
      <w:r>
        <w:rPr>
          <w:rFonts w:ascii="Arial" w:hAnsi="Arial"/>
          <w:sz w:val="24"/>
          <w:szCs w:val="24"/>
        </w:rPr>
        <w:t xml:space="preserve"> kan ook worden aangevraagd via deze </w:t>
      </w:r>
      <w:r w:rsidR="006062AA">
        <w:fldChar w:fldCharType="begin"/>
      </w:r>
      <w:r w:rsidR="006062AA">
        <w:instrText xml:space="preserve"> HYPERLINK "https://www.wg20-gears.com/?utm_source=sj&amp;utm_medium=referral&amp;utm_campaign=weg189_stonejunction&amp;utm_content=weg189" </w:instrText>
      </w:r>
      <w:r w:rsidR="006062AA">
        <w:fldChar w:fldCharType="separate"/>
      </w:r>
      <w:r>
        <w:rPr>
          <w:rStyle w:val="Hyperlink"/>
          <w:rFonts w:ascii="Arial" w:hAnsi="Arial"/>
          <w:sz w:val="24"/>
          <w:szCs w:val="24"/>
        </w:rPr>
        <w:t>link</w:t>
      </w:r>
      <w:r w:rsidR="006062AA">
        <w:rPr>
          <w:rStyle w:val="Hyperlink"/>
          <w:rFonts w:ascii="Arial" w:hAnsi="Arial"/>
          <w:sz w:val="24"/>
          <w:szCs w:val="24"/>
        </w:rPr>
        <w:fldChar w:fldCharType="end"/>
      </w:r>
      <w:r>
        <w:rPr>
          <w:rFonts w:ascii="Arial" w:hAnsi="Arial"/>
          <w:sz w:val="24"/>
          <w:szCs w:val="24"/>
        </w:rPr>
        <w:t xml:space="preserve">. </w:t>
      </w:r>
    </w:p>
    <w:p w14:paraId="448E0935" w14:textId="77777777" w:rsidR="006F3344" w:rsidRPr="004D1E76" w:rsidRDefault="006F3344" w:rsidP="00B26980">
      <w:pPr>
        <w:rPr>
          <w:rFonts w:ascii="Arial" w:eastAsia="MS Mincho" w:hAnsi="Arial" w:cs="Arial"/>
          <w:b/>
          <w:color w:val="4472C4"/>
          <w:sz w:val="24"/>
          <w:szCs w:val="24"/>
        </w:rPr>
      </w:pPr>
    </w:p>
    <w:p w14:paraId="323A7626" w14:textId="03BBE97E" w:rsidR="00B26980" w:rsidRPr="004D1E76" w:rsidRDefault="00B26980" w:rsidP="004D1E76">
      <w:pPr>
        <w:spacing w:line="240" w:lineRule="auto"/>
        <w:rPr>
          <w:rFonts w:ascii="Arial" w:eastAsia="MS Mincho" w:hAnsi="Arial" w:cs="Arial"/>
          <w:sz w:val="24"/>
          <w:szCs w:val="24"/>
        </w:rPr>
      </w:pPr>
      <w:r>
        <w:rPr>
          <w:rFonts w:ascii="Arial" w:hAnsi="Arial"/>
          <w:b/>
          <w:color w:val="4472C4"/>
          <w:sz w:val="24"/>
          <w:szCs w:val="24"/>
        </w:rPr>
        <w:t>Einde:</w:t>
      </w:r>
      <w:r>
        <w:rPr>
          <w:rFonts w:ascii="Arial" w:hAnsi="Arial"/>
          <w:sz w:val="24"/>
          <w:szCs w:val="24"/>
        </w:rPr>
        <w:t xml:space="preserve"> 3</w:t>
      </w:r>
      <w:r w:rsidR="0009494D">
        <w:rPr>
          <w:rFonts w:ascii="Arial" w:hAnsi="Arial"/>
          <w:sz w:val="24"/>
          <w:szCs w:val="24"/>
        </w:rPr>
        <w:t>96</w:t>
      </w:r>
      <w:r>
        <w:rPr>
          <w:rFonts w:ascii="Arial" w:hAnsi="Arial"/>
          <w:sz w:val="24"/>
          <w:szCs w:val="24"/>
        </w:rPr>
        <w:t xml:space="preserve"> woorden</w:t>
      </w:r>
    </w:p>
    <w:p w14:paraId="07D36C1F" w14:textId="77777777" w:rsidR="00B26980" w:rsidRPr="004D1E76" w:rsidRDefault="00B26980" w:rsidP="004D1E76">
      <w:pPr>
        <w:spacing w:line="240" w:lineRule="auto"/>
        <w:rPr>
          <w:rFonts w:ascii="Arial" w:eastAsia="MS Mincho" w:hAnsi="Arial" w:cs="Arial"/>
          <w:b/>
          <w:bCs/>
          <w:color w:val="4472C4"/>
          <w:sz w:val="24"/>
          <w:szCs w:val="24"/>
        </w:rPr>
      </w:pPr>
    </w:p>
    <w:p w14:paraId="54E78C58" w14:textId="77777777" w:rsidR="00B26980" w:rsidRPr="004D1E76" w:rsidRDefault="00B26980" w:rsidP="004D1E76">
      <w:pPr>
        <w:spacing w:line="240" w:lineRule="auto"/>
        <w:rPr>
          <w:rFonts w:ascii="Arial" w:eastAsia="Times New Roman" w:hAnsi="Arial" w:cs="Arial"/>
          <w:sz w:val="24"/>
          <w:szCs w:val="24"/>
        </w:rPr>
      </w:pPr>
      <w:r>
        <w:rPr>
          <w:rFonts w:ascii="Arial" w:hAnsi="Arial"/>
          <w:b/>
          <w:bCs/>
          <w:color w:val="4472C4"/>
          <w:sz w:val="24"/>
          <w:szCs w:val="24"/>
        </w:rPr>
        <w:t>Noot voor de redactie:</w:t>
      </w:r>
      <w:r>
        <w:rPr>
          <w:rFonts w:ascii="Arial" w:hAnsi="Arial"/>
          <w:b/>
          <w:bCs/>
          <w:color w:val="439639"/>
          <w:sz w:val="24"/>
          <w:szCs w:val="24"/>
        </w:rPr>
        <w:t xml:space="preserve"> </w:t>
      </w:r>
      <w:r w:rsidRPr="002A475F">
        <w:rPr>
          <w:rFonts w:ascii="Arial" w:hAnsi="Arial"/>
          <w:sz w:val="24"/>
          <w:szCs w:val="24"/>
        </w:rPr>
        <w:t>Om op de hoogte blijven van de persberichten van WEG, content voor beslissingsmakers en casestudies gaat u naar</w:t>
      </w:r>
      <w:r>
        <w:rPr>
          <w:rFonts w:ascii="Arial" w:hAnsi="Arial"/>
          <w:sz w:val="24"/>
          <w:szCs w:val="24"/>
        </w:rPr>
        <w:t xml:space="preserve"> </w:t>
      </w:r>
      <w:hyperlink r:id="rId12" w:history="1">
        <w:r>
          <w:rPr>
            <w:rStyle w:val="Hyperlink"/>
            <w:rFonts w:ascii="Arial" w:hAnsi="Arial"/>
            <w:sz w:val="24"/>
            <w:szCs w:val="24"/>
          </w:rPr>
          <w:t>https://www.weg.net/institutional/MR/en/all-news/all</w:t>
        </w:r>
      </w:hyperlink>
    </w:p>
    <w:p w14:paraId="51FFF6D1" w14:textId="77777777" w:rsidR="00B26980" w:rsidRPr="004D1E76" w:rsidRDefault="00B26980" w:rsidP="004D1E76">
      <w:pPr>
        <w:spacing w:line="240" w:lineRule="auto"/>
        <w:rPr>
          <w:rFonts w:ascii="Arial" w:eastAsia="MS Mincho" w:hAnsi="Arial" w:cs="Arial"/>
          <w:b/>
          <w:bCs/>
          <w:color w:val="00529C"/>
          <w:sz w:val="24"/>
          <w:szCs w:val="24"/>
        </w:rPr>
      </w:pPr>
    </w:p>
    <w:p w14:paraId="71B42E87" w14:textId="794824FC" w:rsidR="00B26980" w:rsidRPr="00936BC2" w:rsidRDefault="00B26980" w:rsidP="004D1E76">
      <w:pPr>
        <w:spacing w:line="240" w:lineRule="auto"/>
        <w:rPr>
          <w:rFonts w:ascii="Arial" w:eastAsia="Times New Roman" w:hAnsi="Arial" w:cs="Arial"/>
          <w:color w:val="E6950B"/>
          <w:sz w:val="24"/>
          <w:szCs w:val="24"/>
          <w:shd w:val="clear" w:color="auto" w:fill="FFFFFF"/>
          <w:lang w:val="en-GB"/>
        </w:rPr>
      </w:pPr>
      <w:proofErr w:type="spellStart"/>
      <w:r w:rsidRPr="00936BC2">
        <w:rPr>
          <w:rFonts w:ascii="Arial" w:hAnsi="Arial"/>
          <w:b/>
          <w:bCs/>
          <w:color w:val="4472C4"/>
          <w:sz w:val="24"/>
          <w:szCs w:val="24"/>
          <w:lang w:val="en-GB"/>
        </w:rPr>
        <w:t>Voor</w:t>
      </w:r>
      <w:proofErr w:type="spellEnd"/>
      <w:r w:rsidRPr="00936BC2">
        <w:rPr>
          <w:rFonts w:ascii="Arial" w:hAnsi="Arial"/>
          <w:b/>
          <w:bCs/>
          <w:color w:val="4472C4"/>
          <w:sz w:val="24"/>
          <w:szCs w:val="24"/>
          <w:lang w:val="en-GB"/>
        </w:rPr>
        <w:t xml:space="preserve"> </w:t>
      </w:r>
      <w:proofErr w:type="spellStart"/>
      <w:r w:rsidRPr="00936BC2">
        <w:rPr>
          <w:rFonts w:ascii="Arial" w:hAnsi="Arial"/>
          <w:b/>
          <w:bCs/>
          <w:color w:val="4472C4"/>
          <w:sz w:val="24"/>
          <w:szCs w:val="24"/>
          <w:lang w:val="en-GB"/>
        </w:rPr>
        <w:t>nadere</w:t>
      </w:r>
      <w:proofErr w:type="spellEnd"/>
      <w:r w:rsidRPr="00936BC2">
        <w:rPr>
          <w:rFonts w:ascii="Arial" w:hAnsi="Arial"/>
          <w:b/>
          <w:bCs/>
          <w:color w:val="4472C4"/>
          <w:sz w:val="24"/>
          <w:szCs w:val="24"/>
          <w:lang w:val="en-GB"/>
        </w:rPr>
        <w:t xml:space="preserve"> </w:t>
      </w:r>
      <w:proofErr w:type="spellStart"/>
      <w:r w:rsidRPr="00936BC2">
        <w:rPr>
          <w:rFonts w:ascii="Arial" w:hAnsi="Arial"/>
          <w:b/>
          <w:bCs/>
          <w:color w:val="4472C4"/>
          <w:sz w:val="24"/>
          <w:szCs w:val="24"/>
          <w:lang w:val="en-GB"/>
        </w:rPr>
        <w:t>informatie</w:t>
      </w:r>
      <w:proofErr w:type="spellEnd"/>
      <w:r w:rsidRPr="00936BC2">
        <w:rPr>
          <w:rFonts w:ascii="Arial" w:hAnsi="Arial"/>
          <w:b/>
          <w:bCs/>
          <w:color w:val="4472C4"/>
          <w:sz w:val="24"/>
          <w:szCs w:val="24"/>
          <w:lang w:val="en-GB"/>
        </w:rPr>
        <w:t>:</w:t>
      </w:r>
      <w:r w:rsidRPr="00936BC2">
        <w:rPr>
          <w:rFonts w:ascii="Arial" w:hAnsi="Arial"/>
          <w:b/>
          <w:bCs/>
          <w:color w:val="439639"/>
          <w:sz w:val="24"/>
          <w:szCs w:val="24"/>
          <w:lang w:val="en-GB"/>
        </w:rPr>
        <w:t xml:space="preserve"> </w:t>
      </w:r>
      <w:r w:rsidRPr="00936BC2">
        <w:rPr>
          <w:rFonts w:ascii="Arial" w:hAnsi="Arial"/>
          <w:color w:val="000000"/>
          <w:sz w:val="24"/>
          <w:szCs w:val="24"/>
          <w:lang w:val="en-GB"/>
        </w:rPr>
        <w:t xml:space="preserve">Marek </w:t>
      </w:r>
      <w:proofErr w:type="spellStart"/>
      <w:r w:rsidRPr="00936BC2">
        <w:rPr>
          <w:rFonts w:ascii="Arial" w:hAnsi="Arial"/>
          <w:color w:val="000000"/>
          <w:sz w:val="24"/>
          <w:szCs w:val="24"/>
          <w:lang w:val="en-GB"/>
        </w:rPr>
        <w:t>Lukaszczyk</w:t>
      </w:r>
      <w:proofErr w:type="spellEnd"/>
      <w:r w:rsidRPr="00936BC2">
        <w:rPr>
          <w:rFonts w:ascii="Arial" w:hAnsi="Arial"/>
          <w:color w:val="000000"/>
          <w:sz w:val="24"/>
          <w:szCs w:val="24"/>
          <w:lang w:val="en-GB"/>
        </w:rPr>
        <w:br/>
        <w:t>Broad Ground Road, Lakeside, Redditch, Worcestershire B98 8YP</w:t>
      </w:r>
      <w:r w:rsidRPr="00936BC2">
        <w:rPr>
          <w:rFonts w:ascii="Arial" w:hAnsi="Arial"/>
          <w:color w:val="E6950B"/>
          <w:sz w:val="24"/>
          <w:szCs w:val="24"/>
          <w:shd w:val="clear" w:color="auto" w:fill="FFFFFF"/>
          <w:lang w:val="en-GB"/>
        </w:rPr>
        <w:br/>
      </w:r>
      <w:r w:rsidRPr="00936BC2">
        <w:rPr>
          <w:rFonts w:ascii="Arial" w:hAnsi="Arial"/>
          <w:b/>
          <w:color w:val="4472C4"/>
          <w:sz w:val="24"/>
          <w:szCs w:val="24"/>
          <w:lang w:val="en-GB"/>
        </w:rPr>
        <w:t>www:</w:t>
      </w:r>
      <w:r w:rsidRPr="00936BC2">
        <w:rPr>
          <w:rFonts w:ascii="Arial" w:hAnsi="Arial"/>
          <w:color w:val="FF9933"/>
          <w:sz w:val="24"/>
          <w:szCs w:val="24"/>
          <w:lang w:val="en-GB"/>
        </w:rPr>
        <w:t xml:space="preserve"> </w:t>
      </w:r>
      <w:hyperlink r:id="rId13" w:history="1">
        <w:r w:rsidRPr="00936BC2">
          <w:rPr>
            <w:rStyle w:val="Hyperlink"/>
            <w:rFonts w:ascii="Arial" w:hAnsi="Arial"/>
            <w:sz w:val="24"/>
            <w:szCs w:val="24"/>
            <w:lang w:val="en-GB"/>
          </w:rPr>
          <w:t>www.weg.net</w:t>
        </w:r>
      </w:hyperlink>
      <w:r w:rsidRPr="00936BC2">
        <w:rPr>
          <w:rFonts w:ascii="Arial" w:hAnsi="Arial"/>
          <w:bCs/>
          <w:sz w:val="24"/>
          <w:szCs w:val="24"/>
          <w:lang w:val="en-GB"/>
        </w:rPr>
        <w:t xml:space="preserve"> </w:t>
      </w:r>
      <w:r w:rsidRPr="00936BC2">
        <w:rPr>
          <w:rFonts w:ascii="Arial" w:hAnsi="Arial"/>
          <w:color w:val="E6950B"/>
          <w:sz w:val="24"/>
          <w:szCs w:val="24"/>
          <w:shd w:val="clear" w:color="auto" w:fill="FFFFFF"/>
          <w:lang w:val="en-GB"/>
        </w:rPr>
        <w:br/>
      </w:r>
      <w:r w:rsidRPr="00936BC2">
        <w:rPr>
          <w:rFonts w:ascii="Arial" w:hAnsi="Arial"/>
          <w:b/>
          <w:bCs/>
          <w:color w:val="4472C4"/>
          <w:sz w:val="24"/>
          <w:szCs w:val="24"/>
          <w:lang w:val="en-GB"/>
        </w:rPr>
        <w:t>e-mail</w:t>
      </w:r>
      <w:r w:rsidRPr="00936BC2">
        <w:rPr>
          <w:rFonts w:ascii="Arial" w:hAnsi="Arial"/>
          <w:b/>
          <w:color w:val="4472C4"/>
          <w:sz w:val="24"/>
          <w:szCs w:val="24"/>
          <w:lang w:val="en-GB"/>
        </w:rPr>
        <w:t>:</w:t>
      </w:r>
      <w:r w:rsidRPr="00936BC2">
        <w:rPr>
          <w:rFonts w:ascii="Arial" w:hAnsi="Arial"/>
          <w:color w:val="00B4EC"/>
          <w:sz w:val="24"/>
          <w:szCs w:val="24"/>
          <w:lang w:val="en-GB"/>
        </w:rPr>
        <w:t xml:space="preserve"> </w:t>
      </w:r>
      <w:hyperlink r:id="rId14" w:history="1">
        <w:r w:rsidRPr="00936BC2">
          <w:rPr>
            <w:rStyle w:val="Hyperlink"/>
            <w:rFonts w:ascii="Arial" w:hAnsi="Arial"/>
            <w:sz w:val="24"/>
            <w:szCs w:val="24"/>
            <w:shd w:val="clear" w:color="auto" w:fill="FFFFFF"/>
            <w:lang w:val="en-GB"/>
          </w:rPr>
          <w:t>info-uk@weg.net</w:t>
        </w:r>
      </w:hyperlink>
    </w:p>
    <w:p w14:paraId="2869ED47" w14:textId="77777777" w:rsidR="00B26980" w:rsidRPr="00936BC2" w:rsidRDefault="00B26980" w:rsidP="004D1E76">
      <w:pPr>
        <w:spacing w:line="240" w:lineRule="auto"/>
        <w:rPr>
          <w:rFonts w:ascii="Arial" w:eastAsia="MS Mincho" w:hAnsi="Arial" w:cs="Arial"/>
          <w:color w:val="0C7289"/>
          <w:sz w:val="24"/>
          <w:szCs w:val="24"/>
          <w:lang w:val="en-GB"/>
        </w:rPr>
      </w:pPr>
    </w:p>
    <w:p w14:paraId="39E5B1E4" w14:textId="10AEA427" w:rsidR="00B26980" w:rsidRPr="00936BC2" w:rsidRDefault="00B26980" w:rsidP="004D1E76">
      <w:pPr>
        <w:spacing w:line="240" w:lineRule="auto"/>
        <w:rPr>
          <w:rFonts w:ascii="Arial" w:eastAsia="MS Mincho" w:hAnsi="Arial" w:cs="Arial"/>
          <w:spacing w:val="-3"/>
          <w:sz w:val="24"/>
          <w:szCs w:val="24"/>
          <w:lang w:val="en-GB"/>
        </w:rPr>
      </w:pPr>
      <w:proofErr w:type="spellStart"/>
      <w:r w:rsidRPr="00936BC2">
        <w:rPr>
          <w:rFonts w:ascii="Arial" w:hAnsi="Arial"/>
          <w:b/>
          <w:bCs/>
          <w:color w:val="4472C4"/>
          <w:sz w:val="24"/>
          <w:szCs w:val="24"/>
          <w:lang w:val="en-GB"/>
        </w:rPr>
        <w:t>Voor</w:t>
      </w:r>
      <w:proofErr w:type="spellEnd"/>
      <w:r w:rsidRPr="00936BC2">
        <w:rPr>
          <w:rFonts w:ascii="Arial" w:hAnsi="Arial"/>
          <w:b/>
          <w:bCs/>
          <w:color w:val="4472C4"/>
          <w:sz w:val="24"/>
          <w:szCs w:val="24"/>
          <w:lang w:val="en-GB"/>
        </w:rPr>
        <w:t xml:space="preserve"> </w:t>
      </w:r>
      <w:proofErr w:type="spellStart"/>
      <w:r w:rsidRPr="00936BC2">
        <w:rPr>
          <w:rFonts w:ascii="Arial" w:hAnsi="Arial"/>
          <w:b/>
          <w:bCs/>
          <w:color w:val="4472C4"/>
          <w:sz w:val="24"/>
          <w:szCs w:val="24"/>
          <w:lang w:val="en-GB"/>
        </w:rPr>
        <w:t>redactionele</w:t>
      </w:r>
      <w:proofErr w:type="spellEnd"/>
      <w:r w:rsidRPr="00936BC2">
        <w:rPr>
          <w:rFonts w:ascii="Arial" w:hAnsi="Arial"/>
          <w:b/>
          <w:bCs/>
          <w:color w:val="4472C4"/>
          <w:sz w:val="24"/>
          <w:szCs w:val="24"/>
          <w:lang w:val="en-GB"/>
        </w:rPr>
        <w:t xml:space="preserve"> </w:t>
      </w:r>
      <w:proofErr w:type="spellStart"/>
      <w:r w:rsidRPr="00936BC2">
        <w:rPr>
          <w:rFonts w:ascii="Arial" w:hAnsi="Arial"/>
          <w:b/>
          <w:bCs/>
          <w:color w:val="4472C4"/>
          <w:sz w:val="24"/>
          <w:szCs w:val="24"/>
          <w:lang w:val="en-GB"/>
        </w:rPr>
        <w:t>vragen</w:t>
      </w:r>
      <w:proofErr w:type="spellEnd"/>
      <w:r w:rsidRPr="00936BC2">
        <w:rPr>
          <w:rFonts w:ascii="Arial" w:hAnsi="Arial"/>
          <w:b/>
          <w:bCs/>
          <w:color w:val="4472C4"/>
          <w:sz w:val="24"/>
          <w:szCs w:val="24"/>
          <w:lang w:val="en-GB"/>
        </w:rPr>
        <w:t>:</w:t>
      </w:r>
      <w:r w:rsidRPr="00936BC2">
        <w:rPr>
          <w:rFonts w:ascii="Arial" w:hAnsi="Arial"/>
          <w:b/>
          <w:bCs/>
          <w:color w:val="00B4EC"/>
          <w:sz w:val="24"/>
          <w:szCs w:val="24"/>
          <w:lang w:val="en-GB"/>
        </w:rPr>
        <w:t xml:space="preserve"> </w:t>
      </w:r>
      <w:r w:rsidRPr="00936BC2">
        <w:rPr>
          <w:rFonts w:ascii="Arial" w:hAnsi="Arial"/>
          <w:sz w:val="24"/>
          <w:szCs w:val="24"/>
          <w:lang w:val="en-GB"/>
        </w:rPr>
        <w:t>Carla Mateus or Laura England – Stone Junction Ltd</w:t>
      </w:r>
      <w:r w:rsidRPr="00936BC2">
        <w:rPr>
          <w:rFonts w:ascii="Arial" w:hAnsi="Arial"/>
          <w:sz w:val="24"/>
          <w:szCs w:val="24"/>
          <w:lang w:val="en-GB"/>
        </w:rPr>
        <w:br/>
        <w:t>1 St Mary's Gate, St Mary's Grove, Stafford, Staffordshire, ST16 2AW</w:t>
      </w:r>
      <w:r w:rsidRPr="00936BC2">
        <w:rPr>
          <w:rFonts w:ascii="Arial" w:hAnsi="Arial"/>
          <w:sz w:val="24"/>
          <w:szCs w:val="24"/>
          <w:lang w:val="en-GB"/>
        </w:rPr>
        <w:br/>
      </w:r>
      <w:proofErr w:type="spellStart"/>
      <w:r w:rsidRPr="00936BC2">
        <w:rPr>
          <w:rFonts w:ascii="Arial" w:hAnsi="Arial"/>
          <w:b/>
          <w:bCs/>
          <w:color w:val="4472C4"/>
          <w:sz w:val="24"/>
          <w:szCs w:val="24"/>
          <w:lang w:val="en-GB"/>
        </w:rPr>
        <w:t>Telefoon</w:t>
      </w:r>
      <w:proofErr w:type="spellEnd"/>
      <w:r w:rsidRPr="00936BC2">
        <w:rPr>
          <w:rFonts w:ascii="Arial" w:hAnsi="Arial"/>
          <w:b/>
          <w:bCs/>
          <w:color w:val="4472C4"/>
          <w:sz w:val="24"/>
          <w:szCs w:val="24"/>
          <w:lang w:val="en-GB"/>
        </w:rPr>
        <w:t>:</w:t>
      </w:r>
      <w:r w:rsidRPr="00936BC2">
        <w:rPr>
          <w:rFonts w:ascii="Arial" w:hAnsi="Arial"/>
          <w:color w:val="002060"/>
          <w:sz w:val="24"/>
          <w:szCs w:val="24"/>
          <w:lang w:val="en-GB"/>
        </w:rPr>
        <w:t xml:space="preserve"> </w:t>
      </w:r>
      <w:r w:rsidRPr="00936BC2">
        <w:rPr>
          <w:rFonts w:ascii="Arial" w:hAnsi="Arial"/>
          <w:sz w:val="24"/>
          <w:szCs w:val="24"/>
          <w:lang w:val="en-GB"/>
        </w:rPr>
        <w:t>+44 (0) 1785 225416</w:t>
      </w:r>
      <w:r w:rsidRPr="00936BC2">
        <w:rPr>
          <w:rFonts w:ascii="Arial" w:hAnsi="Arial"/>
          <w:sz w:val="24"/>
          <w:szCs w:val="24"/>
          <w:lang w:val="en-GB"/>
        </w:rPr>
        <w:br/>
      </w:r>
      <w:r w:rsidRPr="00936BC2">
        <w:rPr>
          <w:rFonts w:ascii="Arial" w:hAnsi="Arial"/>
          <w:b/>
          <w:bCs/>
          <w:color w:val="4472C4"/>
          <w:sz w:val="24"/>
          <w:szCs w:val="24"/>
          <w:lang w:val="en-GB"/>
        </w:rPr>
        <w:t>e-mail:</w:t>
      </w:r>
      <w:r w:rsidRPr="00936BC2">
        <w:rPr>
          <w:rFonts w:ascii="Arial" w:hAnsi="Arial"/>
          <w:color w:val="00B050"/>
          <w:sz w:val="24"/>
          <w:szCs w:val="24"/>
          <w:lang w:val="en-GB"/>
        </w:rPr>
        <w:t xml:space="preserve"> </w:t>
      </w:r>
      <w:hyperlink r:id="rId15" w:history="1">
        <w:r w:rsidRPr="00936BC2">
          <w:rPr>
            <w:rStyle w:val="Hyperlink"/>
            <w:rFonts w:ascii="Arial" w:hAnsi="Arial"/>
            <w:sz w:val="24"/>
            <w:szCs w:val="24"/>
            <w:lang w:val="en-GB"/>
          </w:rPr>
          <w:t>carla@stonejunction.co.uk</w:t>
        </w:r>
      </w:hyperlink>
      <w:r w:rsidRPr="00936BC2">
        <w:rPr>
          <w:rFonts w:ascii="Arial" w:hAnsi="Arial"/>
          <w:sz w:val="24"/>
          <w:szCs w:val="24"/>
          <w:lang w:val="en-GB"/>
        </w:rPr>
        <w:t xml:space="preserve"> of </w:t>
      </w:r>
      <w:hyperlink r:id="rId16" w:history="1">
        <w:r w:rsidRPr="00936BC2">
          <w:rPr>
            <w:rStyle w:val="Hyperlink"/>
            <w:rFonts w:ascii="Arial" w:hAnsi="Arial"/>
            <w:sz w:val="24"/>
            <w:szCs w:val="24"/>
            <w:lang w:val="en-GB"/>
          </w:rPr>
          <w:t>laura@stonejunction.co.uk</w:t>
        </w:r>
      </w:hyperlink>
      <w:r w:rsidRPr="00936BC2">
        <w:rPr>
          <w:rFonts w:ascii="Arial" w:hAnsi="Arial"/>
          <w:sz w:val="24"/>
          <w:szCs w:val="24"/>
          <w:lang w:val="en-GB"/>
        </w:rPr>
        <w:t xml:space="preserve"> </w:t>
      </w:r>
      <w:r w:rsidRPr="00936BC2">
        <w:rPr>
          <w:rFonts w:ascii="Arial" w:hAnsi="Arial"/>
          <w:sz w:val="24"/>
          <w:szCs w:val="24"/>
          <w:lang w:val="en-GB"/>
        </w:rPr>
        <w:br/>
      </w:r>
      <w:r w:rsidRPr="00936BC2">
        <w:rPr>
          <w:rFonts w:ascii="Arial" w:hAnsi="Arial"/>
          <w:b/>
          <w:bCs/>
          <w:color w:val="4472C4"/>
          <w:sz w:val="24"/>
          <w:szCs w:val="24"/>
          <w:lang w:val="en-GB"/>
        </w:rPr>
        <w:t>www:</w:t>
      </w:r>
      <w:r w:rsidRPr="00936BC2">
        <w:rPr>
          <w:rFonts w:ascii="Arial" w:hAnsi="Arial"/>
          <w:color w:val="00B050"/>
          <w:sz w:val="24"/>
          <w:szCs w:val="24"/>
          <w:lang w:val="en-GB"/>
        </w:rPr>
        <w:t xml:space="preserve"> </w:t>
      </w:r>
      <w:hyperlink r:id="rId17" w:history="1">
        <w:r w:rsidRPr="00936BC2">
          <w:rPr>
            <w:rStyle w:val="Hyperlink"/>
            <w:rFonts w:ascii="Arial" w:hAnsi="Arial"/>
            <w:sz w:val="24"/>
            <w:szCs w:val="24"/>
            <w:lang w:val="en-GB"/>
          </w:rPr>
          <w:t>www.stonejunction.co.uk</w:t>
        </w:r>
      </w:hyperlink>
      <w:r w:rsidRPr="00936BC2">
        <w:rPr>
          <w:rFonts w:ascii="Arial" w:hAnsi="Arial"/>
          <w:sz w:val="24"/>
          <w:szCs w:val="24"/>
          <w:lang w:val="en-GB"/>
        </w:rPr>
        <w:t xml:space="preserve">  </w:t>
      </w:r>
      <w:r w:rsidRPr="00936BC2">
        <w:rPr>
          <w:rFonts w:ascii="Arial" w:hAnsi="Arial"/>
          <w:sz w:val="24"/>
          <w:szCs w:val="24"/>
          <w:lang w:val="en-GB"/>
        </w:rPr>
        <w:br/>
      </w:r>
      <w:r w:rsidRPr="00936BC2">
        <w:rPr>
          <w:rFonts w:ascii="Arial" w:hAnsi="Arial"/>
          <w:b/>
          <w:bCs/>
          <w:color w:val="4472C4"/>
          <w:sz w:val="24"/>
          <w:szCs w:val="24"/>
          <w:lang w:val="en-GB"/>
        </w:rPr>
        <w:t>Blog:</w:t>
      </w:r>
      <w:r w:rsidRPr="00936BC2">
        <w:rPr>
          <w:rFonts w:ascii="Arial" w:hAnsi="Arial"/>
          <w:b/>
          <w:bCs/>
          <w:color w:val="FF9933"/>
          <w:sz w:val="24"/>
          <w:szCs w:val="24"/>
          <w:lang w:val="en-GB"/>
        </w:rPr>
        <w:t xml:space="preserve"> </w:t>
      </w:r>
      <w:hyperlink r:id="rId18" w:history="1">
        <w:r w:rsidRPr="00936BC2">
          <w:rPr>
            <w:rStyle w:val="Hyperlink"/>
            <w:rFonts w:ascii="Arial" w:hAnsi="Arial"/>
            <w:bCs/>
            <w:sz w:val="24"/>
            <w:szCs w:val="24"/>
            <w:lang w:val="en-GB"/>
          </w:rPr>
          <w:t>www.stone-junction.blogspot.com</w:t>
        </w:r>
      </w:hyperlink>
      <w:r w:rsidRPr="00936BC2">
        <w:rPr>
          <w:rFonts w:ascii="Arial" w:hAnsi="Arial"/>
          <w:b/>
          <w:bCs/>
          <w:color w:val="CC0000"/>
          <w:sz w:val="24"/>
          <w:szCs w:val="24"/>
          <w:lang w:val="en-GB"/>
        </w:rPr>
        <w:t xml:space="preserve"> </w:t>
      </w:r>
      <w:r w:rsidRPr="00936BC2">
        <w:rPr>
          <w:rFonts w:ascii="Arial" w:hAnsi="Arial"/>
          <w:sz w:val="24"/>
          <w:szCs w:val="24"/>
          <w:lang w:val="en-GB"/>
        </w:rPr>
        <w:br/>
      </w:r>
      <w:r w:rsidRPr="00936BC2">
        <w:rPr>
          <w:rFonts w:ascii="Arial" w:hAnsi="Arial"/>
          <w:b/>
          <w:bCs/>
          <w:color w:val="4472C4"/>
          <w:sz w:val="24"/>
          <w:szCs w:val="24"/>
          <w:lang w:val="en-GB"/>
        </w:rPr>
        <w:t>Twitter:</w:t>
      </w:r>
      <w:r w:rsidRPr="00936BC2">
        <w:rPr>
          <w:rFonts w:ascii="Arial" w:hAnsi="Arial"/>
          <w:b/>
          <w:bCs/>
          <w:color w:val="00529C"/>
          <w:sz w:val="24"/>
          <w:szCs w:val="24"/>
          <w:lang w:val="en-GB"/>
        </w:rPr>
        <w:t xml:space="preserve"> </w:t>
      </w:r>
      <w:hyperlink r:id="rId19" w:history="1">
        <w:r w:rsidRPr="00936BC2">
          <w:rPr>
            <w:rStyle w:val="Hyperlink"/>
            <w:rFonts w:ascii="Arial" w:hAnsi="Arial"/>
            <w:bCs/>
            <w:sz w:val="24"/>
            <w:szCs w:val="24"/>
            <w:lang w:val="en-GB"/>
          </w:rPr>
          <w:t>www.twitter.com/StoneJunctionPR</w:t>
        </w:r>
      </w:hyperlink>
      <w:r w:rsidRPr="00936BC2">
        <w:rPr>
          <w:rFonts w:ascii="Arial" w:hAnsi="Arial"/>
          <w:sz w:val="24"/>
          <w:szCs w:val="24"/>
          <w:lang w:val="en-GB"/>
        </w:rPr>
        <w:br/>
      </w:r>
      <w:r w:rsidRPr="00936BC2">
        <w:rPr>
          <w:rFonts w:ascii="Arial" w:hAnsi="Arial"/>
          <w:b/>
          <w:bCs/>
          <w:color w:val="4472C4"/>
          <w:sz w:val="24"/>
          <w:szCs w:val="24"/>
          <w:lang w:val="en-GB"/>
        </w:rPr>
        <w:t>Facebook:</w:t>
      </w:r>
      <w:r w:rsidRPr="00936BC2">
        <w:rPr>
          <w:rFonts w:ascii="Arial" w:hAnsi="Arial"/>
          <w:b/>
          <w:bCs/>
          <w:color w:val="00B050"/>
          <w:sz w:val="24"/>
          <w:szCs w:val="24"/>
          <w:lang w:val="en-GB"/>
        </w:rPr>
        <w:t xml:space="preserve"> </w:t>
      </w:r>
      <w:hyperlink r:id="rId20" w:history="1">
        <w:r w:rsidRPr="00936BC2">
          <w:rPr>
            <w:rStyle w:val="Hyperlink"/>
            <w:rFonts w:ascii="Arial" w:hAnsi="Arial"/>
            <w:sz w:val="24"/>
            <w:szCs w:val="24"/>
            <w:lang w:val="en-GB"/>
          </w:rPr>
          <w:t>http://www.facebook.com/technicalPR</w:t>
        </w:r>
      </w:hyperlink>
      <w:r w:rsidRPr="00936BC2">
        <w:rPr>
          <w:rFonts w:ascii="Arial" w:hAnsi="Arial"/>
          <w:sz w:val="24"/>
          <w:szCs w:val="24"/>
          <w:lang w:val="en-GB"/>
        </w:rPr>
        <w:br/>
      </w:r>
      <w:r w:rsidRPr="00936BC2">
        <w:rPr>
          <w:rFonts w:ascii="Arial" w:hAnsi="Arial"/>
          <w:b/>
          <w:bCs/>
          <w:color w:val="4472C4"/>
          <w:sz w:val="24"/>
          <w:szCs w:val="24"/>
          <w:lang w:val="en-GB"/>
        </w:rPr>
        <w:t>LinkedIn:</w:t>
      </w:r>
      <w:r w:rsidRPr="00936BC2">
        <w:rPr>
          <w:rFonts w:ascii="Arial" w:hAnsi="Arial"/>
          <w:color w:val="4472C4"/>
          <w:sz w:val="24"/>
          <w:szCs w:val="24"/>
          <w:lang w:val="en-GB"/>
        </w:rPr>
        <w:t xml:space="preserve"> </w:t>
      </w:r>
      <w:hyperlink r:id="rId21" w:history="1">
        <w:r w:rsidRPr="00936BC2">
          <w:rPr>
            <w:rStyle w:val="Hyperlink"/>
            <w:rFonts w:ascii="Arial" w:hAnsi="Arial"/>
            <w:sz w:val="24"/>
            <w:szCs w:val="24"/>
            <w:lang w:val="en-GB"/>
          </w:rPr>
          <w:t>https://www.linkedin.com/company/stone-junction-ltd</w:t>
        </w:r>
      </w:hyperlink>
    </w:p>
    <w:p w14:paraId="3BE63B30" w14:textId="77777777" w:rsidR="00B26980" w:rsidRPr="004D1E76" w:rsidRDefault="00B26980" w:rsidP="004D1E76">
      <w:pPr>
        <w:spacing w:before="100" w:beforeAutospacing="1" w:after="100" w:afterAutospacing="1" w:line="240" w:lineRule="auto"/>
        <w:jc w:val="both"/>
        <w:rPr>
          <w:rFonts w:ascii="Arial" w:eastAsia="Times New Roman" w:hAnsi="Arial" w:cs="Arial"/>
          <w:sz w:val="24"/>
          <w:szCs w:val="24"/>
        </w:rPr>
      </w:pPr>
      <w:r>
        <w:rPr>
          <w:rFonts w:ascii="Arial" w:hAnsi="Arial"/>
          <w:b/>
          <w:bCs/>
          <w:color w:val="4472C4"/>
          <w:sz w:val="24"/>
          <w:szCs w:val="24"/>
        </w:rPr>
        <w:t>Over WEG:</w:t>
      </w:r>
      <w:r>
        <w:rPr>
          <w:rFonts w:ascii="Arial" w:hAnsi="Arial"/>
          <w:color w:val="2D2B2B"/>
          <w:sz w:val="24"/>
          <w:szCs w:val="24"/>
          <w:shd w:val="clear" w:color="auto" w:fill="FFFFFF"/>
        </w:rPr>
        <w:t xml:space="preserve"> </w:t>
      </w:r>
      <w:r>
        <w:rPr>
          <w:rFonts w:ascii="Arial" w:hAnsi="Arial"/>
          <w:sz w:val="24"/>
          <w:szCs w:val="24"/>
        </w:rPr>
        <w:t xml:space="preserve">WEG werd opgericht in 1961 en is een wereldwijde fabrikant van elektrische en mechanische apparatuur voor industriesectoren in alle landen. WEG heeft fabrieken in 12 landen, producten die verkrijgbaar zijn in ruim 135 landen, heeft wereldwijd meer dan 31.000 werknemers en boekte in 2019 een netto-omzet van ruim R$13,3 miljard. </w:t>
      </w:r>
    </w:p>
    <w:p w14:paraId="0A798598" w14:textId="77777777" w:rsidR="00B26980" w:rsidRPr="004D1E76" w:rsidRDefault="00B26980" w:rsidP="004D1E76">
      <w:pPr>
        <w:spacing w:before="100" w:beforeAutospacing="1" w:after="100" w:afterAutospacing="1" w:line="240" w:lineRule="auto"/>
        <w:jc w:val="both"/>
        <w:rPr>
          <w:rFonts w:ascii="Arial" w:eastAsia="Times New Roman" w:hAnsi="Arial" w:cs="Arial"/>
          <w:sz w:val="24"/>
          <w:szCs w:val="24"/>
        </w:rPr>
      </w:pPr>
      <w:r>
        <w:rPr>
          <w:rFonts w:ascii="Arial" w:hAnsi="Arial"/>
          <w:sz w:val="24"/>
          <w:szCs w:val="24"/>
        </w:rPr>
        <w:t xml:space="preserve">WEG biedt energiezuinige oplossingen voor alle sectoren, waaronder water, staal, pulp en papier, olie en gas, mijnbouw en vele andere. WEG ontwikkelt steeds </w:t>
      </w:r>
      <w:r>
        <w:rPr>
          <w:rFonts w:ascii="Arial" w:hAnsi="Arial"/>
          <w:sz w:val="24"/>
          <w:szCs w:val="24"/>
        </w:rPr>
        <w:lastRenderedPageBreak/>
        <w:t xml:space="preserve">oplossingen om de voornaamste trends wat betreft energie-efficiëntie, hernieuwbare energie, duurzaamheid en elektrische mobiliteit te beantwoorden.  Voor meer informatie gaat u naar </w:t>
      </w:r>
      <w:hyperlink r:id="rId22" w:history="1">
        <w:r>
          <w:rPr>
            <w:rStyle w:val="Hyperlink"/>
            <w:rFonts w:ascii="Arial" w:hAnsi="Arial"/>
            <w:sz w:val="24"/>
            <w:szCs w:val="24"/>
          </w:rPr>
          <w:t>www.weg.net</w:t>
        </w:r>
      </w:hyperlink>
    </w:p>
    <w:p w14:paraId="7306D3EF" w14:textId="6F36C1C2" w:rsidR="00B26980" w:rsidRPr="004D1E76" w:rsidRDefault="00B26980" w:rsidP="004D1E76">
      <w:pPr>
        <w:spacing w:line="240" w:lineRule="auto"/>
        <w:rPr>
          <w:rFonts w:ascii="Arial" w:eastAsia="MS Mincho" w:hAnsi="Arial" w:cs="Arial"/>
          <w:b/>
          <w:color w:val="CC3300"/>
          <w:spacing w:val="-3"/>
          <w:sz w:val="24"/>
          <w:szCs w:val="24"/>
        </w:rPr>
      </w:pPr>
      <w:r>
        <w:rPr>
          <w:rFonts w:ascii="Arial" w:hAnsi="Arial"/>
          <w:b/>
          <w:bCs/>
          <w:color w:val="4472C4"/>
          <w:sz w:val="24"/>
          <w:szCs w:val="24"/>
        </w:rPr>
        <w:t>Ref:</w:t>
      </w:r>
      <w:r>
        <w:rPr>
          <w:rFonts w:ascii="Arial" w:hAnsi="Arial"/>
          <w:sz w:val="24"/>
          <w:szCs w:val="24"/>
        </w:rPr>
        <w:t xml:space="preserve"> WEG189/09/20 </w:t>
      </w:r>
    </w:p>
    <w:p w14:paraId="10D378A4" w14:textId="0114A717" w:rsidR="004F5B55" w:rsidRPr="004D1E76" w:rsidRDefault="004F5B55">
      <w:pPr>
        <w:rPr>
          <w:rFonts w:ascii="Arial" w:hAnsi="Arial" w:cs="Arial"/>
          <w:sz w:val="24"/>
          <w:szCs w:val="24"/>
        </w:rPr>
      </w:pPr>
    </w:p>
    <w:sectPr w:rsidR="004F5B55" w:rsidRPr="004D1E7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598E7131"/>
    <w:multiLevelType w:val="multilevel"/>
    <w:tmpl w:val="77B012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41582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F5B55"/>
    <w:rsid w:val="000157A8"/>
    <w:rsid w:val="00050C08"/>
    <w:rsid w:val="00064B9B"/>
    <w:rsid w:val="00065CCB"/>
    <w:rsid w:val="00073A18"/>
    <w:rsid w:val="00086BCE"/>
    <w:rsid w:val="0009494D"/>
    <w:rsid w:val="00124327"/>
    <w:rsid w:val="00143006"/>
    <w:rsid w:val="001526E9"/>
    <w:rsid w:val="001846A2"/>
    <w:rsid w:val="001B1E36"/>
    <w:rsid w:val="001C4FC7"/>
    <w:rsid w:val="001F27DB"/>
    <w:rsid w:val="00212504"/>
    <w:rsid w:val="00241F49"/>
    <w:rsid w:val="00246E5A"/>
    <w:rsid w:val="002A475F"/>
    <w:rsid w:val="002B0A77"/>
    <w:rsid w:val="002C7944"/>
    <w:rsid w:val="002F3604"/>
    <w:rsid w:val="0030785B"/>
    <w:rsid w:val="00324C05"/>
    <w:rsid w:val="00354406"/>
    <w:rsid w:val="00375591"/>
    <w:rsid w:val="003C00D4"/>
    <w:rsid w:val="004105C3"/>
    <w:rsid w:val="00440A3E"/>
    <w:rsid w:val="004C5040"/>
    <w:rsid w:val="004D1E76"/>
    <w:rsid w:val="004D615C"/>
    <w:rsid w:val="004E768D"/>
    <w:rsid w:val="004F123D"/>
    <w:rsid w:val="004F5B55"/>
    <w:rsid w:val="00511070"/>
    <w:rsid w:val="005211A0"/>
    <w:rsid w:val="005437D3"/>
    <w:rsid w:val="0054648E"/>
    <w:rsid w:val="005A2040"/>
    <w:rsid w:val="005A68D0"/>
    <w:rsid w:val="005B3663"/>
    <w:rsid w:val="00601D5B"/>
    <w:rsid w:val="006062AA"/>
    <w:rsid w:val="006150CD"/>
    <w:rsid w:val="006216A5"/>
    <w:rsid w:val="00623CF2"/>
    <w:rsid w:val="006B0FB1"/>
    <w:rsid w:val="006C365A"/>
    <w:rsid w:val="006F3344"/>
    <w:rsid w:val="00733DFE"/>
    <w:rsid w:val="007404D7"/>
    <w:rsid w:val="00766C1D"/>
    <w:rsid w:val="00767B46"/>
    <w:rsid w:val="007C43AB"/>
    <w:rsid w:val="007C4858"/>
    <w:rsid w:val="007E3604"/>
    <w:rsid w:val="00826D81"/>
    <w:rsid w:val="00833E21"/>
    <w:rsid w:val="00855309"/>
    <w:rsid w:val="00862DBA"/>
    <w:rsid w:val="00877044"/>
    <w:rsid w:val="008831AA"/>
    <w:rsid w:val="008B67EF"/>
    <w:rsid w:val="008D7CD8"/>
    <w:rsid w:val="008F3547"/>
    <w:rsid w:val="008F7E06"/>
    <w:rsid w:val="00901BC8"/>
    <w:rsid w:val="00936BC2"/>
    <w:rsid w:val="00966EF4"/>
    <w:rsid w:val="009A3140"/>
    <w:rsid w:val="009A4BF3"/>
    <w:rsid w:val="009E26A5"/>
    <w:rsid w:val="009E55EF"/>
    <w:rsid w:val="009F59C3"/>
    <w:rsid w:val="00A20F04"/>
    <w:rsid w:val="00A23D2C"/>
    <w:rsid w:val="00A508DF"/>
    <w:rsid w:val="00A67525"/>
    <w:rsid w:val="00A74D5D"/>
    <w:rsid w:val="00AB2508"/>
    <w:rsid w:val="00AC2893"/>
    <w:rsid w:val="00AF2D23"/>
    <w:rsid w:val="00B01E42"/>
    <w:rsid w:val="00B26980"/>
    <w:rsid w:val="00B50129"/>
    <w:rsid w:val="00B56D3B"/>
    <w:rsid w:val="00B77A5B"/>
    <w:rsid w:val="00B81018"/>
    <w:rsid w:val="00BA1448"/>
    <w:rsid w:val="00BB075F"/>
    <w:rsid w:val="00BB2904"/>
    <w:rsid w:val="00BC36A1"/>
    <w:rsid w:val="00BD2891"/>
    <w:rsid w:val="00BF0F6D"/>
    <w:rsid w:val="00BF39EF"/>
    <w:rsid w:val="00C1795E"/>
    <w:rsid w:val="00C5612A"/>
    <w:rsid w:val="00C81DE8"/>
    <w:rsid w:val="00C94A4A"/>
    <w:rsid w:val="00CC3BB4"/>
    <w:rsid w:val="00CD19E8"/>
    <w:rsid w:val="00CE4E3E"/>
    <w:rsid w:val="00D05598"/>
    <w:rsid w:val="00D266A5"/>
    <w:rsid w:val="00DD68BB"/>
    <w:rsid w:val="00E00432"/>
    <w:rsid w:val="00E265FF"/>
    <w:rsid w:val="00E267F3"/>
    <w:rsid w:val="00E46873"/>
    <w:rsid w:val="00E60693"/>
    <w:rsid w:val="00E81DCE"/>
    <w:rsid w:val="00E9236D"/>
    <w:rsid w:val="00EA5143"/>
    <w:rsid w:val="00EE001C"/>
    <w:rsid w:val="00EE23B6"/>
    <w:rsid w:val="00F20AFC"/>
    <w:rsid w:val="00F22253"/>
    <w:rsid w:val="00F35E81"/>
    <w:rsid w:val="00FB0BFB"/>
    <w:rsid w:val="00FB5989"/>
    <w:rsid w:val="00FE10C7"/>
    <w:rsid w:val="00FE4A1B"/>
    <w:rsid w:val="00FE7630"/>
    <w:rsid w:val="00FF671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7ED99EE"/>
  <w15:chartTrackingRefBased/>
  <w15:docId w15:val="{E96D4E18-1D7E-48C9-99B9-5619C6E0526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nl-NL"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F5B55"/>
    <w:pPr>
      <w:keepNext/>
      <w:spacing w:before="240" w:after="60" w:line="240" w:lineRule="auto"/>
      <w:outlineLvl w:val="0"/>
    </w:pPr>
    <w:rPr>
      <w:rFonts w:ascii="Cambria" w:eastAsia="Times New Roman" w:hAnsi="Cambria" w:cs="Times New Roman"/>
      <w:b/>
      <w:bCs/>
      <w:kern w:val="32"/>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F5B55"/>
    <w:rPr>
      <w:rFonts w:ascii="Cambria" w:eastAsia="Times New Roman" w:hAnsi="Cambria" w:cs="Times New Roman"/>
      <w:b/>
      <w:bCs/>
      <w:kern w:val="32"/>
      <w:sz w:val="32"/>
      <w:szCs w:val="32"/>
      <w:lang w:val="nl-NL"/>
    </w:rPr>
  </w:style>
  <w:style w:type="character" w:styleId="Hyperlink">
    <w:name w:val="Hyperlink"/>
    <w:uiPriority w:val="99"/>
    <w:unhideWhenUsed/>
    <w:rsid w:val="004F5B55"/>
    <w:rPr>
      <w:rFonts w:ascii="Times New Roman" w:hAnsi="Times New Roman" w:cs="Times New Roman" w:hint="default"/>
      <w:color w:val="0000FF"/>
      <w:u w:val="single"/>
    </w:rPr>
  </w:style>
  <w:style w:type="paragraph" w:styleId="BalloonText">
    <w:name w:val="Balloon Text"/>
    <w:basedOn w:val="Normal"/>
    <w:link w:val="BalloonTextChar"/>
    <w:uiPriority w:val="99"/>
    <w:semiHidden/>
    <w:unhideWhenUsed/>
    <w:rsid w:val="00065CC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65CCB"/>
    <w:rPr>
      <w:rFonts w:ascii="Segoe UI" w:hAnsi="Segoe UI" w:cs="Segoe UI"/>
      <w:sz w:val="18"/>
      <w:szCs w:val="18"/>
    </w:rPr>
  </w:style>
  <w:style w:type="character" w:customStyle="1" w:styleId="UnresolvedMention1">
    <w:name w:val="Unresolved Mention1"/>
    <w:basedOn w:val="DefaultParagraphFont"/>
    <w:uiPriority w:val="99"/>
    <w:semiHidden/>
    <w:unhideWhenUsed/>
    <w:rsid w:val="00F22253"/>
    <w:rPr>
      <w:color w:val="605E5C"/>
      <w:shd w:val="clear" w:color="auto" w:fill="E1DFDD"/>
    </w:rPr>
  </w:style>
  <w:style w:type="paragraph" w:styleId="NormalWeb">
    <w:name w:val="Normal (Web)"/>
    <w:basedOn w:val="Normal"/>
    <w:uiPriority w:val="99"/>
    <w:semiHidden/>
    <w:unhideWhenUsed/>
    <w:rsid w:val="00766C1D"/>
    <w:pPr>
      <w:spacing w:before="100" w:beforeAutospacing="1" w:after="100" w:afterAutospacing="1" w:line="240" w:lineRule="auto"/>
    </w:pPr>
    <w:rPr>
      <w:rFonts w:ascii="Times New Roman" w:eastAsia="Times New Roman" w:hAnsi="Times New Roman" w:cs="Times New Roman"/>
      <w:sz w:val="24"/>
      <w:szCs w:val="24"/>
      <w:lang w:eastAsia="en-GB"/>
    </w:rPr>
  </w:style>
  <w:style w:type="character" w:styleId="CommentReference">
    <w:name w:val="annotation reference"/>
    <w:basedOn w:val="DefaultParagraphFont"/>
    <w:uiPriority w:val="99"/>
    <w:semiHidden/>
    <w:unhideWhenUsed/>
    <w:rsid w:val="005A68D0"/>
    <w:rPr>
      <w:sz w:val="16"/>
      <w:szCs w:val="16"/>
    </w:rPr>
  </w:style>
  <w:style w:type="paragraph" w:styleId="CommentText">
    <w:name w:val="annotation text"/>
    <w:basedOn w:val="Normal"/>
    <w:link w:val="CommentTextChar"/>
    <w:uiPriority w:val="99"/>
    <w:semiHidden/>
    <w:unhideWhenUsed/>
    <w:rsid w:val="005A68D0"/>
    <w:pPr>
      <w:spacing w:line="240" w:lineRule="auto"/>
    </w:pPr>
    <w:rPr>
      <w:sz w:val="20"/>
      <w:szCs w:val="20"/>
    </w:rPr>
  </w:style>
  <w:style w:type="character" w:customStyle="1" w:styleId="CommentTextChar">
    <w:name w:val="Comment Text Char"/>
    <w:basedOn w:val="DefaultParagraphFont"/>
    <w:link w:val="CommentText"/>
    <w:uiPriority w:val="99"/>
    <w:semiHidden/>
    <w:rsid w:val="005A68D0"/>
    <w:rPr>
      <w:sz w:val="20"/>
      <w:szCs w:val="20"/>
    </w:rPr>
  </w:style>
  <w:style w:type="paragraph" w:styleId="CommentSubject">
    <w:name w:val="annotation subject"/>
    <w:basedOn w:val="CommentText"/>
    <w:next w:val="CommentText"/>
    <w:link w:val="CommentSubjectChar"/>
    <w:uiPriority w:val="99"/>
    <w:semiHidden/>
    <w:unhideWhenUsed/>
    <w:rsid w:val="005A68D0"/>
    <w:rPr>
      <w:b/>
      <w:bCs/>
    </w:rPr>
  </w:style>
  <w:style w:type="character" w:customStyle="1" w:styleId="CommentSubjectChar">
    <w:name w:val="Comment Subject Char"/>
    <w:basedOn w:val="CommentTextChar"/>
    <w:link w:val="CommentSubject"/>
    <w:uiPriority w:val="99"/>
    <w:semiHidden/>
    <w:rsid w:val="005A68D0"/>
    <w:rPr>
      <w:b/>
      <w:bCs/>
      <w:sz w:val="20"/>
      <w:szCs w:val="20"/>
    </w:rPr>
  </w:style>
  <w:style w:type="character" w:customStyle="1" w:styleId="cf01">
    <w:name w:val="cf01"/>
    <w:basedOn w:val="DefaultParagraphFont"/>
    <w:rsid w:val="00246E5A"/>
    <w:rPr>
      <w:rFonts w:ascii="Segoe UI" w:hAnsi="Segoe UI" w:cs="Segoe UI" w:hint="default"/>
      <w:b/>
      <w:bCs/>
      <w:color w:val="262626"/>
      <w:sz w:val="28"/>
      <w:szCs w:val="28"/>
    </w:rPr>
  </w:style>
  <w:style w:type="character" w:styleId="UnresolvedMention">
    <w:name w:val="Unresolved Mention"/>
    <w:basedOn w:val="DefaultParagraphFont"/>
    <w:uiPriority w:val="99"/>
    <w:semiHidden/>
    <w:unhideWhenUsed/>
    <w:rsid w:val="00073A1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00343358">
      <w:bodyDiv w:val="1"/>
      <w:marLeft w:val="0"/>
      <w:marRight w:val="0"/>
      <w:marTop w:val="0"/>
      <w:marBottom w:val="0"/>
      <w:divBdr>
        <w:top w:val="none" w:sz="0" w:space="0" w:color="auto"/>
        <w:left w:val="none" w:sz="0" w:space="0" w:color="auto"/>
        <w:bottom w:val="none" w:sz="0" w:space="0" w:color="auto"/>
        <w:right w:val="none" w:sz="0" w:space="0" w:color="auto"/>
      </w:divBdr>
    </w:div>
    <w:div w:id="110131443">
      <w:bodyDiv w:val="1"/>
      <w:marLeft w:val="0"/>
      <w:marRight w:val="0"/>
      <w:marTop w:val="0"/>
      <w:marBottom w:val="0"/>
      <w:divBdr>
        <w:top w:val="none" w:sz="0" w:space="0" w:color="auto"/>
        <w:left w:val="none" w:sz="0" w:space="0" w:color="auto"/>
        <w:bottom w:val="none" w:sz="0" w:space="0" w:color="auto"/>
        <w:right w:val="none" w:sz="0" w:space="0" w:color="auto"/>
      </w:divBdr>
    </w:div>
    <w:div w:id="314723829">
      <w:bodyDiv w:val="1"/>
      <w:marLeft w:val="0"/>
      <w:marRight w:val="0"/>
      <w:marTop w:val="0"/>
      <w:marBottom w:val="0"/>
      <w:divBdr>
        <w:top w:val="none" w:sz="0" w:space="0" w:color="auto"/>
        <w:left w:val="none" w:sz="0" w:space="0" w:color="auto"/>
        <w:bottom w:val="none" w:sz="0" w:space="0" w:color="auto"/>
        <w:right w:val="none" w:sz="0" w:space="0" w:color="auto"/>
      </w:divBdr>
    </w:div>
    <w:div w:id="344333669">
      <w:bodyDiv w:val="1"/>
      <w:marLeft w:val="0"/>
      <w:marRight w:val="0"/>
      <w:marTop w:val="0"/>
      <w:marBottom w:val="0"/>
      <w:divBdr>
        <w:top w:val="none" w:sz="0" w:space="0" w:color="auto"/>
        <w:left w:val="none" w:sz="0" w:space="0" w:color="auto"/>
        <w:bottom w:val="none" w:sz="0" w:space="0" w:color="auto"/>
        <w:right w:val="none" w:sz="0" w:space="0" w:color="auto"/>
      </w:divBdr>
    </w:div>
    <w:div w:id="478422144">
      <w:bodyDiv w:val="1"/>
      <w:marLeft w:val="0"/>
      <w:marRight w:val="0"/>
      <w:marTop w:val="0"/>
      <w:marBottom w:val="0"/>
      <w:divBdr>
        <w:top w:val="none" w:sz="0" w:space="0" w:color="auto"/>
        <w:left w:val="none" w:sz="0" w:space="0" w:color="auto"/>
        <w:bottom w:val="none" w:sz="0" w:space="0" w:color="auto"/>
        <w:right w:val="none" w:sz="0" w:space="0" w:color="auto"/>
      </w:divBdr>
    </w:div>
    <w:div w:id="1256865736">
      <w:bodyDiv w:val="1"/>
      <w:marLeft w:val="0"/>
      <w:marRight w:val="0"/>
      <w:marTop w:val="0"/>
      <w:marBottom w:val="0"/>
      <w:divBdr>
        <w:top w:val="none" w:sz="0" w:space="0" w:color="auto"/>
        <w:left w:val="none" w:sz="0" w:space="0" w:color="auto"/>
        <w:bottom w:val="none" w:sz="0" w:space="0" w:color="auto"/>
        <w:right w:val="none" w:sz="0" w:space="0" w:color="auto"/>
      </w:divBdr>
    </w:div>
    <w:div w:id="1337070579">
      <w:bodyDiv w:val="1"/>
      <w:marLeft w:val="0"/>
      <w:marRight w:val="0"/>
      <w:marTop w:val="0"/>
      <w:marBottom w:val="0"/>
      <w:divBdr>
        <w:top w:val="none" w:sz="0" w:space="0" w:color="auto"/>
        <w:left w:val="none" w:sz="0" w:space="0" w:color="auto"/>
        <w:bottom w:val="none" w:sz="0" w:space="0" w:color="auto"/>
        <w:right w:val="none" w:sz="0" w:space="0" w:color="auto"/>
      </w:divBdr>
    </w:div>
    <w:div w:id="1397631807">
      <w:bodyDiv w:val="1"/>
      <w:marLeft w:val="0"/>
      <w:marRight w:val="0"/>
      <w:marTop w:val="0"/>
      <w:marBottom w:val="0"/>
      <w:divBdr>
        <w:top w:val="none" w:sz="0" w:space="0" w:color="auto"/>
        <w:left w:val="none" w:sz="0" w:space="0" w:color="auto"/>
        <w:bottom w:val="none" w:sz="0" w:space="0" w:color="auto"/>
        <w:right w:val="none" w:sz="0" w:space="0" w:color="auto"/>
      </w:divBdr>
    </w:div>
    <w:div w:id="1977879637">
      <w:bodyDiv w:val="1"/>
      <w:marLeft w:val="0"/>
      <w:marRight w:val="0"/>
      <w:marTop w:val="0"/>
      <w:marBottom w:val="0"/>
      <w:divBdr>
        <w:top w:val="none" w:sz="0" w:space="0" w:color="auto"/>
        <w:left w:val="none" w:sz="0" w:space="0" w:color="auto"/>
        <w:bottom w:val="none" w:sz="0" w:space="0" w:color="auto"/>
        <w:right w:val="none" w:sz="0" w:space="0" w:color="auto"/>
      </w:divBdr>
    </w:div>
    <w:div w:id="21392979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yperlink" Target="http://www.weg.net" TargetMode="External"/><Relationship Id="rId18" Type="http://schemas.openxmlformats.org/officeDocument/2006/relationships/hyperlink" Target="http://www.stone-junction.blogspot.com" TargetMode="External"/><Relationship Id="rId3" Type="http://schemas.openxmlformats.org/officeDocument/2006/relationships/customXml" Target="../customXml/item3.xml"/><Relationship Id="rId21" Type="http://schemas.openxmlformats.org/officeDocument/2006/relationships/hyperlink" Target="https://www.linkedin.com/company/stone-junction-ltd" TargetMode="External"/><Relationship Id="rId7" Type="http://schemas.openxmlformats.org/officeDocument/2006/relationships/webSettings" Target="webSettings.xml"/><Relationship Id="rId12" Type="http://schemas.openxmlformats.org/officeDocument/2006/relationships/hyperlink" Target="https://www.weg.net/institutional/MR/en/all-news/all" TargetMode="External"/><Relationship Id="rId17" Type="http://schemas.openxmlformats.org/officeDocument/2006/relationships/hyperlink" Target="http://www.stonejunction.co.uk/" TargetMode="External"/><Relationship Id="rId2" Type="http://schemas.openxmlformats.org/officeDocument/2006/relationships/customXml" Target="../customXml/item2.xml"/><Relationship Id="rId16" Type="http://schemas.openxmlformats.org/officeDocument/2006/relationships/hyperlink" Target="mailto:laura@stonejunction.co.uk" TargetMode="External"/><Relationship Id="rId20" Type="http://schemas.openxmlformats.org/officeDocument/2006/relationships/hyperlink" Target="http://www.facebook.com/technicalPR"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eg-wg20.com/?utm_source=sj&amp;utm_medium=referral&amp;utm_campaign=weg189_stonejunction&amp;utm_content=weg189" TargetMode="External"/><Relationship Id="rId24"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mailto:carla@stonejunction.co.uk" TargetMode="External"/><Relationship Id="rId23" Type="http://schemas.openxmlformats.org/officeDocument/2006/relationships/fontTable" Target="fontTable.xml"/><Relationship Id="rId10" Type="http://schemas.openxmlformats.org/officeDocument/2006/relationships/hyperlink" Target="https://weg-wg20.com/?utm_source=sj&amp;utm_medium=referral&amp;utm_campaign=weg189_stonejunction&amp;utm_content=weg189" TargetMode="External"/><Relationship Id="rId19" Type="http://schemas.openxmlformats.org/officeDocument/2006/relationships/hyperlink" Target="http://www.twitter.com/StoneJunctionPR" TargetMode="External"/><Relationship Id="rId4" Type="http://schemas.openxmlformats.org/officeDocument/2006/relationships/numbering" Target="numbering.xml"/><Relationship Id="rId9" Type="http://schemas.openxmlformats.org/officeDocument/2006/relationships/hyperlink" Target="https://weg-wg20.com/?utm_source=sj&amp;utm_medium=referral&amp;utm_campaign=weg189_stonejunction&amp;utm_content=weg189" TargetMode="External"/><Relationship Id="rId14" Type="http://schemas.openxmlformats.org/officeDocument/2006/relationships/hyperlink" Target="mailto:info-uk@weg.net" TargetMode="External"/><Relationship Id="rId22" Type="http://schemas.openxmlformats.org/officeDocument/2006/relationships/hyperlink" Target="http://www.weg.ne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57045ca7-eb12-4a0b-9112-d762b432b210" xsi:nil="true"/>
    <lcf76f155ced4ddcb4097134ff3c332f xmlns="83137320-08c7-41f4-8e31-d7d186c713fc">
      <Terms xmlns="http://schemas.microsoft.com/office/infopath/2007/PartnerControls"/>
    </lcf76f155ced4ddcb4097134ff3c332f>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Document" ma:contentTypeID="0x0101006DB590B2C076D34293AC619A9DEC14B8" ma:contentTypeVersion="18" ma:contentTypeDescription="Create a new document." ma:contentTypeScope="" ma:versionID="f8c7bcdb4bd34571c1bf3eba12abf534">
  <xsd:schema xmlns:xsd="http://www.w3.org/2001/XMLSchema" xmlns:xs="http://www.w3.org/2001/XMLSchema" xmlns:p="http://schemas.microsoft.com/office/2006/metadata/properties" xmlns:ns2="83137320-08c7-41f4-8e31-d7d186c713fc" xmlns:ns3="57045ca7-eb12-4a0b-9112-d762b432b210" targetNamespace="http://schemas.microsoft.com/office/2006/metadata/properties" ma:root="true" ma:fieldsID="f4ca3b4ed0a8d6b07eee9209cb9663c5" ns2:_="" ns3:_="">
    <xsd:import namespace="83137320-08c7-41f4-8e31-d7d186c713fc"/>
    <xsd:import namespace="57045ca7-eb12-4a0b-9112-d762b432b210"/>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ServiceAutoKeyPoints" minOccurs="0"/>
                <xsd:element ref="ns2:MediaServiceKeyPoints" minOccurs="0"/>
                <xsd:element ref="ns2:MediaServiceAutoTags" minOccurs="0"/>
                <xsd:element ref="ns2:MediaServiceGenerationTime" minOccurs="0"/>
                <xsd:element ref="ns2:MediaServiceEventHashCode" minOccurs="0"/>
                <xsd:element ref="ns2:MediaServiceOCR" minOccurs="0"/>
                <xsd:element ref="ns2:MediaServiceLocation" minOccurs="0"/>
                <xsd:element ref="ns2:MediaLengthInSeconds" minOccurs="0"/>
                <xsd:element ref="ns3:SharedWithUsers" minOccurs="0"/>
                <xsd:element ref="ns3:SharedWithDetails" minOccurs="0"/>
                <xsd:element ref="ns2:lcf76f155ced4ddcb4097134ff3c332f" minOccurs="0"/>
                <xsd:element ref="ns3:TaxCatchAll"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83137320-08c7-41f4-8e31-d7d186c713f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ternalName="MediaServiceDateTaken" ma:readOnly="true">
      <xsd:simpleType>
        <xsd:restriction base="dms:Text"/>
      </xsd:simpleType>
    </xsd:element>
    <xsd:element name="MediaServiceAutoKeyPoints" ma:index="11" nillable="true" ma:displayName="MediaServiceAutoKeyPoints" ma:hidden="true" ma:internalName="MediaServiceAutoKeyPoints" ma:readOnly="true">
      <xsd:simpleType>
        <xsd:restriction base="dms:Note"/>
      </xsd:simpleType>
    </xsd:element>
    <xsd:element name="MediaServiceKeyPoints" ma:index="12" nillable="true" ma:displayName="KeyPoints" ma:internalName="MediaServiceKeyPoints" ma:readOnly="true">
      <xsd:simpleType>
        <xsd:restriction base="dms:Note">
          <xsd:maxLength value="255"/>
        </xsd:restriction>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Location" ma:index="17" nillable="true" ma:displayName="Location" ma:internalName="MediaServiceLocation" ma:readOnly="true">
      <xsd:simpleType>
        <xsd:restriction base="dms:Text"/>
      </xsd:simpleType>
    </xsd:element>
    <xsd:element name="MediaLengthInSeconds" ma:index="18"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c42d73ae-c86d-48f5-817e-1ea5624ba46b"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57045ca7-eb12-4a0b-9112-d762b432b210"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345489b6-b086-4647-ac7b-3ba5c666b1ab}" ma:internalName="TaxCatchAll" ma:showField="CatchAllData" ma:web="57045ca7-eb12-4a0b-9112-d762b432b21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6AB68144-66E3-4BE2-A2A7-DE1CDB88CD87}">
  <ds:schemaRefs>
    <ds:schemaRef ds:uri="http://schemas.microsoft.com/office/2006/metadata/properties"/>
    <ds:schemaRef ds:uri="http://schemas.microsoft.com/office/infopath/2007/PartnerControls"/>
    <ds:schemaRef ds:uri="57045ca7-eb12-4a0b-9112-d762b432b210"/>
    <ds:schemaRef ds:uri="83137320-08c7-41f4-8e31-d7d186c713fc"/>
  </ds:schemaRefs>
</ds:datastoreItem>
</file>

<file path=customXml/itemProps2.xml><?xml version="1.0" encoding="utf-8"?>
<ds:datastoreItem xmlns:ds="http://schemas.openxmlformats.org/officeDocument/2006/customXml" ds:itemID="{C51AE5F6-2131-408E-B2FD-A58F6AF93B3D}">
  <ds:schemaRefs>
    <ds:schemaRef ds:uri="http://schemas.microsoft.com/sharepoint/v3/contenttype/forms"/>
  </ds:schemaRefs>
</ds:datastoreItem>
</file>

<file path=customXml/itemProps3.xml><?xml version="1.0" encoding="utf-8"?>
<ds:datastoreItem xmlns:ds="http://schemas.openxmlformats.org/officeDocument/2006/customXml" ds:itemID="{9D59EB58-2070-415E-975B-A5E999E3FE7C}"/>
</file>

<file path=docProps/app.xml><?xml version="1.0" encoding="utf-8"?>
<Properties xmlns="http://schemas.openxmlformats.org/officeDocument/2006/extended-properties" xmlns:vt="http://schemas.openxmlformats.org/officeDocument/2006/docPropsVTypes">
  <Template>Normal</Template>
  <TotalTime>12</TotalTime>
  <Pages>4</Pages>
  <Words>861</Words>
  <Characters>4911</Characters>
  <Application>Microsoft Office Word</Application>
  <DocSecurity>0</DocSecurity>
  <Lines>40</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5761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Maren Gregg-Burkhart</cp:lastModifiedBy>
  <cp:revision>12</cp:revision>
  <dcterms:created xsi:type="dcterms:W3CDTF">2020-10-01T09:16:00Z</dcterms:created>
  <dcterms:modified xsi:type="dcterms:W3CDTF">2023-02-02T09:27:00Z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0x0101006DB590B2C076D34293AC619A9DEC14B8</vt:lpwstr>
  </property>
  <property fmtid="{D5CDD505-2E9C-101B-9397-08002B2CF9AE}" pid="3" name="MediaServiceImageTags">
    <vt:lpwstr/>
  </property>
</Properties>
</file>