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8D8456" w14:textId="0AB12A62" w:rsidR="00B86E1F" w:rsidRPr="007F4A98" w:rsidRDefault="00125252" w:rsidP="00F707EF">
      <w:pPr>
        <w:pStyle w:val="BodyCopy"/>
        <w:jc w:val="left"/>
        <w:rPr>
          <w:rFonts w:eastAsia="MS Mincho" w:cs="Arial"/>
          <w:noProof/>
          <w:lang w:val="fr-FR"/>
        </w:rPr>
      </w:pPr>
      <w:r>
        <w:rPr>
          <w:rFonts w:eastAsia="MS Mincho" w:cs="Arial"/>
          <w:noProof/>
          <w:lang w:val="fr"/>
        </w:rPr>
        <w:t>Bonjour [FNAME],</w:t>
      </w:r>
      <w:r w:rsidR="007F4A98">
        <w:rPr>
          <w:rFonts w:eastAsia="MS Mincho" w:cs="Arial"/>
          <w:noProof/>
          <w:lang w:val="fr"/>
        </w:rPr>
        <w:t xml:space="preserve"> </w:t>
      </w:r>
    </w:p>
    <w:p w14:paraId="38326D6C" w14:textId="436DFB59" w:rsidR="00125252" w:rsidRPr="007F4A98" w:rsidRDefault="00125252" w:rsidP="00F707EF">
      <w:pPr>
        <w:pStyle w:val="BodyCopy"/>
        <w:jc w:val="left"/>
        <w:rPr>
          <w:rFonts w:eastAsia="MS Mincho" w:cs="Arial"/>
          <w:noProof/>
          <w:lang w:val="fr-FR"/>
        </w:rPr>
      </w:pPr>
      <w:r>
        <w:rPr>
          <w:rFonts w:eastAsia="MS Mincho" w:cs="Arial"/>
          <w:noProof/>
          <w:lang w:val="fr"/>
        </w:rPr>
        <w:t xml:space="preserve">Voici les dernières actualités du fabricant mondial de moteurs électriques </w:t>
      </w:r>
      <w:hyperlink r:id="rId8" w:history="1">
        <w:r>
          <w:rPr>
            <w:rStyle w:val="Hyperlink"/>
            <w:rFonts w:eastAsia="MS Mincho" w:cs="Arial"/>
            <w:noProof/>
            <w:lang w:val="fr"/>
          </w:rPr>
          <w:t>WEG</w:t>
        </w:r>
      </w:hyperlink>
      <w:r>
        <w:rPr>
          <w:rFonts w:eastAsia="MS Mincho" w:cs="Arial"/>
          <w:noProof/>
          <w:lang w:val="fr"/>
        </w:rPr>
        <w:t xml:space="preserve">. </w:t>
      </w:r>
    </w:p>
    <w:p w14:paraId="2D051FB1" w14:textId="0695A6CE" w:rsidR="00125252" w:rsidRPr="007F4A98" w:rsidRDefault="00125252" w:rsidP="00F707EF">
      <w:pPr>
        <w:pStyle w:val="BodyCopy"/>
        <w:jc w:val="left"/>
        <w:rPr>
          <w:rFonts w:eastAsia="MS Mincho" w:cs="Arial"/>
          <w:noProof/>
          <w:lang w:val="fr-FR"/>
        </w:rPr>
      </w:pPr>
      <w:r>
        <w:rPr>
          <w:rFonts w:eastAsia="MS Mincho" w:cs="Arial"/>
          <w:noProof/>
          <w:lang w:val="fr"/>
        </w:rPr>
        <w:t>Après avoir remporté la phase 1 du projet de la raffinerie de Duqm en 2018, WEG a conclu le contrat de la phase 2 ainsi que la nouvelle phase du site de stockage de pétrole brut de Ras Markaz à Oman.</w:t>
      </w:r>
    </w:p>
    <w:p w14:paraId="362CEF99" w14:textId="5B9033D9" w:rsidR="00125252" w:rsidRPr="007F4A98" w:rsidRDefault="00125252" w:rsidP="00F707EF">
      <w:pPr>
        <w:pStyle w:val="BodyCopy"/>
        <w:jc w:val="left"/>
        <w:rPr>
          <w:rFonts w:eastAsia="MS Mincho" w:cs="Arial"/>
          <w:noProof/>
          <w:lang w:val="fr-FR"/>
        </w:rPr>
      </w:pPr>
      <w:r>
        <w:rPr>
          <w:rFonts w:eastAsia="MS Mincho" w:cs="Arial"/>
          <w:noProof/>
          <w:lang w:val="fr"/>
        </w:rPr>
        <w:t>Le communiqué de presse ci-dessous fournit tous les détails sur le sujet, et nous vous encourageons à le publier en ligne ou à l'imprimer.</w:t>
      </w:r>
    </w:p>
    <w:p w14:paraId="3EB3525A" w14:textId="77777777" w:rsidR="00125252" w:rsidRPr="007F4A98" w:rsidRDefault="00125252" w:rsidP="00F707EF">
      <w:pPr>
        <w:pStyle w:val="BodyCopy"/>
        <w:jc w:val="left"/>
        <w:rPr>
          <w:rFonts w:eastAsia="MS Mincho" w:cs="Arial"/>
          <w:noProof/>
          <w:lang w:val="fr-FR"/>
        </w:rPr>
      </w:pPr>
      <w:r>
        <w:rPr>
          <w:rFonts w:eastAsia="MS Mincho" w:cs="Arial"/>
          <w:noProof/>
          <w:lang w:val="fr"/>
        </w:rPr>
        <w:t xml:space="preserve">Pour de plus amples informations, n'hésitez pas à me contacter à l'adresse </w:t>
      </w:r>
      <w:hyperlink r:id="rId9" w:history="1">
        <w:r>
          <w:rPr>
            <w:rStyle w:val="Hyperlink"/>
            <w:rFonts w:eastAsia="MS Mincho" w:cs="Arial"/>
            <w:noProof/>
            <w:lang w:val="fr"/>
          </w:rPr>
          <w:t>carla@stonejunction.co.uk</w:t>
        </w:r>
      </w:hyperlink>
      <w:r>
        <w:rPr>
          <w:rFonts w:eastAsia="MS Mincho" w:cs="Arial"/>
          <w:noProof/>
          <w:lang w:val="fr"/>
        </w:rPr>
        <w:t>.</w:t>
      </w:r>
    </w:p>
    <w:p w14:paraId="32BF56ED" w14:textId="77777777" w:rsidR="00125252" w:rsidRPr="007F4A98" w:rsidRDefault="00125252" w:rsidP="00F707EF">
      <w:pPr>
        <w:pStyle w:val="BodyCopy"/>
        <w:jc w:val="left"/>
        <w:rPr>
          <w:rFonts w:eastAsia="MS Mincho" w:cs="Arial"/>
          <w:noProof/>
          <w:lang w:val="fr-FR"/>
        </w:rPr>
      </w:pPr>
      <w:r>
        <w:rPr>
          <w:rFonts w:eastAsia="MS Mincho" w:cs="Arial"/>
          <w:noProof/>
          <w:lang w:val="fr"/>
        </w:rPr>
        <w:t>Cordialement,</w:t>
      </w:r>
    </w:p>
    <w:p w14:paraId="4621EEE3" w14:textId="69B5B1C8" w:rsidR="00125252" w:rsidRPr="007F4A98" w:rsidRDefault="00125252" w:rsidP="00F707EF">
      <w:pPr>
        <w:pStyle w:val="BodyCopy"/>
        <w:jc w:val="left"/>
        <w:rPr>
          <w:rFonts w:eastAsia="MS Mincho" w:cs="Arial"/>
          <w:noProof/>
          <w:lang w:val="fr-FR"/>
        </w:rPr>
      </w:pPr>
      <w:r>
        <w:rPr>
          <w:rFonts w:eastAsia="MS Mincho" w:cs="Arial"/>
          <w:noProof/>
          <w:lang w:val="fr"/>
        </w:rPr>
        <w:t xml:space="preserve">Carla Mateus </w:t>
      </w:r>
    </w:p>
    <w:p w14:paraId="491AB547" w14:textId="77777777" w:rsidR="00FA03F5" w:rsidRPr="005076D1" w:rsidRDefault="00FA03F5" w:rsidP="00F707EF">
      <w:pPr>
        <w:pStyle w:val="Heading1"/>
        <w:spacing w:line="360" w:lineRule="auto"/>
        <w:rPr>
          <w:rFonts w:ascii="Arial" w:hAnsi="Arial" w:cs="Arial"/>
          <w:sz w:val="24"/>
          <w:szCs w:val="24"/>
        </w:rPr>
      </w:pPr>
    </w:p>
    <w:p w14:paraId="20A93D10" w14:textId="5C917A1A" w:rsidR="004A2AA0" w:rsidRPr="007F4A98" w:rsidRDefault="00103F75" w:rsidP="00C20C3B">
      <w:pPr>
        <w:spacing w:line="480" w:lineRule="auto"/>
        <w:jc w:val="center"/>
        <w:rPr>
          <w:rFonts w:cs="Arial"/>
          <w:b/>
          <w:sz w:val="32"/>
          <w:lang w:val="fr-FR"/>
        </w:rPr>
      </w:pPr>
      <w:r>
        <w:rPr>
          <w:rFonts w:cs="Arial"/>
          <w:b/>
          <w:bCs/>
          <w:sz w:val="32"/>
          <w:lang w:val="fr"/>
        </w:rPr>
        <w:t>Projet de raffinerie à Oman : contrats confiés à WEG</w:t>
      </w:r>
    </w:p>
    <w:p w14:paraId="2301266B" w14:textId="7E2B9B5A" w:rsidR="009E5906" w:rsidRPr="007F4A98" w:rsidRDefault="009E5906" w:rsidP="00C20C3B">
      <w:pPr>
        <w:spacing w:line="480" w:lineRule="auto"/>
        <w:jc w:val="both"/>
        <w:rPr>
          <w:rFonts w:cs="Arial"/>
          <w:b/>
          <w:bCs/>
          <w:lang w:val="fr-FR"/>
        </w:rPr>
      </w:pPr>
      <w:bookmarkStart w:id="0" w:name="_Hlk41492955"/>
    </w:p>
    <w:p w14:paraId="69F3CCA5" w14:textId="77777777" w:rsidR="009E5906" w:rsidRPr="007F4A98" w:rsidRDefault="009E5906" w:rsidP="009E5906">
      <w:pPr>
        <w:pStyle w:val="NoSpacing"/>
        <w:rPr>
          <w:lang w:val="fr-FR"/>
        </w:rPr>
      </w:pPr>
    </w:p>
    <w:p w14:paraId="300B2E3F" w14:textId="225A070F" w:rsidR="00D03782" w:rsidRPr="007F4A98" w:rsidRDefault="00103F75" w:rsidP="007C6B54">
      <w:pPr>
        <w:spacing w:line="480" w:lineRule="auto"/>
        <w:jc w:val="both"/>
        <w:rPr>
          <w:rFonts w:cs="Arial"/>
          <w:b/>
          <w:bCs/>
          <w:lang w:val="fr-FR"/>
        </w:rPr>
      </w:pPr>
      <w:r>
        <w:rPr>
          <w:rFonts w:cs="Arial"/>
          <w:b/>
          <w:bCs/>
          <w:lang w:val="fr"/>
        </w:rPr>
        <w:t xml:space="preserve">WEG, fabricant de </w:t>
      </w:r>
      <w:hyperlink w:history="1">
        <w:r>
          <w:rPr>
            <w:rStyle w:val="Hyperlink"/>
            <w:rFonts w:cs="Arial"/>
            <w:b/>
            <w:bCs/>
            <w:lang w:val="fr"/>
          </w:rPr>
          <w:t>moteurs électriques tournants et variateurs de vitesse</w:t>
        </w:r>
      </w:hyperlink>
      <w:r>
        <w:rPr>
          <w:rFonts w:cs="Arial"/>
          <w:b/>
          <w:bCs/>
          <w:lang w:val="fr"/>
        </w:rPr>
        <w:t>, s'est vu décerner le contrat de la phase 2 du projet de raffinerie de Duqm et celui de la nouvelle phase du site de stockage de brut de Ras Markaz à Oman, après avoir remporté la phase 1 du projet de Duqm en 2018. WEG fournira différents moteurs et variateurs de vitesse écoénergétiques pour zones à risque, qui seront installés sur le site pétrolier de 900 hectares pour alimenter les pompes, compresseurs et ventilateurs, dans ce qui constitue le plus grand contrat jamais honoré par WEG au Moyen-Orient.</w:t>
      </w:r>
    </w:p>
    <w:p w14:paraId="6E6D8D50" w14:textId="77777777" w:rsidR="009E07F9" w:rsidRPr="007F4A98" w:rsidRDefault="009E07F9" w:rsidP="007C6B54">
      <w:pPr>
        <w:spacing w:line="480" w:lineRule="auto"/>
        <w:jc w:val="both"/>
        <w:rPr>
          <w:rFonts w:cs="Arial"/>
          <w:b/>
          <w:bCs/>
          <w:lang w:val="fr-FR"/>
        </w:rPr>
      </w:pPr>
    </w:p>
    <w:p w14:paraId="04692604" w14:textId="481B9D40" w:rsidR="00393580" w:rsidRPr="007F4A98" w:rsidRDefault="0018090C" w:rsidP="00393580">
      <w:pPr>
        <w:spacing w:line="480" w:lineRule="auto"/>
        <w:jc w:val="both"/>
        <w:rPr>
          <w:rFonts w:cs="Arial"/>
          <w:lang w:val="fr-FR"/>
        </w:rPr>
      </w:pPr>
      <w:r>
        <w:rPr>
          <w:rFonts w:cs="Arial"/>
          <w:lang w:val="fr"/>
        </w:rPr>
        <w:lastRenderedPageBreak/>
        <w:t xml:space="preserve">La raffinerie de Duqm aura une capacité quotidienne de traitement de 230 000 barils de pétrole environ, et facilitera le transport de gazole, carburéacteur, naphta et gaz de pétrole liquéfié (LPG) à l'intérieur comme à l'extérieur de la région. Sa construction </w:t>
      </w:r>
      <w:bookmarkEnd w:id="0"/>
      <w:r>
        <w:rPr>
          <w:rFonts w:cs="Arial"/>
          <w:lang w:val="fr"/>
        </w:rPr>
        <w:t xml:space="preserve">est un projet de grande envergure sur trois phases devant se terminer en 2020. </w:t>
      </w:r>
    </w:p>
    <w:p w14:paraId="107374DA" w14:textId="38568D76" w:rsidR="00BE77EB" w:rsidRPr="007F4A98" w:rsidRDefault="00BE77EB" w:rsidP="004A06BC">
      <w:pPr>
        <w:spacing w:line="480" w:lineRule="auto"/>
        <w:jc w:val="both"/>
        <w:rPr>
          <w:rFonts w:cs="Arial"/>
          <w:lang w:val="fr-FR"/>
        </w:rPr>
      </w:pPr>
    </w:p>
    <w:p w14:paraId="2C37713F" w14:textId="0E37AFEE" w:rsidR="00A600E8" w:rsidRPr="007F4A98" w:rsidRDefault="00BE77EB" w:rsidP="00A600E8">
      <w:pPr>
        <w:spacing w:line="480" w:lineRule="auto"/>
        <w:jc w:val="both"/>
        <w:rPr>
          <w:rFonts w:cs="Arial"/>
          <w:lang w:val="fr-FR"/>
        </w:rPr>
      </w:pPr>
      <w:r>
        <w:rPr>
          <w:rFonts w:cs="Arial"/>
          <w:color w:val="000000" w:themeColor="text1"/>
          <w:lang w:val="fr"/>
        </w:rPr>
        <w:t xml:space="preserve">« WEG travaillera en étroite coopération avec ses clients, pour assurer la compatibilité de ses moteurs et variateurs de vitesse », a déclaré </w:t>
      </w:r>
      <w:r>
        <w:rPr>
          <w:rFonts w:cs="Arial"/>
          <w:lang w:val="fr"/>
        </w:rPr>
        <w:t>Raphael Torrano, directeur général de WEG Moyen-Orient.</w:t>
      </w:r>
      <w:r>
        <w:rPr>
          <w:rFonts w:cs="Arial"/>
          <w:color w:val="000000" w:themeColor="text1"/>
          <w:lang w:val="fr"/>
        </w:rPr>
        <w:t xml:space="preserve"> </w:t>
      </w:r>
      <w:r>
        <w:rPr>
          <w:rFonts w:cs="Arial"/>
          <w:lang w:val="fr"/>
        </w:rPr>
        <w:t>« La spécification requise a compliqué le travail de conception pour l'équipe d'ingénieurs WEG, parce qu'il était impossible de standardiser un modèle pour l'ensemble du projet. Nous avons donc créé une offre novatrice et flexible, ce qui a joué en notre faveur pour l'attribution de contrats supplémentaires. »</w:t>
      </w:r>
    </w:p>
    <w:p w14:paraId="78534D3E" w14:textId="660052A1" w:rsidR="00A600E8" w:rsidRPr="007F4A98" w:rsidRDefault="00A600E8" w:rsidP="004A06BC">
      <w:pPr>
        <w:spacing w:line="480" w:lineRule="auto"/>
        <w:jc w:val="both"/>
        <w:rPr>
          <w:rFonts w:cs="Arial"/>
          <w:color w:val="000000" w:themeColor="text1"/>
          <w:lang w:val="fr-FR"/>
        </w:rPr>
      </w:pPr>
    </w:p>
    <w:p w14:paraId="7BC007C2" w14:textId="188A4417" w:rsidR="00A600E8" w:rsidRPr="007F4A98" w:rsidRDefault="00B719C4" w:rsidP="00A600E8">
      <w:pPr>
        <w:spacing w:line="480" w:lineRule="auto"/>
        <w:jc w:val="both"/>
        <w:rPr>
          <w:rFonts w:cs="Arial"/>
          <w:lang w:val="fr-FR"/>
        </w:rPr>
      </w:pPr>
      <w:r>
        <w:rPr>
          <w:rFonts w:cs="Arial"/>
          <w:lang w:val="fr"/>
        </w:rPr>
        <w:t>Les modifications de la conception portaient sur l'ajout d'éléments spéciaux dans les panneaux du variateur de vitesse (VV), de relais intelligents et de plusieurs verrouillages de circuits. Il fallait également au site de Duqm des moteurs à courant nominal d'appel inférieur, ce qui faisait des modèles WEG des candidats idéaux.</w:t>
      </w:r>
    </w:p>
    <w:p w14:paraId="1577E886" w14:textId="77777777" w:rsidR="004A06BC" w:rsidRPr="007F4A98" w:rsidRDefault="004A06BC" w:rsidP="004A06BC">
      <w:pPr>
        <w:spacing w:line="480" w:lineRule="auto"/>
        <w:jc w:val="both"/>
        <w:rPr>
          <w:rFonts w:cs="Arial"/>
          <w:lang w:val="fr-FR"/>
        </w:rPr>
      </w:pPr>
    </w:p>
    <w:p w14:paraId="04F54AFE" w14:textId="01CD5D0C" w:rsidR="000D59DE" w:rsidRPr="007F4A98" w:rsidRDefault="000D59DE" w:rsidP="007C6B54">
      <w:pPr>
        <w:spacing w:line="480" w:lineRule="auto"/>
        <w:jc w:val="both"/>
        <w:rPr>
          <w:rFonts w:cs="Arial"/>
          <w:lang w:val="fr-FR"/>
        </w:rPr>
      </w:pPr>
      <w:r>
        <w:rPr>
          <w:rFonts w:cs="Arial"/>
          <w:lang w:val="fr"/>
        </w:rPr>
        <w:t xml:space="preserve">Le projet suivra une autre phase à Ras Markaz, pour la construction de l'immense site de stockage. WEG fournira quatre moteurs triphasés W22XdT refroidis par tube, d'une capacité de 900 kilowatts (kW) et 11 000 volts (V). Ces moteurs et variateurs de vitesse seront fabriqués par WEG Portugal et figureront parmi les plus gros moteurs antidéflagrants produits dans le monde. Ils seront installés avec quatre des plus importants variateurs de vitesse du groupe. </w:t>
      </w:r>
    </w:p>
    <w:p w14:paraId="39E3B040" w14:textId="096CBBDB" w:rsidR="00FE2567" w:rsidRPr="007F4A98" w:rsidRDefault="00FE2567" w:rsidP="007C6B54">
      <w:pPr>
        <w:spacing w:line="480" w:lineRule="auto"/>
        <w:jc w:val="both"/>
        <w:rPr>
          <w:rFonts w:cs="Arial"/>
          <w:b/>
          <w:bCs/>
          <w:lang w:val="fr-FR"/>
        </w:rPr>
      </w:pPr>
    </w:p>
    <w:p w14:paraId="01249133" w14:textId="2E27D27C" w:rsidR="00A73E25" w:rsidRPr="007F4A98" w:rsidRDefault="00152EBF" w:rsidP="007C6B54">
      <w:pPr>
        <w:spacing w:line="480" w:lineRule="auto"/>
        <w:jc w:val="both"/>
        <w:rPr>
          <w:rFonts w:cs="Arial"/>
          <w:lang w:val="fr-FR"/>
        </w:rPr>
      </w:pPr>
      <w:r>
        <w:rPr>
          <w:rFonts w:cs="Arial"/>
          <w:lang w:val="fr"/>
        </w:rPr>
        <w:t xml:space="preserve">WEG considère la raffinerie de Duqm comme un projet prestigieux qui vaut également au fabricant sa place au sein des fournisseurs agréés du géant pétrolier et gazier BP. Sur la base de la réussite continue de ce projet, WEG anticipe davantage de projets similaires au Moyen-Orient. En fait, le fabricant a récemment développé un réseau de réparation et de service dans la région, pour mettre en place un support après-vente sur les moteurs de la marque, mais aussi les autres équipements fournis par WEG. </w:t>
      </w:r>
    </w:p>
    <w:p w14:paraId="6277C311" w14:textId="278347A8" w:rsidR="00F328B8" w:rsidRPr="007F4A98" w:rsidRDefault="00F328B8" w:rsidP="007C6B54">
      <w:pPr>
        <w:spacing w:line="480" w:lineRule="auto"/>
        <w:jc w:val="both"/>
        <w:rPr>
          <w:rFonts w:cs="Arial"/>
          <w:lang w:val="fr-FR"/>
        </w:rPr>
      </w:pPr>
    </w:p>
    <w:p w14:paraId="2A26BE70" w14:textId="398754F2" w:rsidR="003E5474" w:rsidRPr="007F4A98" w:rsidRDefault="009C291E" w:rsidP="007C6B54">
      <w:pPr>
        <w:spacing w:line="480" w:lineRule="auto"/>
        <w:jc w:val="both"/>
        <w:rPr>
          <w:rFonts w:cs="Arial"/>
          <w:i/>
          <w:iCs/>
          <w:lang w:val="fr-FR"/>
        </w:rPr>
      </w:pPr>
      <w:r>
        <w:rPr>
          <w:rFonts w:cs="Arial"/>
          <w:i/>
          <w:iCs/>
          <w:lang w:val="fr"/>
        </w:rPr>
        <w:t xml:space="preserve">Pour de plus amples informations sur la gamme de produits WEG destinée aux applications exigeantes ou complexes, rendez-vous sur </w:t>
      </w:r>
      <w:hyperlink w:history="1">
        <w:r>
          <w:rPr>
            <w:rStyle w:val="Hyperlink"/>
            <w:rFonts w:cs="Arial"/>
            <w:i/>
            <w:iCs/>
            <w:lang w:val="fr"/>
          </w:rPr>
          <w:t>www.weg.net</w:t>
        </w:r>
      </w:hyperlink>
      <w:r>
        <w:rPr>
          <w:rFonts w:cs="Arial"/>
          <w:i/>
          <w:iCs/>
          <w:lang w:val="fr"/>
        </w:rPr>
        <w:t xml:space="preserve">.  </w:t>
      </w:r>
    </w:p>
    <w:p w14:paraId="2B648E4E" w14:textId="77777777" w:rsidR="009C291E" w:rsidRPr="007F4A98" w:rsidRDefault="009C291E" w:rsidP="00AE43B4">
      <w:pPr>
        <w:spacing w:line="360" w:lineRule="auto"/>
        <w:rPr>
          <w:rFonts w:cs="Arial"/>
          <w:lang w:val="fr-FR"/>
        </w:rPr>
      </w:pPr>
    </w:p>
    <w:p w14:paraId="4BB401FA" w14:textId="49CF20E0" w:rsidR="00E03D45" w:rsidRPr="007F4A98" w:rsidRDefault="00E03D45" w:rsidP="00C20C3B">
      <w:pPr>
        <w:rPr>
          <w:rFonts w:eastAsia="MS Mincho" w:cs="Arial"/>
          <w:lang w:val="fr-FR"/>
        </w:rPr>
      </w:pPr>
      <w:r>
        <w:rPr>
          <w:rFonts w:eastAsia="MS Mincho" w:cs="Arial"/>
          <w:b/>
          <w:bCs/>
          <w:color w:val="4472C4"/>
          <w:lang w:val="fr"/>
        </w:rPr>
        <w:t xml:space="preserve">Fin : </w:t>
      </w:r>
      <w:r>
        <w:rPr>
          <w:rFonts w:eastAsia="MS Mincho" w:cs="Arial"/>
          <w:lang w:val="fr"/>
        </w:rPr>
        <w:t xml:space="preserve"> xxx mots</w:t>
      </w:r>
    </w:p>
    <w:p w14:paraId="79C9C2C3" w14:textId="77777777" w:rsidR="00924FCE" w:rsidRPr="007F4A98" w:rsidRDefault="00924FCE" w:rsidP="00C20C3B">
      <w:pPr>
        <w:rPr>
          <w:rFonts w:eastAsia="MS Mincho"/>
          <w:lang w:val="fr-FR"/>
        </w:rPr>
      </w:pPr>
    </w:p>
    <w:p w14:paraId="4C41A4BB" w14:textId="77777777" w:rsidR="00E03D45" w:rsidRPr="007F4A98" w:rsidRDefault="00E03D45" w:rsidP="00C20C3B">
      <w:pPr>
        <w:rPr>
          <w:lang w:val="fr-FR"/>
        </w:rPr>
      </w:pPr>
      <w:r>
        <w:rPr>
          <w:b/>
          <w:bCs/>
          <w:color w:val="4472C4"/>
          <w:lang w:val="fr"/>
        </w:rPr>
        <w:t>Remarques à l'intention des éditeurs :</w:t>
      </w:r>
      <w:r>
        <w:rPr>
          <w:b/>
          <w:bCs/>
          <w:color w:val="439639"/>
          <w:lang w:val="fr"/>
        </w:rPr>
        <w:t xml:space="preserve"> </w:t>
      </w:r>
      <w:r>
        <w:rPr>
          <w:lang w:val="fr"/>
        </w:rPr>
        <w:t xml:space="preserve">Pour rester au courant des documents destinés à la presse, des contenus d'opinion et des études de cas de WEG, rendez-vous sur </w:t>
      </w:r>
      <w:hyperlink w:history="1">
        <w:r>
          <w:rPr>
            <w:rStyle w:val="Hyperlink"/>
            <w:rFonts w:cs="Arial"/>
            <w:lang w:val="fr"/>
          </w:rPr>
          <w:t>https://www.weg.net/institutional/MR/en/all-news/all</w:t>
        </w:r>
      </w:hyperlink>
    </w:p>
    <w:p w14:paraId="0D59775F" w14:textId="77777777" w:rsidR="00E03D45" w:rsidRPr="007F4A98" w:rsidRDefault="00E03D45" w:rsidP="00C20C3B">
      <w:pPr>
        <w:rPr>
          <w:rFonts w:eastAsia="MS Mincho"/>
          <w:b/>
          <w:bCs/>
          <w:color w:val="00529C"/>
          <w:lang w:val="fr-FR"/>
        </w:rPr>
      </w:pPr>
    </w:p>
    <w:p w14:paraId="3C453E65" w14:textId="77777777" w:rsidR="008A6A7A" w:rsidRPr="007F4A98" w:rsidRDefault="00E03D45" w:rsidP="00C20C3B">
      <w:pPr>
        <w:rPr>
          <w:color w:val="000000"/>
          <w:lang w:val="fr-FR"/>
        </w:rPr>
      </w:pPr>
      <w:r>
        <w:rPr>
          <w:b/>
          <w:bCs/>
          <w:color w:val="4472C4"/>
          <w:lang w:val="fr"/>
        </w:rPr>
        <w:t>Pour de plus amples informations, veuillez contacter :</w:t>
      </w:r>
      <w:r>
        <w:rPr>
          <w:b/>
          <w:bCs/>
          <w:color w:val="439639"/>
          <w:lang w:val="fr"/>
        </w:rPr>
        <w:t xml:space="preserve"> </w:t>
      </w:r>
      <w:r>
        <w:rPr>
          <w:color w:val="000000"/>
          <w:lang w:val="fr"/>
        </w:rPr>
        <w:t>Marek Lukaszczyk</w:t>
      </w:r>
    </w:p>
    <w:p w14:paraId="47777C16" w14:textId="77777777" w:rsidR="005076D1" w:rsidRPr="008A6A7A" w:rsidRDefault="008A6A7A" w:rsidP="00C20C3B">
      <w:pPr>
        <w:rPr>
          <w:color w:val="E6950B"/>
          <w:shd w:val="clear" w:color="auto" w:fill="FFFFFF"/>
        </w:rPr>
      </w:pPr>
      <w:r w:rsidRPr="007F4A98">
        <w:rPr>
          <w:color w:val="000000"/>
        </w:rPr>
        <w:t>Broad Ground Road, Lakeside, Redditch, Worcestershire B98 8YP, Royaume-Uni</w:t>
      </w:r>
    </w:p>
    <w:p w14:paraId="4DE03833" w14:textId="77777777" w:rsidR="00E03D45" w:rsidRPr="008A6A7A" w:rsidRDefault="00E03D45" w:rsidP="00C20C3B">
      <w:pPr>
        <w:rPr>
          <w:rFonts w:eastAsia="MS Mincho"/>
          <w:bCs/>
        </w:rPr>
      </w:pPr>
      <w:proofErr w:type="gramStart"/>
      <w:r w:rsidRPr="007F4A98">
        <w:rPr>
          <w:b/>
          <w:bCs/>
          <w:color w:val="4472C4"/>
        </w:rPr>
        <w:t>www :</w:t>
      </w:r>
      <w:proofErr w:type="gramEnd"/>
      <w:r w:rsidRPr="007F4A98">
        <w:rPr>
          <w:color w:val="FF9933"/>
        </w:rPr>
        <w:t xml:space="preserve"> </w:t>
      </w:r>
      <w:hyperlink w:history="1">
        <w:r w:rsidRPr="007F4A98">
          <w:rPr>
            <w:rStyle w:val="Hyperlink"/>
            <w:rFonts w:cs="Arial"/>
          </w:rPr>
          <w:t>www.weg.net</w:t>
        </w:r>
      </w:hyperlink>
      <w:r w:rsidRPr="007F4A98">
        <w:t xml:space="preserve"> </w:t>
      </w:r>
    </w:p>
    <w:p w14:paraId="2DD8DF0F" w14:textId="77777777" w:rsidR="00E03D45" w:rsidRPr="00B001FA" w:rsidRDefault="00E03D45" w:rsidP="00C20C3B">
      <w:proofErr w:type="gramStart"/>
      <w:r w:rsidRPr="007F4A98">
        <w:rPr>
          <w:rFonts w:eastAsia="MS Mincho"/>
          <w:b/>
          <w:bCs/>
          <w:color w:val="4472C4"/>
        </w:rPr>
        <w:t>e-mail :</w:t>
      </w:r>
      <w:proofErr w:type="gramEnd"/>
      <w:r w:rsidRPr="007F4A98">
        <w:rPr>
          <w:rFonts w:eastAsia="MS Mincho"/>
          <w:color w:val="00B4EC"/>
        </w:rPr>
        <w:t xml:space="preserve"> </w:t>
      </w:r>
      <w:hyperlink w:history="1">
        <w:r w:rsidRPr="007F4A98">
          <w:rPr>
            <w:rStyle w:val="Hyperlink"/>
            <w:rFonts w:cs="Arial"/>
            <w:color w:val="auto"/>
            <w:shd w:val="clear" w:color="auto" w:fill="FFFFFF"/>
          </w:rPr>
          <w:t>i</w:t>
        </w:r>
        <w:r w:rsidRPr="007F4A98">
          <w:rPr>
            <w:rStyle w:val="Hyperlink"/>
            <w:rFonts w:cs="Arial"/>
          </w:rPr>
          <w:t>nfo-uk@weg.net</w:t>
        </w:r>
      </w:hyperlink>
    </w:p>
    <w:p w14:paraId="73F216D1" w14:textId="77777777" w:rsidR="00E03D45" w:rsidRPr="00B001FA" w:rsidRDefault="00E03D45" w:rsidP="00C20C3B">
      <w:pPr>
        <w:rPr>
          <w:rFonts w:eastAsia="MS Mincho"/>
          <w:color w:val="0C7289"/>
        </w:rPr>
      </w:pPr>
    </w:p>
    <w:p w14:paraId="29623DFF" w14:textId="77777777" w:rsidR="00E03D45" w:rsidRPr="008A6A7A" w:rsidRDefault="00E03D45" w:rsidP="00C20C3B">
      <w:pPr>
        <w:rPr>
          <w:rFonts w:eastAsia="MS Mincho"/>
          <w:spacing w:val="-3"/>
        </w:rPr>
      </w:pPr>
      <w:r w:rsidRPr="007F4A98">
        <w:rPr>
          <w:rFonts w:eastAsia="MS Mincho"/>
          <w:b/>
          <w:bCs/>
          <w:color w:val="4472C4"/>
        </w:rPr>
        <w:t xml:space="preserve">Infos </w:t>
      </w:r>
      <w:proofErr w:type="gramStart"/>
      <w:r w:rsidRPr="007F4A98">
        <w:rPr>
          <w:rFonts w:eastAsia="MS Mincho"/>
          <w:b/>
          <w:bCs/>
          <w:color w:val="4472C4"/>
        </w:rPr>
        <w:t>presse :</w:t>
      </w:r>
      <w:proofErr w:type="gramEnd"/>
      <w:r w:rsidRPr="007F4A98">
        <w:rPr>
          <w:rFonts w:eastAsia="MS Mincho"/>
          <w:b/>
          <w:bCs/>
          <w:color w:val="00B4EC"/>
        </w:rPr>
        <w:t xml:space="preserve"> </w:t>
      </w:r>
      <w:r w:rsidRPr="007F4A98">
        <w:rPr>
          <w:rFonts w:eastAsia="MS Mincho"/>
        </w:rPr>
        <w:t>Laura England ou Alex Manford – Stone Junction Ltd</w:t>
      </w:r>
    </w:p>
    <w:p w14:paraId="38F13308" w14:textId="77777777" w:rsidR="00E03D45" w:rsidRPr="008A6A7A" w:rsidRDefault="00E03D45" w:rsidP="00C20C3B">
      <w:pPr>
        <w:rPr>
          <w:rFonts w:eastAsia="MS Mincho"/>
          <w:color w:val="002060"/>
          <w:spacing w:val="-3"/>
        </w:rPr>
      </w:pPr>
      <w:r w:rsidRPr="007F4A98">
        <w:rPr>
          <w:rFonts w:eastAsia="MS Mincho"/>
          <w:noProof/>
        </w:rPr>
        <w:t>1 St Mary's Gate, St Mary's Grove, Stafford, Staffordshire, ST16 2AW, Royaume-Uni</w:t>
      </w:r>
      <w:r w:rsidRPr="007F4A98">
        <w:rPr>
          <w:rFonts w:eastAsia="MS Mincho"/>
          <w:noProof/>
        </w:rPr>
        <w:br/>
      </w:r>
      <w:proofErr w:type="gramStart"/>
      <w:r w:rsidRPr="007F4A98">
        <w:rPr>
          <w:rFonts w:eastAsia="MS Mincho"/>
          <w:b/>
          <w:bCs/>
          <w:color w:val="4472C4"/>
        </w:rPr>
        <w:t>Téléphone :</w:t>
      </w:r>
      <w:proofErr w:type="gramEnd"/>
      <w:r w:rsidRPr="007F4A98">
        <w:rPr>
          <w:rFonts w:eastAsia="MS Mincho"/>
          <w:color w:val="002060"/>
        </w:rPr>
        <w:t xml:space="preserve"> </w:t>
      </w:r>
      <w:r w:rsidRPr="007F4A98">
        <w:rPr>
          <w:rFonts w:eastAsia="MS Mincho"/>
        </w:rPr>
        <w:t>+44 (0) 1785 225416</w:t>
      </w:r>
    </w:p>
    <w:p w14:paraId="183F9A1E" w14:textId="77777777" w:rsidR="00E03D45" w:rsidRPr="007F4A98" w:rsidRDefault="00E03D45" w:rsidP="00C20C3B">
      <w:pPr>
        <w:rPr>
          <w:rFonts w:eastAsia="MS Mincho"/>
          <w:spacing w:val="-3"/>
          <w:lang w:val="fr-FR"/>
        </w:rPr>
      </w:pPr>
      <w:r>
        <w:rPr>
          <w:rFonts w:eastAsia="MS Mincho"/>
          <w:b/>
          <w:bCs/>
          <w:color w:val="4472C4"/>
          <w:lang w:val="fr"/>
        </w:rPr>
        <w:t>e-mail :</w:t>
      </w:r>
      <w:r>
        <w:rPr>
          <w:rFonts w:eastAsia="MS Mincho"/>
          <w:color w:val="00B050"/>
          <w:lang w:val="fr"/>
        </w:rPr>
        <w:t xml:space="preserve"> </w:t>
      </w:r>
      <w:hyperlink w:history="1">
        <w:r>
          <w:rPr>
            <w:rStyle w:val="Hyperlink"/>
            <w:rFonts w:eastAsia="MS Mincho" w:cs="Arial"/>
            <w:lang w:val="fr"/>
          </w:rPr>
          <w:t>laura@stonejunction.co.uk</w:t>
        </w:r>
      </w:hyperlink>
      <w:r>
        <w:rPr>
          <w:rFonts w:eastAsia="MS Mincho"/>
          <w:lang w:val="fr"/>
        </w:rPr>
        <w:t xml:space="preserve"> ou </w:t>
      </w:r>
      <w:hyperlink w:history="1">
        <w:r>
          <w:rPr>
            <w:rStyle w:val="Hyperlink"/>
            <w:rFonts w:eastAsia="MS Mincho" w:cs="Arial"/>
            <w:lang w:val="fr"/>
          </w:rPr>
          <w:t>alexm@stonejunction.co.uk</w:t>
        </w:r>
      </w:hyperlink>
      <w:r>
        <w:rPr>
          <w:rFonts w:eastAsia="MS Mincho"/>
          <w:lang w:val="fr"/>
        </w:rPr>
        <w:t xml:space="preserve"> </w:t>
      </w:r>
    </w:p>
    <w:p w14:paraId="5B082D11" w14:textId="77777777" w:rsidR="00E03D45" w:rsidRPr="007F4A98" w:rsidRDefault="00E03D45" w:rsidP="00C20C3B">
      <w:pPr>
        <w:rPr>
          <w:rFonts w:eastAsia="MS Mincho"/>
          <w:spacing w:val="-3"/>
          <w:lang w:val="fr-FR"/>
        </w:rPr>
      </w:pPr>
      <w:r>
        <w:rPr>
          <w:rFonts w:eastAsia="MS Mincho"/>
          <w:b/>
          <w:bCs/>
          <w:color w:val="4472C4"/>
          <w:lang w:val="fr"/>
        </w:rPr>
        <w:t>www :</w:t>
      </w:r>
      <w:r>
        <w:rPr>
          <w:rFonts w:eastAsia="MS Mincho"/>
          <w:color w:val="00B050"/>
          <w:lang w:val="fr"/>
        </w:rPr>
        <w:t xml:space="preserve"> </w:t>
      </w:r>
      <w:hyperlink w:history="1">
        <w:r>
          <w:rPr>
            <w:rStyle w:val="Hyperlink"/>
            <w:rFonts w:eastAsia="MS Mincho" w:cs="Arial"/>
            <w:lang w:val="fr"/>
          </w:rPr>
          <w:t>www.stonejunction.co.uk</w:t>
        </w:r>
      </w:hyperlink>
      <w:r>
        <w:rPr>
          <w:rFonts w:eastAsia="MS Mincho"/>
          <w:lang w:val="fr"/>
        </w:rPr>
        <w:t xml:space="preserve">  </w:t>
      </w:r>
    </w:p>
    <w:p w14:paraId="63B5B98B" w14:textId="77777777" w:rsidR="00E03D45" w:rsidRPr="007F4A98" w:rsidRDefault="00E03D45" w:rsidP="00C20C3B">
      <w:pPr>
        <w:rPr>
          <w:rFonts w:eastAsia="MS Mincho"/>
          <w:b/>
          <w:bCs/>
          <w:color w:val="CC0000"/>
          <w:spacing w:val="-3"/>
          <w:lang w:val="fr-FR"/>
        </w:rPr>
      </w:pPr>
      <w:r>
        <w:rPr>
          <w:rFonts w:eastAsia="MS Mincho"/>
          <w:b/>
          <w:bCs/>
          <w:color w:val="4472C4"/>
          <w:lang w:val="fr"/>
        </w:rPr>
        <w:t>Blog :</w:t>
      </w:r>
      <w:r>
        <w:rPr>
          <w:rFonts w:eastAsia="MS Mincho"/>
          <w:b/>
          <w:bCs/>
          <w:color w:val="FF9933"/>
          <w:lang w:val="fr"/>
        </w:rPr>
        <w:t xml:space="preserve"> </w:t>
      </w:r>
      <w:hyperlink w:history="1">
        <w:r>
          <w:rPr>
            <w:rStyle w:val="Hyperlink"/>
            <w:rFonts w:eastAsia="MS Mincho" w:cs="Arial"/>
            <w:lang w:val="fr"/>
          </w:rPr>
          <w:t>www.stone-junction.blogspot.com</w:t>
        </w:r>
      </w:hyperlink>
      <w:r>
        <w:rPr>
          <w:rFonts w:eastAsia="MS Mincho"/>
          <w:b/>
          <w:bCs/>
          <w:color w:val="CC0000"/>
          <w:lang w:val="fr"/>
        </w:rPr>
        <w:t xml:space="preserve"> </w:t>
      </w:r>
    </w:p>
    <w:p w14:paraId="4D9BF791" w14:textId="77777777" w:rsidR="00E03D45" w:rsidRPr="007F4A98" w:rsidRDefault="00E03D45" w:rsidP="00C20C3B">
      <w:pPr>
        <w:rPr>
          <w:rFonts w:eastAsia="MS Mincho"/>
          <w:bCs/>
          <w:color w:val="002060"/>
          <w:spacing w:val="-3"/>
          <w:lang w:val="fr-FR"/>
        </w:rPr>
      </w:pPr>
      <w:r>
        <w:rPr>
          <w:rFonts w:eastAsia="MS Mincho"/>
          <w:b/>
          <w:bCs/>
          <w:color w:val="4472C4"/>
          <w:lang w:val="fr"/>
        </w:rPr>
        <w:t>Twitter :</w:t>
      </w:r>
      <w:r>
        <w:rPr>
          <w:rFonts w:eastAsia="MS Mincho"/>
          <w:b/>
          <w:bCs/>
          <w:color w:val="00529C"/>
          <w:lang w:val="fr"/>
        </w:rPr>
        <w:t xml:space="preserve"> </w:t>
      </w:r>
      <w:hyperlink w:history="1">
        <w:r>
          <w:rPr>
            <w:rStyle w:val="Hyperlink"/>
            <w:rFonts w:eastAsia="MS Mincho" w:cs="Arial"/>
            <w:lang w:val="fr"/>
          </w:rPr>
          <w:t>www.twitter.com/StoneJunctionPR</w:t>
        </w:r>
      </w:hyperlink>
    </w:p>
    <w:p w14:paraId="737548FE" w14:textId="77777777" w:rsidR="00E03D45" w:rsidRPr="007F4A98" w:rsidRDefault="00E03D45" w:rsidP="00C20C3B">
      <w:pPr>
        <w:rPr>
          <w:rFonts w:eastAsia="MS Mincho"/>
          <w:bCs/>
          <w:color w:val="002060"/>
          <w:spacing w:val="-3"/>
          <w:lang w:val="fr-FR"/>
        </w:rPr>
      </w:pPr>
      <w:r>
        <w:rPr>
          <w:rFonts w:eastAsia="MS Mincho"/>
          <w:b/>
          <w:bCs/>
          <w:color w:val="4472C4"/>
          <w:lang w:val="fr"/>
        </w:rPr>
        <w:t>Facebook :</w:t>
      </w:r>
      <w:r>
        <w:rPr>
          <w:rFonts w:eastAsia="MS Mincho"/>
          <w:b/>
          <w:bCs/>
          <w:color w:val="00B050"/>
          <w:lang w:val="fr"/>
        </w:rPr>
        <w:t xml:space="preserve"> </w:t>
      </w:r>
      <w:hyperlink w:history="1">
        <w:r>
          <w:rPr>
            <w:rStyle w:val="Hyperlink"/>
            <w:rFonts w:eastAsia="MS Mincho" w:cs="Arial"/>
            <w:lang w:val="fr"/>
          </w:rPr>
          <w:t>http://www.facebook.com/technicalPR</w:t>
        </w:r>
      </w:hyperlink>
    </w:p>
    <w:p w14:paraId="757E37E0" w14:textId="77777777" w:rsidR="00E03D45" w:rsidRPr="007F4A98" w:rsidRDefault="00E03D45" w:rsidP="00C20C3B">
      <w:pPr>
        <w:rPr>
          <w:rFonts w:eastAsia="MS Mincho"/>
          <w:b/>
          <w:bCs/>
          <w:color w:val="002060"/>
          <w:spacing w:val="-3"/>
          <w:lang w:val="fr-FR"/>
        </w:rPr>
      </w:pPr>
      <w:r>
        <w:rPr>
          <w:rFonts w:eastAsia="MS Mincho"/>
          <w:b/>
          <w:bCs/>
          <w:color w:val="4472C4"/>
          <w:lang w:val="fr"/>
        </w:rPr>
        <w:t>LinkedIn :</w:t>
      </w:r>
      <w:r>
        <w:rPr>
          <w:rFonts w:eastAsia="MS Mincho"/>
          <w:noProof/>
          <w:color w:val="4472C4"/>
          <w:lang w:val="fr"/>
        </w:rPr>
        <w:t xml:space="preserve"> </w:t>
      </w:r>
      <w:hyperlink w:history="1">
        <w:r>
          <w:rPr>
            <w:rStyle w:val="Hyperlink"/>
            <w:rFonts w:eastAsia="MS Mincho" w:cs="Arial"/>
            <w:lang w:val="fr"/>
          </w:rPr>
          <w:t>https://www.linkedin.com/company/stone-junction-ltd</w:t>
        </w:r>
      </w:hyperlink>
    </w:p>
    <w:p w14:paraId="0632731B" w14:textId="77777777" w:rsidR="00E03D45" w:rsidRPr="007F4A98" w:rsidRDefault="00E03D45" w:rsidP="00C20C3B">
      <w:pPr>
        <w:rPr>
          <w:rFonts w:eastAsia="MS Mincho"/>
          <w:b/>
          <w:bCs/>
          <w:color w:val="439639"/>
          <w:lang w:val="fr-FR"/>
        </w:rPr>
      </w:pPr>
    </w:p>
    <w:p w14:paraId="5876877B" w14:textId="60135942" w:rsidR="00382C38" w:rsidRPr="007F4A98" w:rsidRDefault="00382C38" w:rsidP="00C20C3B">
      <w:pPr>
        <w:pStyle w:val="NormalWeb"/>
        <w:jc w:val="both"/>
        <w:rPr>
          <w:rFonts w:ascii="Arial" w:hAnsi="Arial" w:cs="Arial"/>
          <w:lang w:val="fr-FR"/>
        </w:rPr>
      </w:pPr>
      <w:r>
        <w:rPr>
          <w:rFonts w:ascii="Arial" w:hAnsi="Arial" w:cs="Arial"/>
          <w:b/>
          <w:bCs/>
          <w:color w:val="4472C4"/>
          <w:lang w:val="fr"/>
        </w:rPr>
        <w:t xml:space="preserve">À propos de WEG : </w:t>
      </w:r>
      <w:r>
        <w:rPr>
          <w:rFonts w:ascii="Arial" w:hAnsi="Arial" w:cs="Arial"/>
          <w:color w:val="4472C4"/>
          <w:lang w:val="fr"/>
        </w:rPr>
        <w:t xml:space="preserve"> </w:t>
      </w:r>
      <w:r>
        <w:rPr>
          <w:rFonts w:ascii="Arial" w:hAnsi="Arial" w:cs="Arial"/>
          <w:lang w:val="fr"/>
        </w:rPr>
        <w:t xml:space="preserve">Fondée en 1961, WEG est une société internationale de fabrication d'équipements électriques et mécaniques, destinés aux secteurs industriels du monde entier. Forte d'unités de fabrication dans 12 pays et d'une présence dans plus de </w:t>
      </w:r>
      <w:r>
        <w:rPr>
          <w:rFonts w:ascii="Arial" w:hAnsi="Arial" w:cs="Arial"/>
          <w:lang w:val="fr"/>
        </w:rPr>
        <w:lastRenderedPageBreak/>
        <w:t xml:space="preserve">135 pays, l'entreprise compte plus de 31 000 collaborateurs dans le monde, et a dégagé un chiffre d'affaires net de 13,3 milliards BRL en 2019. </w:t>
      </w:r>
    </w:p>
    <w:p w14:paraId="4DE57F71" w14:textId="3445A8FD" w:rsidR="008A6A7A" w:rsidRPr="007F4A98" w:rsidRDefault="00382C38" w:rsidP="00C20C3B">
      <w:pPr>
        <w:pStyle w:val="NormalWeb"/>
        <w:jc w:val="both"/>
        <w:rPr>
          <w:lang w:val="fr-FR"/>
        </w:rPr>
      </w:pPr>
      <w:r>
        <w:rPr>
          <w:rFonts w:ascii="Arial" w:hAnsi="Arial" w:cs="Arial"/>
          <w:lang w:val="fr"/>
        </w:rPr>
        <w:t xml:space="preserve">WEG fournit des solutions écoénergétiques à tous les secteurs, notamment l'eau, l'acier, la pulpe et le papier, le gaz et le pétrole, et l'industrie minière, entre autres, et développe constamment des solutions répondant aux besoins de rendement, renouvellement et durabilité énergétiques et de mobilité électrique.  Pour en savoir plus, rendez-vous sur le site </w:t>
      </w:r>
      <w:hyperlink w:history="1">
        <w:r>
          <w:rPr>
            <w:rStyle w:val="Hyperlink"/>
            <w:rFonts w:ascii="Arial" w:hAnsi="Arial" w:cs="Arial"/>
            <w:lang w:val="fr"/>
          </w:rPr>
          <w:t>www.weg.net</w:t>
        </w:r>
      </w:hyperlink>
    </w:p>
    <w:p w14:paraId="7856E644" w14:textId="07F96381" w:rsidR="00E03D45" w:rsidRPr="007F4A98" w:rsidRDefault="00E03D45" w:rsidP="00C20C3B">
      <w:pPr>
        <w:rPr>
          <w:rFonts w:eastAsia="MS Mincho" w:cs="Arial"/>
          <w:b/>
          <w:color w:val="CC3300"/>
          <w:spacing w:val="-3"/>
          <w:lang w:val="fr-FR"/>
        </w:rPr>
      </w:pPr>
      <w:r>
        <w:rPr>
          <w:rFonts w:eastAsia="MS Mincho" w:cs="Arial"/>
          <w:b/>
          <w:bCs/>
          <w:color w:val="4472C4"/>
          <w:lang w:val="fr"/>
        </w:rPr>
        <w:t>Réf. :</w:t>
      </w:r>
      <w:r>
        <w:rPr>
          <w:rFonts w:eastAsia="MS Mincho" w:cs="Arial"/>
          <w:lang w:val="fr"/>
        </w:rPr>
        <w:t xml:space="preserve"> WEG098/06/20</w:t>
      </w:r>
    </w:p>
    <w:p w14:paraId="38CCC533" w14:textId="77777777" w:rsidR="00B86E1F" w:rsidRPr="007F4A98" w:rsidRDefault="00B86E1F" w:rsidP="00C20C3B">
      <w:pPr>
        <w:rPr>
          <w:rFonts w:eastAsia="MS Mincho" w:cs="Arial"/>
          <w:b/>
          <w:color w:val="CC3300"/>
          <w:spacing w:val="-3"/>
          <w:lang w:val="fr-FR"/>
        </w:rPr>
      </w:pPr>
    </w:p>
    <w:sectPr w:rsidR="00B86E1F" w:rsidRPr="007F4A98" w:rsidSect="006D0EBA">
      <w:headerReference w:type="first" r:id="rId1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6A5764" w14:textId="77777777" w:rsidR="00B63982" w:rsidRDefault="00B63982" w:rsidP="00C0175F">
      <w:r>
        <w:separator/>
      </w:r>
    </w:p>
  </w:endnote>
  <w:endnote w:type="continuationSeparator" w:id="0">
    <w:p w14:paraId="39318A58" w14:textId="77777777" w:rsidR="00B63982" w:rsidRDefault="00B63982"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801E59" w14:textId="77777777" w:rsidR="00B63982" w:rsidRDefault="00B63982" w:rsidP="00C0175F">
      <w:r>
        <w:separator/>
      </w:r>
    </w:p>
  </w:footnote>
  <w:footnote w:type="continuationSeparator" w:id="0">
    <w:p w14:paraId="2F107A3A" w14:textId="77777777" w:rsidR="00B63982" w:rsidRDefault="00B63982"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48D0FC" w14:textId="77777777" w:rsidR="00F13008" w:rsidRDefault="00F13008"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10717A"/>
    <w:multiLevelType w:val="hybridMultilevel"/>
    <w:tmpl w:val="767A8BB8"/>
    <w:lvl w:ilvl="0" w:tplc="8CA8851E">
      <w:start w:val="3"/>
      <w:numFmt w:val="bullet"/>
      <w:lvlText w:val="-"/>
      <w:lvlJc w:val="left"/>
      <w:pPr>
        <w:ind w:left="1065" w:hanging="360"/>
      </w:pPr>
      <w:rPr>
        <w:rFonts w:ascii="Calibri" w:eastAsia="Calibri" w:hAnsi="Calibri" w:cs="Times New Roman" w:hint="default"/>
      </w:rPr>
    </w:lvl>
    <w:lvl w:ilvl="1" w:tplc="08160003">
      <w:start w:val="1"/>
      <w:numFmt w:val="bullet"/>
      <w:lvlText w:val="o"/>
      <w:lvlJc w:val="left"/>
      <w:pPr>
        <w:ind w:left="1785" w:hanging="360"/>
      </w:pPr>
      <w:rPr>
        <w:rFonts w:ascii="Courier New" w:hAnsi="Courier New" w:cs="Courier New" w:hint="default"/>
      </w:rPr>
    </w:lvl>
    <w:lvl w:ilvl="2" w:tplc="08160005">
      <w:start w:val="1"/>
      <w:numFmt w:val="bullet"/>
      <w:lvlText w:val=""/>
      <w:lvlJc w:val="left"/>
      <w:pPr>
        <w:ind w:left="2505" w:hanging="360"/>
      </w:pPr>
      <w:rPr>
        <w:rFonts w:ascii="Wingdings" w:hAnsi="Wingdings" w:hint="default"/>
      </w:rPr>
    </w:lvl>
    <w:lvl w:ilvl="3" w:tplc="08160001">
      <w:start w:val="1"/>
      <w:numFmt w:val="bullet"/>
      <w:lvlText w:val=""/>
      <w:lvlJc w:val="left"/>
      <w:pPr>
        <w:ind w:left="3225" w:hanging="360"/>
      </w:pPr>
      <w:rPr>
        <w:rFonts w:ascii="Symbol" w:hAnsi="Symbol" w:hint="default"/>
      </w:rPr>
    </w:lvl>
    <w:lvl w:ilvl="4" w:tplc="08160003">
      <w:start w:val="1"/>
      <w:numFmt w:val="bullet"/>
      <w:lvlText w:val="o"/>
      <w:lvlJc w:val="left"/>
      <w:pPr>
        <w:ind w:left="3945" w:hanging="360"/>
      </w:pPr>
      <w:rPr>
        <w:rFonts w:ascii="Courier New" w:hAnsi="Courier New" w:cs="Courier New" w:hint="default"/>
      </w:rPr>
    </w:lvl>
    <w:lvl w:ilvl="5" w:tplc="08160005">
      <w:start w:val="1"/>
      <w:numFmt w:val="bullet"/>
      <w:lvlText w:val=""/>
      <w:lvlJc w:val="left"/>
      <w:pPr>
        <w:ind w:left="4665" w:hanging="360"/>
      </w:pPr>
      <w:rPr>
        <w:rFonts w:ascii="Wingdings" w:hAnsi="Wingdings" w:hint="default"/>
      </w:rPr>
    </w:lvl>
    <w:lvl w:ilvl="6" w:tplc="08160001">
      <w:start w:val="1"/>
      <w:numFmt w:val="bullet"/>
      <w:lvlText w:val=""/>
      <w:lvlJc w:val="left"/>
      <w:pPr>
        <w:ind w:left="5385" w:hanging="360"/>
      </w:pPr>
      <w:rPr>
        <w:rFonts w:ascii="Symbol" w:hAnsi="Symbol" w:hint="default"/>
      </w:rPr>
    </w:lvl>
    <w:lvl w:ilvl="7" w:tplc="08160003">
      <w:start w:val="1"/>
      <w:numFmt w:val="bullet"/>
      <w:lvlText w:val="o"/>
      <w:lvlJc w:val="left"/>
      <w:pPr>
        <w:ind w:left="6105" w:hanging="360"/>
      </w:pPr>
      <w:rPr>
        <w:rFonts w:ascii="Courier New" w:hAnsi="Courier New" w:cs="Courier New" w:hint="default"/>
      </w:rPr>
    </w:lvl>
    <w:lvl w:ilvl="8" w:tplc="08160005">
      <w:start w:val="1"/>
      <w:numFmt w:val="bullet"/>
      <w:lvlText w:val=""/>
      <w:lvlJc w:val="left"/>
      <w:pPr>
        <w:ind w:left="6825" w:hanging="360"/>
      </w:pPr>
      <w:rPr>
        <w:rFonts w:ascii="Wingdings" w:hAnsi="Wingdings" w:hint="default"/>
      </w:rPr>
    </w:lvl>
  </w:abstractNum>
  <w:abstractNum w:abstractNumId="1" w15:restartNumberingAfterBreak="0">
    <w:nsid w:val="3B253370"/>
    <w:multiLevelType w:val="hybridMultilevel"/>
    <w:tmpl w:val="32B265CE"/>
    <w:lvl w:ilvl="0" w:tplc="0809000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1"/>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20"/>
  <w:displayHorizont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02A4E"/>
    <w:rsid w:val="000054D5"/>
    <w:rsid w:val="000062B3"/>
    <w:rsid w:val="00011A59"/>
    <w:rsid w:val="00012707"/>
    <w:rsid w:val="00017403"/>
    <w:rsid w:val="00027D32"/>
    <w:rsid w:val="00030D28"/>
    <w:rsid w:val="000324B4"/>
    <w:rsid w:val="000431B4"/>
    <w:rsid w:val="00044BE8"/>
    <w:rsid w:val="00045BF8"/>
    <w:rsid w:val="00047584"/>
    <w:rsid w:val="0005012E"/>
    <w:rsid w:val="00050D7A"/>
    <w:rsid w:val="0005235F"/>
    <w:rsid w:val="00061D81"/>
    <w:rsid w:val="00063E61"/>
    <w:rsid w:val="00064989"/>
    <w:rsid w:val="000A71CF"/>
    <w:rsid w:val="000C13BD"/>
    <w:rsid w:val="000C2851"/>
    <w:rsid w:val="000C514D"/>
    <w:rsid w:val="000D59DE"/>
    <w:rsid w:val="000D6062"/>
    <w:rsid w:val="000D6C36"/>
    <w:rsid w:val="000E3CF1"/>
    <w:rsid w:val="000F19A2"/>
    <w:rsid w:val="000F5CC6"/>
    <w:rsid w:val="00103F75"/>
    <w:rsid w:val="001238AF"/>
    <w:rsid w:val="00125252"/>
    <w:rsid w:val="00126B6E"/>
    <w:rsid w:val="0013574E"/>
    <w:rsid w:val="0014171E"/>
    <w:rsid w:val="001465EF"/>
    <w:rsid w:val="00152EBF"/>
    <w:rsid w:val="00155C9B"/>
    <w:rsid w:val="00156FB4"/>
    <w:rsid w:val="00165FE6"/>
    <w:rsid w:val="001749B1"/>
    <w:rsid w:val="0018090C"/>
    <w:rsid w:val="00190BA3"/>
    <w:rsid w:val="001944C4"/>
    <w:rsid w:val="001A45D4"/>
    <w:rsid w:val="001B2D8F"/>
    <w:rsid w:val="001C062A"/>
    <w:rsid w:val="001C1209"/>
    <w:rsid w:val="001C77F7"/>
    <w:rsid w:val="001D6804"/>
    <w:rsid w:val="001E4455"/>
    <w:rsid w:val="001F0DA4"/>
    <w:rsid w:val="002062C3"/>
    <w:rsid w:val="002130F8"/>
    <w:rsid w:val="00213229"/>
    <w:rsid w:val="00240230"/>
    <w:rsid w:val="00257295"/>
    <w:rsid w:val="002621ED"/>
    <w:rsid w:val="00262927"/>
    <w:rsid w:val="00262AA4"/>
    <w:rsid w:val="002729EE"/>
    <w:rsid w:val="00276AC1"/>
    <w:rsid w:val="002A1459"/>
    <w:rsid w:val="002B2D4B"/>
    <w:rsid w:val="002B2F32"/>
    <w:rsid w:val="002B5A47"/>
    <w:rsid w:val="002C4213"/>
    <w:rsid w:val="002C7035"/>
    <w:rsid w:val="002E58A3"/>
    <w:rsid w:val="002F0A85"/>
    <w:rsid w:val="002F1AC9"/>
    <w:rsid w:val="0030281F"/>
    <w:rsid w:val="0030294C"/>
    <w:rsid w:val="00302AA3"/>
    <w:rsid w:val="00311637"/>
    <w:rsid w:val="00321379"/>
    <w:rsid w:val="003275CF"/>
    <w:rsid w:val="00331AF9"/>
    <w:rsid w:val="003378BD"/>
    <w:rsid w:val="00344857"/>
    <w:rsid w:val="00347336"/>
    <w:rsid w:val="00351818"/>
    <w:rsid w:val="003576CF"/>
    <w:rsid w:val="003620A8"/>
    <w:rsid w:val="003646FD"/>
    <w:rsid w:val="003708FC"/>
    <w:rsid w:val="00372BAF"/>
    <w:rsid w:val="00382C38"/>
    <w:rsid w:val="00393580"/>
    <w:rsid w:val="0039558C"/>
    <w:rsid w:val="00396D46"/>
    <w:rsid w:val="00397A8D"/>
    <w:rsid w:val="003A14B1"/>
    <w:rsid w:val="003A497A"/>
    <w:rsid w:val="003A7BBA"/>
    <w:rsid w:val="003B0675"/>
    <w:rsid w:val="003B2449"/>
    <w:rsid w:val="003B692C"/>
    <w:rsid w:val="003C6CA4"/>
    <w:rsid w:val="003D0860"/>
    <w:rsid w:val="003E1577"/>
    <w:rsid w:val="003E5474"/>
    <w:rsid w:val="003E7174"/>
    <w:rsid w:val="004019E5"/>
    <w:rsid w:val="0040378A"/>
    <w:rsid w:val="0041107C"/>
    <w:rsid w:val="00416748"/>
    <w:rsid w:val="004167AD"/>
    <w:rsid w:val="004214AC"/>
    <w:rsid w:val="004225DF"/>
    <w:rsid w:val="00433A02"/>
    <w:rsid w:val="00434F53"/>
    <w:rsid w:val="00456519"/>
    <w:rsid w:val="00463485"/>
    <w:rsid w:val="004648A3"/>
    <w:rsid w:val="0047065A"/>
    <w:rsid w:val="00476C3B"/>
    <w:rsid w:val="004812FC"/>
    <w:rsid w:val="00484934"/>
    <w:rsid w:val="00484FEA"/>
    <w:rsid w:val="00485A85"/>
    <w:rsid w:val="004927B0"/>
    <w:rsid w:val="004948DB"/>
    <w:rsid w:val="004A06BC"/>
    <w:rsid w:val="004A2571"/>
    <w:rsid w:val="004A2AA0"/>
    <w:rsid w:val="004B2E49"/>
    <w:rsid w:val="004C6367"/>
    <w:rsid w:val="004D0C79"/>
    <w:rsid w:val="004D1123"/>
    <w:rsid w:val="004E52E1"/>
    <w:rsid w:val="004F1ABC"/>
    <w:rsid w:val="004F3723"/>
    <w:rsid w:val="00500E9F"/>
    <w:rsid w:val="005076D1"/>
    <w:rsid w:val="00517E5A"/>
    <w:rsid w:val="0052191C"/>
    <w:rsid w:val="00521BCE"/>
    <w:rsid w:val="00522573"/>
    <w:rsid w:val="00524B55"/>
    <w:rsid w:val="00533701"/>
    <w:rsid w:val="0053553C"/>
    <w:rsid w:val="00551987"/>
    <w:rsid w:val="00551F9C"/>
    <w:rsid w:val="00555C8D"/>
    <w:rsid w:val="00562AF9"/>
    <w:rsid w:val="005646E7"/>
    <w:rsid w:val="00564B85"/>
    <w:rsid w:val="00574BB7"/>
    <w:rsid w:val="00575480"/>
    <w:rsid w:val="00580101"/>
    <w:rsid w:val="00582586"/>
    <w:rsid w:val="00584FDA"/>
    <w:rsid w:val="0058553F"/>
    <w:rsid w:val="00595B39"/>
    <w:rsid w:val="005973B5"/>
    <w:rsid w:val="005A4514"/>
    <w:rsid w:val="005C3A2D"/>
    <w:rsid w:val="005C3DF8"/>
    <w:rsid w:val="005C4008"/>
    <w:rsid w:val="005C4994"/>
    <w:rsid w:val="005C6929"/>
    <w:rsid w:val="005C72BE"/>
    <w:rsid w:val="005E4CF1"/>
    <w:rsid w:val="005F0A68"/>
    <w:rsid w:val="0061053B"/>
    <w:rsid w:val="006154AA"/>
    <w:rsid w:val="00620C62"/>
    <w:rsid w:val="0062210A"/>
    <w:rsid w:val="00625DEA"/>
    <w:rsid w:val="006320A8"/>
    <w:rsid w:val="00634C97"/>
    <w:rsid w:val="00636D2A"/>
    <w:rsid w:val="0064017B"/>
    <w:rsid w:val="00641239"/>
    <w:rsid w:val="0064285E"/>
    <w:rsid w:val="00643B93"/>
    <w:rsid w:val="006801ED"/>
    <w:rsid w:val="00682179"/>
    <w:rsid w:val="006821ED"/>
    <w:rsid w:val="00685357"/>
    <w:rsid w:val="00685A84"/>
    <w:rsid w:val="00687C41"/>
    <w:rsid w:val="00693070"/>
    <w:rsid w:val="006A2D5E"/>
    <w:rsid w:val="006A305D"/>
    <w:rsid w:val="006B3950"/>
    <w:rsid w:val="006B7573"/>
    <w:rsid w:val="006B7A4C"/>
    <w:rsid w:val="006C2F41"/>
    <w:rsid w:val="006C4587"/>
    <w:rsid w:val="006C5423"/>
    <w:rsid w:val="006D0EBA"/>
    <w:rsid w:val="006F20EA"/>
    <w:rsid w:val="007041C0"/>
    <w:rsid w:val="00706220"/>
    <w:rsid w:val="00726E08"/>
    <w:rsid w:val="007379FF"/>
    <w:rsid w:val="00737F3E"/>
    <w:rsid w:val="0074513C"/>
    <w:rsid w:val="00753B36"/>
    <w:rsid w:val="00754553"/>
    <w:rsid w:val="00763095"/>
    <w:rsid w:val="0076775A"/>
    <w:rsid w:val="007702E6"/>
    <w:rsid w:val="0077146F"/>
    <w:rsid w:val="00772F88"/>
    <w:rsid w:val="00791185"/>
    <w:rsid w:val="007939D3"/>
    <w:rsid w:val="00795EAC"/>
    <w:rsid w:val="007A0F74"/>
    <w:rsid w:val="007A4797"/>
    <w:rsid w:val="007B1254"/>
    <w:rsid w:val="007B2663"/>
    <w:rsid w:val="007B5A5E"/>
    <w:rsid w:val="007C316F"/>
    <w:rsid w:val="007C57B9"/>
    <w:rsid w:val="007C6B54"/>
    <w:rsid w:val="007D435D"/>
    <w:rsid w:val="007E0DE1"/>
    <w:rsid w:val="007E5B66"/>
    <w:rsid w:val="007E6B85"/>
    <w:rsid w:val="007E7441"/>
    <w:rsid w:val="007F35E0"/>
    <w:rsid w:val="007F4A98"/>
    <w:rsid w:val="007F694E"/>
    <w:rsid w:val="00801D7A"/>
    <w:rsid w:val="0080662A"/>
    <w:rsid w:val="0081421B"/>
    <w:rsid w:val="00821975"/>
    <w:rsid w:val="00821EBA"/>
    <w:rsid w:val="00834C8D"/>
    <w:rsid w:val="00846EBB"/>
    <w:rsid w:val="00857350"/>
    <w:rsid w:val="008575DB"/>
    <w:rsid w:val="008A6A7A"/>
    <w:rsid w:val="008B5248"/>
    <w:rsid w:val="008B64B6"/>
    <w:rsid w:val="008C0283"/>
    <w:rsid w:val="008C3128"/>
    <w:rsid w:val="008C64D3"/>
    <w:rsid w:val="008D07DA"/>
    <w:rsid w:val="008D5BC7"/>
    <w:rsid w:val="008D63D5"/>
    <w:rsid w:val="008D7FC6"/>
    <w:rsid w:val="008E1130"/>
    <w:rsid w:val="008F1D27"/>
    <w:rsid w:val="008F215C"/>
    <w:rsid w:val="009032C8"/>
    <w:rsid w:val="00910E33"/>
    <w:rsid w:val="00924FCE"/>
    <w:rsid w:val="0094098F"/>
    <w:rsid w:val="0094243D"/>
    <w:rsid w:val="009567DF"/>
    <w:rsid w:val="009701B9"/>
    <w:rsid w:val="00975594"/>
    <w:rsid w:val="00980615"/>
    <w:rsid w:val="009828A7"/>
    <w:rsid w:val="0098310D"/>
    <w:rsid w:val="00991FF1"/>
    <w:rsid w:val="00997A97"/>
    <w:rsid w:val="009A5C83"/>
    <w:rsid w:val="009B11A3"/>
    <w:rsid w:val="009B674E"/>
    <w:rsid w:val="009C24E4"/>
    <w:rsid w:val="009C291E"/>
    <w:rsid w:val="009C6803"/>
    <w:rsid w:val="009C74D5"/>
    <w:rsid w:val="009D7744"/>
    <w:rsid w:val="009E07F9"/>
    <w:rsid w:val="009E5906"/>
    <w:rsid w:val="009F58DD"/>
    <w:rsid w:val="009F6FCA"/>
    <w:rsid w:val="009F7C5D"/>
    <w:rsid w:val="00A06916"/>
    <w:rsid w:val="00A1277D"/>
    <w:rsid w:val="00A16A0C"/>
    <w:rsid w:val="00A21824"/>
    <w:rsid w:val="00A21855"/>
    <w:rsid w:val="00A24EDC"/>
    <w:rsid w:val="00A36085"/>
    <w:rsid w:val="00A46C5E"/>
    <w:rsid w:val="00A47331"/>
    <w:rsid w:val="00A528AA"/>
    <w:rsid w:val="00A5502C"/>
    <w:rsid w:val="00A600E8"/>
    <w:rsid w:val="00A6606C"/>
    <w:rsid w:val="00A67AD2"/>
    <w:rsid w:val="00A72F62"/>
    <w:rsid w:val="00A73E25"/>
    <w:rsid w:val="00A74677"/>
    <w:rsid w:val="00A832B5"/>
    <w:rsid w:val="00A90C3E"/>
    <w:rsid w:val="00AA33BF"/>
    <w:rsid w:val="00AA4092"/>
    <w:rsid w:val="00AB0460"/>
    <w:rsid w:val="00AB1BE0"/>
    <w:rsid w:val="00AB54CE"/>
    <w:rsid w:val="00AB584A"/>
    <w:rsid w:val="00AC4F1A"/>
    <w:rsid w:val="00AD6AEE"/>
    <w:rsid w:val="00AD6AFA"/>
    <w:rsid w:val="00AE13FC"/>
    <w:rsid w:val="00AE43B4"/>
    <w:rsid w:val="00AF133D"/>
    <w:rsid w:val="00AF4EEC"/>
    <w:rsid w:val="00B0003D"/>
    <w:rsid w:val="00B001FA"/>
    <w:rsid w:val="00B02318"/>
    <w:rsid w:val="00B04F8D"/>
    <w:rsid w:val="00B11932"/>
    <w:rsid w:val="00B136AA"/>
    <w:rsid w:val="00B1798B"/>
    <w:rsid w:val="00B201DB"/>
    <w:rsid w:val="00B21E48"/>
    <w:rsid w:val="00B229A6"/>
    <w:rsid w:val="00B258B4"/>
    <w:rsid w:val="00B25C3A"/>
    <w:rsid w:val="00B51C53"/>
    <w:rsid w:val="00B52E03"/>
    <w:rsid w:val="00B56B73"/>
    <w:rsid w:val="00B63982"/>
    <w:rsid w:val="00B6480C"/>
    <w:rsid w:val="00B65DFB"/>
    <w:rsid w:val="00B6649F"/>
    <w:rsid w:val="00B719C4"/>
    <w:rsid w:val="00B736AE"/>
    <w:rsid w:val="00B827CC"/>
    <w:rsid w:val="00B8294C"/>
    <w:rsid w:val="00B8312E"/>
    <w:rsid w:val="00B8441A"/>
    <w:rsid w:val="00B86129"/>
    <w:rsid w:val="00B86E1F"/>
    <w:rsid w:val="00B900D7"/>
    <w:rsid w:val="00B90993"/>
    <w:rsid w:val="00BB49C0"/>
    <w:rsid w:val="00BB7CB4"/>
    <w:rsid w:val="00BC23AF"/>
    <w:rsid w:val="00BC4A24"/>
    <w:rsid w:val="00BD0366"/>
    <w:rsid w:val="00BD1859"/>
    <w:rsid w:val="00BE77EB"/>
    <w:rsid w:val="00BE7D28"/>
    <w:rsid w:val="00C01626"/>
    <w:rsid w:val="00C0175F"/>
    <w:rsid w:val="00C03BA0"/>
    <w:rsid w:val="00C03E5D"/>
    <w:rsid w:val="00C06AF8"/>
    <w:rsid w:val="00C07DAB"/>
    <w:rsid w:val="00C12DFD"/>
    <w:rsid w:val="00C131CB"/>
    <w:rsid w:val="00C13FE8"/>
    <w:rsid w:val="00C20A04"/>
    <w:rsid w:val="00C20C3B"/>
    <w:rsid w:val="00C4322B"/>
    <w:rsid w:val="00C53825"/>
    <w:rsid w:val="00C542E3"/>
    <w:rsid w:val="00C62D3C"/>
    <w:rsid w:val="00C72C54"/>
    <w:rsid w:val="00C74658"/>
    <w:rsid w:val="00C76BF3"/>
    <w:rsid w:val="00C83F63"/>
    <w:rsid w:val="00C8644D"/>
    <w:rsid w:val="00C91FD0"/>
    <w:rsid w:val="00C976D1"/>
    <w:rsid w:val="00CA5E4A"/>
    <w:rsid w:val="00CA611D"/>
    <w:rsid w:val="00CB5C99"/>
    <w:rsid w:val="00CC00DD"/>
    <w:rsid w:val="00CE73E9"/>
    <w:rsid w:val="00D03782"/>
    <w:rsid w:val="00D03F0C"/>
    <w:rsid w:val="00D06A8B"/>
    <w:rsid w:val="00D06FBB"/>
    <w:rsid w:val="00D151AE"/>
    <w:rsid w:val="00D207F2"/>
    <w:rsid w:val="00D31431"/>
    <w:rsid w:val="00D3600D"/>
    <w:rsid w:val="00D4174C"/>
    <w:rsid w:val="00D44101"/>
    <w:rsid w:val="00D52945"/>
    <w:rsid w:val="00D57C46"/>
    <w:rsid w:val="00D57F17"/>
    <w:rsid w:val="00D610F5"/>
    <w:rsid w:val="00D630A2"/>
    <w:rsid w:val="00D638A5"/>
    <w:rsid w:val="00D65C8D"/>
    <w:rsid w:val="00D80086"/>
    <w:rsid w:val="00D82EE4"/>
    <w:rsid w:val="00D84B54"/>
    <w:rsid w:val="00D90B3E"/>
    <w:rsid w:val="00D951A4"/>
    <w:rsid w:val="00D9585E"/>
    <w:rsid w:val="00D972CA"/>
    <w:rsid w:val="00DA0818"/>
    <w:rsid w:val="00DA0E2F"/>
    <w:rsid w:val="00DA3458"/>
    <w:rsid w:val="00DA7141"/>
    <w:rsid w:val="00DB3749"/>
    <w:rsid w:val="00DB489B"/>
    <w:rsid w:val="00DB57D6"/>
    <w:rsid w:val="00DB6CCC"/>
    <w:rsid w:val="00DB75D6"/>
    <w:rsid w:val="00DC0C9E"/>
    <w:rsid w:val="00DD7EAD"/>
    <w:rsid w:val="00DE1B48"/>
    <w:rsid w:val="00DE3409"/>
    <w:rsid w:val="00DE3A35"/>
    <w:rsid w:val="00DE468B"/>
    <w:rsid w:val="00DE50AF"/>
    <w:rsid w:val="00DF5B2C"/>
    <w:rsid w:val="00E008B8"/>
    <w:rsid w:val="00E03D45"/>
    <w:rsid w:val="00E07BFA"/>
    <w:rsid w:val="00E10654"/>
    <w:rsid w:val="00E1290D"/>
    <w:rsid w:val="00E340DB"/>
    <w:rsid w:val="00E36942"/>
    <w:rsid w:val="00E37F33"/>
    <w:rsid w:val="00E527AD"/>
    <w:rsid w:val="00E62D27"/>
    <w:rsid w:val="00E66031"/>
    <w:rsid w:val="00E66876"/>
    <w:rsid w:val="00E70F9A"/>
    <w:rsid w:val="00E743BF"/>
    <w:rsid w:val="00E8616F"/>
    <w:rsid w:val="00E92173"/>
    <w:rsid w:val="00E94A2D"/>
    <w:rsid w:val="00E96DE2"/>
    <w:rsid w:val="00EA53C9"/>
    <w:rsid w:val="00EA579C"/>
    <w:rsid w:val="00EB1D2A"/>
    <w:rsid w:val="00EB2DE2"/>
    <w:rsid w:val="00EB4C49"/>
    <w:rsid w:val="00EC28E9"/>
    <w:rsid w:val="00EC2F48"/>
    <w:rsid w:val="00EC4273"/>
    <w:rsid w:val="00EC4C20"/>
    <w:rsid w:val="00EC5CC2"/>
    <w:rsid w:val="00EC6218"/>
    <w:rsid w:val="00ED1DDF"/>
    <w:rsid w:val="00EE04DD"/>
    <w:rsid w:val="00EE515F"/>
    <w:rsid w:val="00EE5F1A"/>
    <w:rsid w:val="00EF3144"/>
    <w:rsid w:val="00F03AF9"/>
    <w:rsid w:val="00F13008"/>
    <w:rsid w:val="00F24CC3"/>
    <w:rsid w:val="00F24E50"/>
    <w:rsid w:val="00F3155D"/>
    <w:rsid w:val="00F328B8"/>
    <w:rsid w:val="00F42426"/>
    <w:rsid w:val="00F456F0"/>
    <w:rsid w:val="00F57607"/>
    <w:rsid w:val="00F603CF"/>
    <w:rsid w:val="00F63C9A"/>
    <w:rsid w:val="00F65F0B"/>
    <w:rsid w:val="00F65FDF"/>
    <w:rsid w:val="00F668D0"/>
    <w:rsid w:val="00F707EF"/>
    <w:rsid w:val="00F70D75"/>
    <w:rsid w:val="00F72FCF"/>
    <w:rsid w:val="00F75600"/>
    <w:rsid w:val="00FA03F5"/>
    <w:rsid w:val="00FA2551"/>
    <w:rsid w:val="00FA2DB5"/>
    <w:rsid w:val="00FA79A3"/>
    <w:rsid w:val="00FB2B3D"/>
    <w:rsid w:val="00FB2BF2"/>
    <w:rsid w:val="00FB6DD0"/>
    <w:rsid w:val="00FC007C"/>
    <w:rsid w:val="00FC33CB"/>
    <w:rsid w:val="00FC41F2"/>
    <w:rsid w:val="00FC45E2"/>
    <w:rsid w:val="00FD2552"/>
    <w:rsid w:val="00FD44C0"/>
    <w:rsid w:val="00FD676E"/>
    <w:rsid w:val="00FD6806"/>
    <w:rsid w:val="00FD69C2"/>
    <w:rsid w:val="00FD6DCE"/>
    <w:rsid w:val="00FE2567"/>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43868EE7"/>
  <w15:chartTrackingRefBased/>
  <w15:docId w15:val="{DAFA50B6-B535-4176-BF34-015BD3EAA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6DD0"/>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3">
    <w:name w:val="heading 3"/>
    <w:basedOn w:val="Normal"/>
    <w:next w:val="Normal"/>
    <w:link w:val="Heading3Char"/>
    <w:uiPriority w:val="9"/>
    <w:semiHidden/>
    <w:unhideWhenUsed/>
    <w:qFormat/>
    <w:rsid w:val="00D207F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styleId="CommentReference">
    <w:name w:val="annotation reference"/>
    <w:uiPriority w:val="99"/>
    <w:semiHidden/>
    <w:unhideWhenUsed/>
    <w:rsid w:val="00B001FA"/>
    <w:rPr>
      <w:sz w:val="16"/>
      <w:szCs w:val="16"/>
    </w:rPr>
  </w:style>
  <w:style w:type="paragraph" w:styleId="CommentText">
    <w:name w:val="annotation text"/>
    <w:basedOn w:val="Normal"/>
    <w:link w:val="CommentTextChar"/>
    <w:uiPriority w:val="99"/>
    <w:unhideWhenUsed/>
    <w:rsid w:val="00B001FA"/>
    <w:rPr>
      <w:sz w:val="20"/>
      <w:szCs w:val="20"/>
    </w:rPr>
  </w:style>
  <w:style w:type="character" w:customStyle="1" w:styleId="CommentTextChar">
    <w:name w:val="Comment Text Char"/>
    <w:link w:val="CommentText"/>
    <w:uiPriority w:val="99"/>
    <w:rsid w:val="00B001FA"/>
    <w:rPr>
      <w:rFonts w:ascii="Arial" w:hAnsi="Arial"/>
      <w:lang w:eastAsia="en-US"/>
    </w:rPr>
  </w:style>
  <w:style w:type="paragraph" w:styleId="CommentSubject">
    <w:name w:val="annotation subject"/>
    <w:basedOn w:val="CommentText"/>
    <w:next w:val="CommentText"/>
    <w:link w:val="CommentSubjectChar"/>
    <w:uiPriority w:val="99"/>
    <w:semiHidden/>
    <w:unhideWhenUsed/>
    <w:rsid w:val="00B001FA"/>
    <w:rPr>
      <w:b/>
      <w:bCs/>
    </w:rPr>
  </w:style>
  <w:style w:type="character" w:customStyle="1" w:styleId="CommentSubjectChar">
    <w:name w:val="Comment Subject Char"/>
    <w:link w:val="CommentSubject"/>
    <w:uiPriority w:val="99"/>
    <w:semiHidden/>
    <w:rsid w:val="00B001FA"/>
    <w:rPr>
      <w:rFonts w:ascii="Arial" w:hAnsi="Arial"/>
      <w:b/>
      <w:bCs/>
      <w:lang w:eastAsia="en-US"/>
    </w:rPr>
  </w:style>
  <w:style w:type="character" w:customStyle="1" w:styleId="xn-location">
    <w:name w:val="xn-location"/>
    <w:rsid w:val="0053553C"/>
  </w:style>
  <w:style w:type="character" w:customStyle="1" w:styleId="xn-money">
    <w:name w:val="xn-money"/>
    <w:rsid w:val="0053553C"/>
  </w:style>
  <w:style w:type="paragraph" w:styleId="NoSpacing">
    <w:name w:val="No Spacing"/>
    <w:uiPriority w:val="1"/>
    <w:qFormat/>
    <w:rsid w:val="00B56B73"/>
    <w:rPr>
      <w:rFonts w:ascii="Arial" w:hAnsi="Arial"/>
      <w:sz w:val="24"/>
      <w:szCs w:val="24"/>
      <w:lang w:eastAsia="en-US"/>
    </w:rPr>
  </w:style>
  <w:style w:type="paragraph" w:styleId="ListParagraph">
    <w:name w:val="List Paragraph"/>
    <w:basedOn w:val="Normal"/>
    <w:uiPriority w:val="34"/>
    <w:qFormat/>
    <w:rsid w:val="00CE73E9"/>
    <w:pPr>
      <w:ind w:left="720"/>
    </w:pPr>
    <w:rPr>
      <w:rFonts w:ascii="Calibri" w:eastAsiaTheme="minorHAnsi" w:hAnsi="Calibri" w:cs="Calibri"/>
      <w:sz w:val="22"/>
      <w:szCs w:val="22"/>
    </w:rPr>
  </w:style>
  <w:style w:type="paragraph" w:styleId="Revision">
    <w:name w:val="Revision"/>
    <w:hidden/>
    <w:uiPriority w:val="99"/>
    <w:semiHidden/>
    <w:rsid w:val="00693070"/>
    <w:rPr>
      <w:rFonts w:ascii="Arial" w:hAnsi="Arial"/>
      <w:sz w:val="24"/>
      <w:szCs w:val="24"/>
      <w:lang w:eastAsia="en-US"/>
    </w:rPr>
  </w:style>
  <w:style w:type="character" w:customStyle="1" w:styleId="Heading3Char">
    <w:name w:val="Heading 3 Char"/>
    <w:basedOn w:val="DefaultParagraphFont"/>
    <w:link w:val="Heading3"/>
    <w:uiPriority w:val="9"/>
    <w:semiHidden/>
    <w:rsid w:val="00D207F2"/>
    <w:rPr>
      <w:rFonts w:asciiTheme="majorHAnsi" w:eastAsiaTheme="majorEastAsia" w:hAnsiTheme="majorHAnsi" w:cstheme="majorBidi"/>
      <w:color w:val="1F3763" w:themeColor="accent1" w:themeShade="7F"/>
      <w:sz w:val="24"/>
      <w:szCs w:val="24"/>
      <w:lang w:eastAsia="en-US"/>
    </w:rPr>
  </w:style>
  <w:style w:type="character" w:customStyle="1" w:styleId="e24kjd">
    <w:name w:val="e24kjd"/>
    <w:basedOn w:val="DefaultParagraphFont"/>
    <w:rsid w:val="00D207F2"/>
  </w:style>
  <w:style w:type="character" w:styleId="UnresolvedMention">
    <w:name w:val="Unresolved Mention"/>
    <w:basedOn w:val="DefaultParagraphFont"/>
    <w:uiPriority w:val="99"/>
    <w:semiHidden/>
    <w:unhideWhenUsed/>
    <w:rsid w:val="001252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93133468">
      <w:bodyDiv w:val="1"/>
      <w:marLeft w:val="0"/>
      <w:marRight w:val="0"/>
      <w:marTop w:val="0"/>
      <w:marBottom w:val="0"/>
      <w:divBdr>
        <w:top w:val="none" w:sz="0" w:space="0" w:color="auto"/>
        <w:left w:val="none" w:sz="0" w:space="0" w:color="auto"/>
        <w:bottom w:val="none" w:sz="0" w:space="0" w:color="auto"/>
        <w:right w:val="none" w:sz="0" w:space="0" w:color="auto"/>
      </w:divBdr>
    </w:div>
    <w:div w:id="153182853">
      <w:bodyDiv w:val="1"/>
      <w:marLeft w:val="0"/>
      <w:marRight w:val="0"/>
      <w:marTop w:val="0"/>
      <w:marBottom w:val="0"/>
      <w:divBdr>
        <w:top w:val="none" w:sz="0" w:space="0" w:color="auto"/>
        <w:left w:val="none" w:sz="0" w:space="0" w:color="auto"/>
        <w:bottom w:val="none" w:sz="0" w:space="0" w:color="auto"/>
        <w:right w:val="none" w:sz="0" w:space="0" w:color="auto"/>
      </w:divBdr>
      <w:divsChild>
        <w:div w:id="616641373">
          <w:marLeft w:val="0"/>
          <w:marRight w:val="0"/>
          <w:marTop w:val="0"/>
          <w:marBottom w:val="0"/>
          <w:divBdr>
            <w:top w:val="none" w:sz="0" w:space="0" w:color="auto"/>
            <w:left w:val="none" w:sz="0" w:space="0" w:color="auto"/>
            <w:bottom w:val="none" w:sz="0" w:space="0" w:color="auto"/>
            <w:right w:val="none" w:sz="0" w:space="0" w:color="auto"/>
          </w:divBdr>
        </w:div>
        <w:div w:id="1968118956">
          <w:marLeft w:val="0"/>
          <w:marRight w:val="0"/>
          <w:marTop w:val="0"/>
          <w:marBottom w:val="0"/>
          <w:divBdr>
            <w:top w:val="none" w:sz="0" w:space="0" w:color="auto"/>
            <w:left w:val="none" w:sz="0" w:space="0" w:color="auto"/>
            <w:bottom w:val="none" w:sz="0" w:space="0" w:color="auto"/>
            <w:right w:val="none" w:sz="0" w:space="0" w:color="auto"/>
          </w:divBdr>
          <w:divsChild>
            <w:div w:id="120798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19239">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64850789">
      <w:bodyDiv w:val="1"/>
      <w:marLeft w:val="0"/>
      <w:marRight w:val="0"/>
      <w:marTop w:val="0"/>
      <w:marBottom w:val="0"/>
      <w:divBdr>
        <w:top w:val="none" w:sz="0" w:space="0" w:color="auto"/>
        <w:left w:val="none" w:sz="0" w:space="0" w:color="auto"/>
        <w:bottom w:val="none" w:sz="0" w:space="0" w:color="auto"/>
        <w:right w:val="none" w:sz="0" w:space="0" w:color="auto"/>
      </w:divBdr>
    </w:div>
    <w:div w:id="319969555">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03861231">
      <w:bodyDiv w:val="1"/>
      <w:marLeft w:val="0"/>
      <w:marRight w:val="0"/>
      <w:marTop w:val="0"/>
      <w:marBottom w:val="0"/>
      <w:divBdr>
        <w:top w:val="none" w:sz="0" w:space="0" w:color="auto"/>
        <w:left w:val="none" w:sz="0" w:space="0" w:color="auto"/>
        <w:bottom w:val="none" w:sz="0" w:space="0" w:color="auto"/>
        <w:right w:val="none" w:sz="0" w:space="0" w:color="auto"/>
      </w:divBdr>
    </w:div>
    <w:div w:id="527724304">
      <w:bodyDiv w:val="1"/>
      <w:marLeft w:val="0"/>
      <w:marRight w:val="0"/>
      <w:marTop w:val="0"/>
      <w:marBottom w:val="0"/>
      <w:divBdr>
        <w:top w:val="none" w:sz="0" w:space="0" w:color="auto"/>
        <w:left w:val="none" w:sz="0" w:space="0" w:color="auto"/>
        <w:bottom w:val="none" w:sz="0" w:space="0" w:color="auto"/>
        <w:right w:val="none" w:sz="0" w:space="0" w:color="auto"/>
      </w:divBdr>
    </w:div>
    <w:div w:id="545989549">
      <w:bodyDiv w:val="1"/>
      <w:marLeft w:val="0"/>
      <w:marRight w:val="0"/>
      <w:marTop w:val="0"/>
      <w:marBottom w:val="0"/>
      <w:divBdr>
        <w:top w:val="none" w:sz="0" w:space="0" w:color="auto"/>
        <w:left w:val="none" w:sz="0" w:space="0" w:color="auto"/>
        <w:bottom w:val="none" w:sz="0" w:space="0" w:color="auto"/>
        <w:right w:val="none" w:sz="0" w:space="0" w:color="auto"/>
      </w:divBdr>
    </w:div>
    <w:div w:id="590896575">
      <w:bodyDiv w:val="1"/>
      <w:marLeft w:val="0"/>
      <w:marRight w:val="0"/>
      <w:marTop w:val="0"/>
      <w:marBottom w:val="0"/>
      <w:divBdr>
        <w:top w:val="none" w:sz="0" w:space="0" w:color="auto"/>
        <w:left w:val="none" w:sz="0" w:space="0" w:color="auto"/>
        <w:bottom w:val="none" w:sz="0" w:space="0" w:color="auto"/>
        <w:right w:val="none" w:sz="0" w:space="0" w:color="auto"/>
      </w:divBdr>
    </w:div>
    <w:div w:id="725687103">
      <w:bodyDiv w:val="1"/>
      <w:marLeft w:val="0"/>
      <w:marRight w:val="0"/>
      <w:marTop w:val="0"/>
      <w:marBottom w:val="0"/>
      <w:divBdr>
        <w:top w:val="none" w:sz="0" w:space="0" w:color="auto"/>
        <w:left w:val="none" w:sz="0" w:space="0" w:color="auto"/>
        <w:bottom w:val="none" w:sz="0" w:space="0" w:color="auto"/>
        <w:right w:val="none" w:sz="0" w:space="0" w:color="auto"/>
      </w:divBdr>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905190546">
      <w:bodyDiv w:val="1"/>
      <w:marLeft w:val="0"/>
      <w:marRight w:val="0"/>
      <w:marTop w:val="0"/>
      <w:marBottom w:val="0"/>
      <w:divBdr>
        <w:top w:val="none" w:sz="0" w:space="0" w:color="auto"/>
        <w:left w:val="none" w:sz="0" w:space="0" w:color="auto"/>
        <w:bottom w:val="none" w:sz="0" w:space="0" w:color="auto"/>
        <w:right w:val="none" w:sz="0" w:space="0" w:color="auto"/>
      </w:divBdr>
    </w:div>
    <w:div w:id="1043408271">
      <w:bodyDiv w:val="1"/>
      <w:marLeft w:val="0"/>
      <w:marRight w:val="0"/>
      <w:marTop w:val="0"/>
      <w:marBottom w:val="0"/>
      <w:divBdr>
        <w:top w:val="none" w:sz="0" w:space="0" w:color="auto"/>
        <w:left w:val="none" w:sz="0" w:space="0" w:color="auto"/>
        <w:bottom w:val="none" w:sz="0" w:space="0" w:color="auto"/>
        <w:right w:val="none" w:sz="0" w:space="0" w:color="auto"/>
      </w:divBdr>
    </w:div>
    <w:div w:id="119861912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07472954">
      <w:bodyDiv w:val="1"/>
      <w:marLeft w:val="0"/>
      <w:marRight w:val="0"/>
      <w:marTop w:val="0"/>
      <w:marBottom w:val="0"/>
      <w:divBdr>
        <w:top w:val="none" w:sz="0" w:space="0" w:color="auto"/>
        <w:left w:val="none" w:sz="0" w:space="0" w:color="auto"/>
        <w:bottom w:val="none" w:sz="0" w:space="0" w:color="auto"/>
        <w:right w:val="none" w:sz="0" w:space="0" w:color="auto"/>
      </w:divBdr>
    </w:div>
    <w:div w:id="1585259096">
      <w:bodyDiv w:val="1"/>
      <w:marLeft w:val="0"/>
      <w:marRight w:val="0"/>
      <w:marTop w:val="0"/>
      <w:marBottom w:val="0"/>
      <w:divBdr>
        <w:top w:val="none" w:sz="0" w:space="0" w:color="auto"/>
        <w:left w:val="none" w:sz="0" w:space="0" w:color="auto"/>
        <w:bottom w:val="none" w:sz="0" w:space="0" w:color="auto"/>
        <w:right w:val="none" w:sz="0" w:space="0" w:color="auto"/>
      </w:divBdr>
    </w:div>
    <w:div w:id="1831172183">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099403139">
      <w:bodyDiv w:val="1"/>
      <w:marLeft w:val="0"/>
      <w:marRight w:val="0"/>
      <w:marTop w:val="0"/>
      <w:marBottom w:val="0"/>
      <w:divBdr>
        <w:top w:val="none" w:sz="0" w:space="0" w:color="auto"/>
        <w:left w:val="none" w:sz="0" w:space="0" w:color="auto"/>
        <w:bottom w:val="none" w:sz="0" w:space="0" w:color="auto"/>
        <w:right w:val="none" w:sz="0" w:space="0" w:color="auto"/>
      </w:divBdr>
    </w:div>
    <w:div w:id="2105876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eg.net/" TargetMode="Externa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arla@stonejunction.co.uk" TargetMode="Externa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44C9200-0CAD-4AE0-B9B6-9E1167B6637C}">
  <ds:schemaRefs>
    <ds:schemaRef ds:uri="http://schemas.openxmlformats.org/officeDocument/2006/bibliography"/>
  </ds:schemaRefs>
</ds:datastoreItem>
</file>

<file path=customXml/itemProps2.xml><?xml version="1.0" encoding="utf-8"?>
<ds:datastoreItem xmlns:ds="http://schemas.openxmlformats.org/officeDocument/2006/customXml" ds:itemID="{8B9650F4-6D59-4BAF-84D3-2D18B1AE467C}"/>
</file>

<file path=customXml/itemProps3.xml><?xml version="1.0" encoding="utf-8"?>
<ds:datastoreItem xmlns:ds="http://schemas.openxmlformats.org/officeDocument/2006/customXml" ds:itemID="{7DF01E22-1081-4B2E-A298-32F4A62219AC}"/>
</file>

<file path=customXml/itemProps4.xml><?xml version="1.0" encoding="utf-8"?>
<ds:datastoreItem xmlns:ds="http://schemas.openxmlformats.org/officeDocument/2006/customXml" ds:itemID="{C82C4252-ADB1-4477-BE54-02CBC187F0A1}"/>
</file>

<file path=docProps/app.xml><?xml version="1.0" encoding="utf-8"?>
<Properties xmlns="http://schemas.openxmlformats.org/officeDocument/2006/extended-properties" xmlns:vt="http://schemas.openxmlformats.org/officeDocument/2006/docPropsVTypes">
  <Template>Normal</Template>
  <TotalTime>43</TotalTime>
  <Pages>4</Pages>
  <Words>790</Words>
  <Characters>4668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5448</CharactersWithSpaces>
  <SharedDoc>false</SharedDoc>
  <HLinks>
    <vt:vector size="90" baseType="variant">
      <vt:variant>
        <vt:i4>2162814</vt:i4>
      </vt:variant>
      <vt:variant>
        <vt:i4>42</vt:i4>
      </vt:variant>
      <vt:variant>
        <vt:i4>0</vt:i4>
      </vt:variant>
      <vt:variant>
        <vt:i4>5</vt:i4>
      </vt:variant>
      <vt:variant>
        <vt:lpwstr>http://www.weg.net/</vt:lpwstr>
      </vt:variant>
      <vt:variant>
        <vt:lpwstr/>
      </vt:variant>
      <vt:variant>
        <vt:i4>6750260</vt:i4>
      </vt:variant>
      <vt:variant>
        <vt:i4>39</vt:i4>
      </vt:variant>
      <vt:variant>
        <vt:i4>0</vt:i4>
      </vt:variant>
      <vt:variant>
        <vt:i4>5</vt:i4>
      </vt:variant>
      <vt:variant>
        <vt:lpwstr>https://www.linkedin.com/company/stone-junction-ltd</vt:lpwstr>
      </vt:variant>
      <vt:variant>
        <vt:lpwstr/>
      </vt:variant>
      <vt:variant>
        <vt:i4>3670056</vt:i4>
      </vt:variant>
      <vt:variant>
        <vt:i4>36</vt:i4>
      </vt:variant>
      <vt:variant>
        <vt:i4>0</vt:i4>
      </vt:variant>
      <vt:variant>
        <vt:i4>5</vt:i4>
      </vt:variant>
      <vt:variant>
        <vt:lpwstr>http://www.facebook.com/technicalPR</vt:lpwstr>
      </vt:variant>
      <vt:variant>
        <vt:lpwstr/>
      </vt:variant>
      <vt:variant>
        <vt:i4>2359341</vt:i4>
      </vt:variant>
      <vt:variant>
        <vt:i4>33</vt:i4>
      </vt:variant>
      <vt:variant>
        <vt:i4>0</vt:i4>
      </vt:variant>
      <vt:variant>
        <vt:i4>5</vt:i4>
      </vt:variant>
      <vt:variant>
        <vt:lpwstr>http://www.twitter.com/StoneJunctionPR</vt:lpwstr>
      </vt:variant>
      <vt:variant>
        <vt:lpwstr/>
      </vt:variant>
      <vt:variant>
        <vt:i4>6422566</vt:i4>
      </vt:variant>
      <vt:variant>
        <vt:i4>30</vt:i4>
      </vt:variant>
      <vt:variant>
        <vt:i4>0</vt:i4>
      </vt:variant>
      <vt:variant>
        <vt:i4>5</vt:i4>
      </vt:variant>
      <vt:variant>
        <vt:lpwstr>http://www.stone-junction.blogspot.com/</vt:lpwstr>
      </vt:variant>
      <vt:variant>
        <vt:lpwstr/>
      </vt:variant>
      <vt:variant>
        <vt:i4>6619233</vt:i4>
      </vt:variant>
      <vt:variant>
        <vt:i4>27</vt:i4>
      </vt:variant>
      <vt:variant>
        <vt:i4>0</vt:i4>
      </vt:variant>
      <vt:variant>
        <vt:i4>5</vt:i4>
      </vt:variant>
      <vt:variant>
        <vt:lpwstr>http://www.stonejunction.co.uk/</vt:lpwstr>
      </vt:variant>
      <vt:variant>
        <vt:lpwstr/>
      </vt:variant>
      <vt:variant>
        <vt:i4>4522031</vt:i4>
      </vt:variant>
      <vt:variant>
        <vt:i4>24</vt:i4>
      </vt:variant>
      <vt:variant>
        <vt:i4>0</vt:i4>
      </vt:variant>
      <vt:variant>
        <vt:i4>5</vt:i4>
      </vt:variant>
      <vt:variant>
        <vt:lpwstr>mailto:alexm@stonejunction.co.uk</vt:lpwstr>
      </vt:variant>
      <vt:variant>
        <vt:lpwstr/>
      </vt:variant>
      <vt:variant>
        <vt:i4>5505064</vt:i4>
      </vt:variant>
      <vt:variant>
        <vt:i4>21</vt:i4>
      </vt:variant>
      <vt:variant>
        <vt:i4>0</vt:i4>
      </vt:variant>
      <vt:variant>
        <vt:i4>5</vt:i4>
      </vt:variant>
      <vt:variant>
        <vt:lpwstr>mailto:laura@stonejunction.co.uk</vt:lpwstr>
      </vt:variant>
      <vt:variant>
        <vt:lpwstr/>
      </vt:variant>
      <vt:variant>
        <vt:i4>2162768</vt:i4>
      </vt:variant>
      <vt:variant>
        <vt:i4>18</vt:i4>
      </vt:variant>
      <vt:variant>
        <vt:i4>0</vt:i4>
      </vt:variant>
      <vt:variant>
        <vt:i4>5</vt:i4>
      </vt:variant>
      <vt:variant>
        <vt:lpwstr>mailto:info-uk@weg.net</vt:lpwstr>
      </vt:variant>
      <vt:variant>
        <vt:lpwstr/>
      </vt:variant>
      <vt:variant>
        <vt:i4>2162814</vt:i4>
      </vt:variant>
      <vt:variant>
        <vt:i4>15</vt:i4>
      </vt:variant>
      <vt:variant>
        <vt:i4>0</vt:i4>
      </vt:variant>
      <vt:variant>
        <vt:i4>5</vt:i4>
      </vt:variant>
      <vt:variant>
        <vt:lpwstr>http://www.weg.net/</vt:lpwstr>
      </vt:variant>
      <vt:variant>
        <vt:lpwstr/>
      </vt:variant>
      <vt:variant>
        <vt:i4>1048668</vt:i4>
      </vt:variant>
      <vt:variant>
        <vt:i4>12</vt:i4>
      </vt:variant>
      <vt:variant>
        <vt:i4>0</vt:i4>
      </vt:variant>
      <vt:variant>
        <vt:i4>5</vt:i4>
      </vt:variant>
      <vt:variant>
        <vt:lpwstr>https://www.weg.net/institutional/MR/en/all-news/all</vt:lpwstr>
      </vt:variant>
      <vt:variant>
        <vt:lpwstr/>
      </vt:variant>
      <vt:variant>
        <vt:i4>2162814</vt:i4>
      </vt:variant>
      <vt:variant>
        <vt:i4>9</vt:i4>
      </vt:variant>
      <vt:variant>
        <vt:i4>0</vt:i4>
      </vt:variant>
      <vt:variant>
        <vt:i4>5</vt:i4>
      </vt:variant>
      <vt:variant>
        <vt:lpwstr>http://www.weg.net/</vt:lpwstr>
      </vt:variant>
      <vt:variant>
        <vt:lpwstr/>
      </vt:variant>
      <vt:variant>
        <vt:i4>8192127</vt:i4>
      </vt:variant>
      <vt:variant>
        <vt:i4>6</vt:i4>
      </vt:variant>
      <vt:variant>
        <vt:i4>0</vt:i4>
      </vt:variant>
      <vt:variant>
        <vt:i4>5</vt:i4>
      </vt:variant>
      <vt:variant>
        <vt:lpwstr>https://bit.ly/3eCnmao</vt:lpwstr>
      </vt:variant>
      <vt:variant>
        <vt:lpwstr/>
      </vt:variant>
      <vt:variant>
        <vt:i4>8257636</vt:i4>
      </vt:variant>
      <vt:variant>
        <vt:i4>3</vt:i4>
      </vt:variant>
      <vt:variant>
        <vt:i4>0</vt:i4>
      </vt:variant>
      <vt:variant>
        <vt:i4>5</vt:i4>
      </vt:variant>
      <vt:variant>
        <vt:lpwstr>https://bit.ly/2yrPVXG</vt:lpwstr>
      </vt:variant>
      <vt:variant>
        <vt:lpwstr/>
      </vt:variant>
      <vt:variant>
        <vt:i4>2490418</vt:i4>
      </vt:variant>
      <vt:variant>
        <vt:i4>0</vt:i4>
      </vt:variant>
      <vt:variant>
        <vt:i4>0</vt:i4>
      </vt:variant>
      <vt:variant>
        <vt:i4>5</vt:i4>
      </vt:variant>
      <vt:variant>
        <vt:lpwstr>https://bit.ly/2z80zmy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lastModifiedBy>
  <cp:revision>7</cp:revision>
  <cp:lastPrinted>2013-11-27T13:43:00Z</cp:lastPrinted>
  <dcterms:created xsi:type="dcterms:W3CDTF">2020-06-11T14:00:00Z</dcterms:created>
  <dcterms:modified xsi:type="dcterms:W3CDTF">2020-07-16T09:30:00Z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