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4ED4489" w14:textId="3C08E726" w:rsidR="00A7043A" w:rsidRDefault="00A7043A" w:rsidP="00A7043A">
      <w:pPr>
        <w:jc w:val="left"/>
        <w:rPr>
          <w:b/>
          <w:bCs/>
          <w:sz w:val="32"/>
          <w:szCs w:val="28"/>
        </w:rPr>
      </w:pPr>
      <w:r>
        <w:rPr>
          <w:rFonts w:eastAsia="MS Mincho"/>
          <w:noProof/>
          <w:lang w:eastAsia="en-GB"/>
        </w:rPr>
        <w:drawing>
          <wp:inline distT="0" distB="0" distL="0" distR="0" wp14:anchorId="3F369B18" wp14:editId="6BB04F63">
            <wp:extent cx="1348105" cy="946150"/>
            <wp:effectExtent l="0" t="0" r="4445" b="635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348105" cy="946150"/>
                    </a:xfrm>
                    <a:prstGeom prst="rect">
                      <a:avLst/>
                    </a:prstGeom>
                    <a:noFill/>
                    <a:ln>
                      <a:noFill/>
                    </a:ln>
                  </pic:spPr>
                </pic:pic>
              </a:graphicData>
            </a:graphic>
          </wp:inline>
        </w:drawing>
      </w:r>
    </w:p>
    <w:p w14:paraId="3C986C87" w14:textId="77777777" w:rsidR="00A7043A" w:rsidRDefault="00A7043A" w:rsidP="00A7043A">
      <w:pPr>
        <w:jc w:val="left"/>
        <w:rPr>
          <w:b/>
          <w:bCs/>
          <w:sz w:val="32"/>
          <w:szCs w:val="28"/>
        </w:rPr>
      </w:pPr>
    </w:p>
    <w:p w14:paraId="22EED38D" w14:textId="77777777" w:rsidR="00A7043A" w:rsidRDefault="00A7043A" w:rsidP="00A7043A">
      <w:pPr>
        <w:jc w:val="center"/>
        <w:rPr>
          <w:b/>
          <w:bCs/>
          <w:sz w:val="32"/>
          <w:szCs w:val="28"/>
        </w:rPr>
      </w:pPr>
    </w:p>
    <w:p w14:paraId="755B85EA" w14:textId="3D039ACF" w:rsidR="00A7043A" w:rsidRPr="00A7043A" w:rsidRDefault="00A7043A" w:rsidP="00A7043A">
      <w:pPr>
        <w:spacing w:line="480" w:lineRule="auto"/>
        <w:jc w:val="center"/>
        <w:rPr>
          <w:b/>
          <w:bCs/>
          <w:sz w:val="32"/>
          <w:szCs w:val="28"/>
        </w:rPr>
      </w:pPr>
      <w:r w:rsidRPr="00A7043A">
        <w:rPr>
          <w:b/>
          <w:bCs/>
          <w:sz w:val="32"/>
          <w:szCs w:val="28"/>
        </w:rPr>
        <w:t>Powering the future</w:t>
      </w:r>
    </w:p>
    <w:p w14:paraId="0DF290D1" w14:textId="6CEE887E" w:rsidR="00A7043A" w:rsidRDefault="00A7043A" w:rsidP="00A7043A">
      <w:pPr>
        <w:spacing w:after="240" w:line="480" w:lineRule="auto"/>
        <w:jc w:val="center"/>
        <w:rPr>
          <w:b/>
          <w:bCs/>
        </w:rPr>
      </w:pPr>
      <w:r>
        <w:rPr>
          <w:b/>
          <w:bCs/>
        </w:rPr>
        <w:t>~ WEG motor designed to start hydrogen-ready turbines ~</w:t>
      </w:r>
    </w:p>
    <w:p w14:paraId="339EA80F" w14:textId="77777777" w:rsidR="00A7043A" w:rsidRDefault="00A7043A">
      <w:pPr>
        <w:rPr>
          <w:b/>
          <w:bCs/>
        </w:rPr>
      </w:pPr>
    </w:p>
    <w:p w14:paraId="1569CF4C" w14:textId="01840AE3" w:rsidR="00AB3E74" w:rsidRPr="00AB3E74" w:rsidRDefault="00AB3E74" w:rsidP="00101187">
      <w:pPr>
        <w:spacing w:line="480" w:lineRule="auto"/>
        <w:rPr>
          <w:b/>
          <w:bCs/>
        </w:rPr>
      </w:pPr>
      <w:r w:rsidRPr="00AB3E74">
        <w:rPr>
          <w:b/>
          <w:bCs/>
        </w:rPr>
        <w:t>The share of hydrogen in Europe’s energy mix is expected to grow from less than two per cent</w:t>
      </w:r>
      <w:r w:rsidR="00101187">
        <w:rPr>
          <w:b/>
          <w:bCs/>
        </w:rPr>
        <w:t>,</w:t>
      </w:r>
      <w:r w:rsidRPr="00AB3E74">
        <w:rPr>
          <w:b/>
          <w:bCs/>
        </w:rPr>
        <w:t xml:space="preserve"> to over 13 per cent by 2050. </w:t>
      </w:r>
      <w:r w:rsidR="00640BBB">
        <w:rPr>
          <w:b/>
          <w:bCs/>
        </w:rPr>
        <w:t>Offering drastically reduced carbon emissions when</w:t>
      </w:r>
      <w:r w:rsidRPr="00AB3E74">
        <w:rPr>
          <w:b/>
          <w:bCs/>
        </w:rPr>
        <w:t xml:space="preserve"> burned for fuel, hydrogen is a key part of achieving Europe’s clean energy </w:t>
      </w:r>
      <w:r w:rsidR="00101187">
        <w:rPr>
          <w:b/>
          <w:bCs/>
        </w:rPr>
        <w:t>ambitions</w:t>
      </w:r>
      <w:r w:rsidRPr="00AB3E74">
        <w:rPr>
          <w:b/>
          <w:bCs/>
        </w:rPr>
        <w:t>. When a</w:t>
      </w:r>
      <w:r w:rsidR="00F20665">
        <w:rPr>
          <w:b/>
          <w:bCs/>
        </w:rPr>
        <w:t xml:space="preserve"> global</w:t>
      </w:r>
      <w:r w:rsidRPr="00AB3E74">
        <w:rPr>
          <w:b/>
          <w:bCs/>
        </w:rPr>
        <w:t xml:space="preserve"> company </w:t>
      </w:r>
      <w:r w:rsidR="00101187" w:rsidRPr="00AB3E74">
        <w:rPr>
          <w:b/>
          <w:bCs/>
        </w:rPr>
        <w:t>w</w:t>
      </w:r>
      <w:r w:rsidR="00101187">
        <w:rPr>
          <w:b/>
          <w:bCs/>
        </w:rPr>
        <w:t>as</w:t>
      </w:r>
      <w:r w:rsidR="00101187" w:rsidRPr="00AB3E74">
        <w:rPr>
          <w:b/>
          <w:bCs/>
        </w:rPr>
        <w:t xml:space="preserve"> </w:t>
      </w:r>
      <w:r w:rsidRPr="00AB3E74">
        <w:rPr>
          <w:b/>
          <w:bCs/>
        </w:rPr>
        <w:t>looking for a way to start</w:t>
      </w:r>
      <w:r w:rsidR="00640BBB">
        <w:rPr>
          <w:b/>
          <w:bCs/>
        </w:rPr>
        <w:t xml:space="preserve"> gas</w:t>
      </w:r>
      <w:r w:rsidRPr="00AB3E74">
        <w:rPr>
          <w:b/>
          <w:bCs/>
        </w:rPr>
        <w:t xml:space="preserve"> turbines</w:t>
      </w:r>
      <w:r w:rsidR="00640BBB">
        <w:rPr>
          <w:b/>
          <w:bCs/>
        </w:rPr>
        <w:t xml:space="preserve">, </w:t>
      </w:r>
      <w:r w:rsidRPr="00AB3E74">
        <w:rPr>
          <w:b/>
          <w:bCs/>
        </w:rPr>
        <w:t>they turned to WEG Ital</w:t>
      </w:r>
      <w:r w:rsidR="007D5C9A">
        <w:rPr>
          <w:b/>
          <w:bCs/>
        </w:rPr>
        <w:t>ia</w:t>
      </w:r>
      <w:r w:rsidRPr="00AB3E74">
        <w:rPr>
          <w:b/>
          <w:bCs/>
        </w:rPr>
        <w:t xml:space="preserve"> for </w:t>
      </w:r>
      <w:r w:rsidR="00101187">
        <w:rPr>
          <w:b/>
          <w:bCs/>
        </w:rPr>
        <w:t>its</w:t>
      </w:r>
      <w:r w:rsidRPr="00AB3E74">
        <w:rPr>
          <w:b/>
          <w:bCs/>
        </w:rPr>
        <w:t xml:space="preserve"> reliable motors and innovative engineering capabilities.</w:t>
      </w:r>
    </w:p>
    <w:p w14:paraId="0DC4B9FC" w14:textId="77777777" w:rsidR="00AB3E74" w:rsidRDefault="00AB3E74" w:rsidP="00101187">
      <w:pPr>
        <w:spacing w:line="480" w:lineRule="auto"/>
      </w:pPr>
    </w:p>
    <w:p w14:paraId="67152929" w14:textId="42E9ADD4" w:rsidR="00AB3E74" w:rsidRDefault="00453A66" w:rsidP="00101187">
      <w:pPr>
        <w:spacing w:line="480" w:lineRule="auto"/>
      </w:pPr>
      <w:r>
        <w:t xml:space="preserve">In 2016, WEG </w:t>
      </w:r>
      <w:r w:rsidR="00101187">
        <w:t xml:space="preserve">was </w:t>
      </w:r>
      <w:r>
        <w:t>approached by a customer trying to achieve a specific goal: developing a system capable of starting a gas turbine.</w:t>
      </w:r>
    </w:p>
    <w:p w14:paraId="7CAB1E4B" w14:textId="4BB60BC5" w:rsidR="00453A66" w:rsidRDefault="00453A66" w:rsidP="00101187">
      <w:pPr>
        <w:spacing w:line="480" w:lineRule="auto"/>
      </w:pPr>
    </w:p>
    <w:p w14:paraId="377E1970" w14:textId="134FFC0C" w:rsidR="009E4C03" w:rsidRDefault="00453A66" w:rsidP="00101187">
      <w:pPr>
        <w:spacing w:line="480" w:lineRule="auto"/>
      </w:pPr>
      <w:r>
        <w:t xml:space="preserve">A gas turbine is made up of three main sections, a compressor, a combustion system and a turbine. As it spins, air is drawn into the compressor, </w:t>
      </w:r>
      <w:r w:rsidR="00101187">
        <w:t>pressurised and</w:t>
      </w:r>
      <w:r>
        <w:t xml:space="preserve"> forced into the combustion chamber</w:t>
      </w:r>
      <w:r w:rsidR="00101187">
        <w:t>,</w:t>
      </w:r>
      <w:r>
        <w:t xml:space="preserve"> where fuel is injected and ignited. Burning at temperatures of more than 1000 degrees Celsius,</w:t>
      </w:r>
      <w:r w:rsidR="009E4C03">
        <w:t xml:space="preserve"> this combustion creates a hot, high pressure gas stream that expands through the turbine. The force of the expanding gas spins the turbine blades, which both spin a generator to produce electricity and drive the compressor to draw in more air. </w:t>
      </w:r>
    </w:p>
    <w:p w14:paraId="2B0317C1" w14:textId="77777777" w:rsidR="009E4C03" w:rsidRDefault="009E4C03" w:rsidP="00101187">
      <w:pPr>
        <w:spacing w:line="480" w:lineRule="auto"/>
      </w:pPr>
    </w:p>
    <w:p w14:paraId="21EE6D65" w14:textId="7FCB033E" w:rsidR="00453A66" w:rsidRDefault="009E4C03" w:rsidP="00101187">
      <w:pPr>
        <w:spacing w:line="480" w:lineRule="auto"/>
      </w:pPr>
      <w:r>
        <w:t>Once it is running continuously</w:t>
      </w:r>
      <w:r w:rsidR="00101187">
        <w:t>,</w:t>
      </w:r>
      <w:r>
        <w:t xml:space="preserve"> the gas turbine is self-sustaining. However, to get to that point, the compressor must reach a certain speed, </w:t>
      </w:r>
      <w:r w:rsidR="00F20665">
        <w:t xml:space="preserve">known as the firing point. </w:t>
      </w:r>
      <w:r>
        <w:t>For that, initial momentum from a motor is needed.</w:t>
      </w:r>
    </w:p>
    <w:p w14:paraId="3F6631FA" w14:textId="4E981112" w:rsidR="00E8271A" w:rsidRDefault="00E8271A" w:rsidP="00101187">
      <w:pPr>
        <w:spacing w:line="480" w:lineRule="auto"/>
      </w:pPr>
    </w:p>
    <w:p w14:paraId="3AD3C3CB" w14:textId="729068D2" w:rsidR="00E8271A" w:rsidRPr="00E8271A" w:rsidRDefault="00E8271A" w:rsidP="00101187">
      <w:pPr>
        <w:spacing w:line="480" w:lineRule="auto"/>
        <w:rPr>
          <w:b/>
          <w:bCs/>
        </w:rPr>
      </w:pPr>
      <w:r>
        <w:rPr>
          <w:b/>
          <w:bCs/>
        </w:rPr>
        <w:t>A complex brief</w:t>
      </w:r>
    </w:p>
    <w:p w14:paraId="072B5D0D" w14:textId="26401097" w:rsidR="009E4C03" w:rsidRDefault="009E4C03" w:rsidP="00101187">
      <w:pPr>
        <w:spacing w:line="480" w:lineRule="auto"/>
      </w:pPr>
      <w:r>
        <w:t>For WEG Ital</w:t>
      </w:r>
      <w:r w:rsidR="007D5C9A">
        <w:t>ia</w:t>
      </w:r>
      <w:r>
        <w:t xml:space="preserve">’s engineering department, there were numerous challenges to consider when designing this </w:t>
      </w:r>
      <w:r w:rsidR="00AC600C">
        <w:t xml:space="preserve">motor </w:t>
      </w:r>
      <w:r>
        <w:t xml:space="preserve">system. </w:t>
      </w:r>
      <w:r w:rsidR="00F20665">
        <w:t>The first</w:t>
      </w:r>
      <w:r w:rsidR="00AC600C">
        <w:t xml:space="preserve"> </w:t>
      </w:r>
      <w:r w:rsidR="00F20665">
        <w:t xml:space="preserve">was designing a system that could run up to the very high speeds necessary to reach the firing point. Gas turbines can run as </w:t>
      </w:r>
      <w:r w:rsidR="003A373B">
        <w:t>quickly</w:t>
      </w:r>
      <w:r w:rsidR="00F20665">
        <w:t xml:space="preserve"> as 10,000</w:t>
      </w:r>
      <w:r w:rsidR="00493250">
        <w:t>rpm</w:t>
      </w:r>
      <w:r w:rsidR="00F20665">
        <w:t xml:space="preserve">, and the firing point is usually above 50 per cent of full operating speed. The </w:t>
      </w:r>
      <w:r w:rsidR="00DC558C">
        <w:t>WEG system was to use an asynchronous motor, which further complicated matters</w:t>
      </w:r>
      <w:r w:rsidR="00101187">
        <w:t xml:space="preserve"> —</w:t>
      </w:r>
      <w:r w:rsidR="00DC558C">
        <w:t xml:space="preserve"> it is more difficult to make asynchronous motors reach such high speeds.</w:t>
      </w:r>
    </w:p>
    <w:p w14:paraId="457DF72D" w14:textId="77777777" w:rsidR="00101187" w:rsidRDefault="00101187" w:rsidP="00101187">
      <w:pPr>
        <w:spacing w:line="480" w:lineRule="auto"/>
      </w:pPr>
    </w:p>
    <w:p w14:paraId="45DE675E" w14:textId="78D66C0F" w:rsidR="00F20665" w:rsidRDefault="00DC558C" w:rsidP="00101187">
      <w:pPr>
        <w:spacing w:line="480" w:lineRule="auto"/>
      </w:pPr>
      <w:r>
        <w:t xml:space="preserve">The second challenge for WEG’s engineers was reliability. </w:t>
      </w:r>
      <w:r w:rsidR="003F0C05">
        <w:t>For a critical application like a gas turbine, reliability is paramount. The gas turbines using this motor system would power complete plants, or even cities. As the motor is the only way to start the turbine, if it didn’t run, or couldn’t reach the necessary speed, whole plants or thousands of homes would be without electricity. In this kind of situation, the reliability, safety, and efficiency that are the hallmark of all WEG’s motors are essential.</w:t>
      </w:r>
    </w:p>
    <w:p w14:paraId="49DBE3AE" w14:textId="3BD68929" w:rsidR="00F20665" w:rsidRDefault="00F20665" w:rsidP="00101187">
      <w:pPr>
        <w:spacing w:line="480" w:lineRule="auto"/>
      </w:pPr>
    </w:p>
    <w:p w14:paraId="71CAEAD0" w14:textId="2C6152A6" w:rsidR="00F20665" w:rsidRDefault="00AC600C" w:rsidP="00101187">
      <w:pPr>
        <w:spacing w:line="480" w:lineRule="auto"/>
      </w:pPr>
      <w:r>
        <w:t>Thirdly</w:t>
      </w:r>
      <w:r w:rsidR="003F0C05">
        <w:t xml:space="preserve">, gas turbines are classified as hazardous areas. </w:t>
      </w:r>
      <w:r w:rsidR="00640BBB">
        <w:t>This meant that</w:t>
      </w:r>
      <w:r>
        <w:t xml:space="preserve"> the finished system </w:t>
      </w:r>
      <w:r w:rsidR="00640BBB">
        <w:t xml:space="preserve">would </w:t>
      </w:r>
      <w:r>
        <w:t>need to adhere to the highest safety standards</w:t>
      </w:r>
      <w:r w:rsidR="004C07B6">
        <w:t>. Furthermore, as the client was a global energy technology company, flexibility was key</w:t>
      </w:r>
      <w:r w:rsidR="00E216AB">
        <w:t>.</w:t>
      </w:r>
      <w:r w:rsidR="004C07B6">
        <w:t xml:space="preserve"> </w:t>
      </w:r>
      <w:r w:rsidR="00E216AB">
        <w:t>T</w:t>
      </w:r>
      <w:r w:rsidR="004C07B6">
        <w:t xml:space="preserve">he turbines could be installed anywhere gas is used, so the system needed to be able to pass, or adapt to, a whole host of safety regulations. WEG’s experience in motors for hazardous </w:t>
      </w:r>
      <w:r w:rsidR="008F5B8E">
        <w:t>areas and of working around the world would be invaluable.</w:t>
      </w:r>
      <w:r w:rsidR="007D5C9A">
        <w:t xml:space="preserve"> </w:t>
      </w:r>
    </w:p>
    <w:p w14:paraId="1107FEC9" w14:textId="7AC61259" w:rsidR="004C07B6" w:rsidRDefault="004C07B6" w:rsidP="00101187">
      <w:pPr>
        <w:spacing w:line="480" w:lineRule="auto"/>
      </w:pPr>
    </w:p>
    <w:p w14:paraId="53C922E8" w14:textId="30A74AAB" w:rsidR="007D5C9A" w:rsidRDefault="004C07B6" w:rsidP="00101187">
      <w:pPr>
        <w:spacing w:line="480" w:lineRule="auto"/>
      </w:pPr>
      <w:r>
        <w:t xml:space="preserve">With so many </w:t>
      </w:r>
      <w:r w:rsidR="00B34108">
        <w:t>obstacles</w:t>
      </w:r>
      <w:r>
        <w:t xml:space="preserve"> facing them, WEG Italy’s engineering team had a huge task ahead. </w:t>
      </w:r>
    </w:p>
    <w:p w14:paraId="355B4675" w14:textId="77777777" w:rsidR="007D5C9A" w:rsidRDefault="007D5C9A" w:rsidP="00101187">
      <w:pPr>
        <w:spacing w:line="480" w:lineRule="auto"/>
      </w:pPr>
    </w:p>
    <w:p w14:paraId="1BBADC6A" w14:textId="79CC524D" w:rsidR="004C07B6" w:rsidRDefault="007D5C9A" w:rsidP="00101187">
      <w:pPr>
        <w:spacing w:line="480" w:lineRule="auto"/>
      </w:pPr>
      <w:r>
        <w:t>“</w:t>
      </w:r>
      <w:r w:rsidR="008F5B8E">
        <w:t xml:space="preserve">Whatever a customer’s application, WEG’s engineers </w:t>
      </w:r>
      <w:r w:rsidR="00EC0AFD">
        <w:t>approach the problem with an open-mind and a determination to find the most effective and efficient solution</w:t>
      </w:r>
      <w:r>
        <w:t xml:space="preserve">,” </w:t>
      </w:r>
      <w:r w:rsidR="00BB13C8">
        <w:t>explained</w:t>
      </w:r>
      <w:r>
        <w:t xml:space="preserve"> Fabrizio Arosio, sales account manager at WEG Italia. “</w:t>
      </w:r>
      <w:r w:rsidR="004C07B6">
        <w:t xml:space="preserve">Designing the motor system and coming to a commercial agreement took almost two years, and it wasn’t until 2018 </w:t>
      </w:r>
      <w:r w:rsidR="00EC0AFD">
        <w:t>that work on the first batch of projects could begin.</w:t>
      </w:r>
    </w:p>
    <w:p w14:paraId="1A5D7A95" w14:textId="0F346D04" w:rsidR="00EC0AFD" w:rsidRDefault="00EC0AFD" w:rsidP="00101187">
      <w:pPr>
        <w:spacing w:line="480" w:lineRule="auto"/>
      </w:pPr>
    </w:p>
    <w:p w14:paraId="6946DF7C" w14:textId="2CAC6FD7" w:rsidR="00EC0AFD" w:rsidRDefault="007D5C9A" w:rsidP="00101187">
      <w:pPr>
        <w:spacing w:line="480" w:lineRule="auto"/>
      </w:pPr>
      <w:r>
        <w:t>“</w:t>
      </w:r>
      <w:r w:rsidR="00EC0AFD">
        <w:t>Ultimately, WEG supplied a variable frequency drive integrated into an electrical panel with electric motors</w:t>
      </w:r>
      <w:r>
        <w:t xml:space="preserve">,” continued </w:t>
      </w:r>
      <w:proofErr w:type="spellStart"/>
      <w:r>
        <w:t>Arosio</w:t>
      </w:r>
      <w:proofErr w:type="spellEnd"/>
      <w:r>
        <w:t>. “WEG has devoted special attention to design suitable motors for the oil</w:t>
      </w:r>
      <w:r w:rsidR="003A373B">
        <w:t xml:space="preserve"> and </w:t>
      </w:r>
      <w:r>
        <w:t>gas industry.</w:t>
      </w:r>
      <w:r w:rsidR="008253B1">
        <w:t xml:space="preserve"> Operational reliability coupled with flexible mechanical design mean our motors have low downtime and service maintenance.</w:t>
      </w:r>
      <w:r>
        <w:t>”</w:t>
      </w:r>
    </w:p>
    <w:p w14:paraId="0CC667C5" w14:textId="29122F8F" w:rsidR="00EC0AFD" w:rsidRDefault="00EC0AFD" w:rsidP="00101187">
      <w:pPr>
        <w:spacing w:line="480" w:lineRule="auto"/>
      </w:pPr>
    </w:p>
    <w:p w14:paraId="39B750C0" w14:textId="754113C4" w:rsidR="00E8271A" w:rsidRPr="00E8271A" w:rsidRDefault="00E8271A" w:rsidP="00101187">
      <w:pPr>
        <w:spacing w:line="480" w:lineRule="auto"/>
        <w:rPr>
          <w:b/>
          <w:bCs/>
        </w:rPr>
      </w:pPr>
      <w:r>
        <w:rPr>
          <w:b/>
          <w:bCs/>
        </w:rPr>
        <w:t>Supporting the gas industry</w:t>
      </w:r>
    </w:p>
    <w:p w14:paraId="045D7445" w14:textId="19612C53" w:rsidR="00EC0AFD" w:rsidRDefault="003A373B" w:rsidP="00101187">
      <w:pPr>
        <w:spacing w:line="480" w:lineRule="auto"/>
      </w:pPr>
      <w:r>
        <w:t xml:space="preserve">WEG’s mix of expert </w:t>
      </w:r>
      <w:r w:rsidR="00B17E3F">
        <w:t>engineers</w:t>
      </w:r>
      <w:r>
        <w:t>, industry knowledge, continually updated manufacturing methods, and innovative research and development, make them the perfect supplier to the oil and gas industry — capable of rising to the challenge of any operating environment, no matter how demanding.</w:t>
      </w:r>
    </w:p>
    <w:p w14:paraId="2F8F99E8" w14:textId="33103572" w:rsidR="003A373B" w:rsidRDefault="003A373B" w:rsidP="00101187">
      <w:pPr>
        <w:spacing w:line="480" w:lineRule="auto"/>
      </w:pPr>
    </w:p>
    <w:p w14:paraId="7A39297D" w14:textId="77777777" w:rsidR="003A373B" w:rsidRDefault="003A373B" w:rsidP="00101187">
      <w:pPr>
        <w:spacing w:line="480" w:lineRule="auto"/>
      </w:pPr>
    </w:p>
    <w:p w14:paraId="55C11F03" w14:textId="0D38D6A7" w:rsidR="00EC0AFD" w:rsidRDefault="00233984" w:rsidP="00101187">
      <w:pPr>
        <w:spacing w:line="480" w:lineRule="auto"/>
      </w:pPr>
      <w:r>
        <w:t xml:space="preserve">The motor has been successfully installed with the first gas turbine and is now generating electricity. As the customer replaces more gas turbines across the globe </w:t>
      </w:r>
      <w:r w:rsidR="00E216AB">
        <w:t xml:space="preserve">with </w:t>
      </w:r>
      <w:r>
        <w:t>this new</w:t>
      </w:r>
      <w:r w:rsidR="00640BBB">
        <w:t xml:space="preserve"> </w:t>
      </w:r>
      <w:r>
        <w:t xml:space="preserve">model, WEG will continue to supply </w:t>
      </w:r>
      <w:r w:rsidR="00E216AB">
        <w:t xml:space="preserve">its </w:t>
      </w:r>
      <w:r>
        <w:t>bespoke starting motor system. While the first stage of the project is complete, WEG’s engineers will carry on developing and improving the system, aiming for maximum efficiency.</w:t>
      </w:r>
    </w:p>
    <w:p w14:paraId="19E17D0D" w14:textId="7A871B42" w:rsidR="00E8271A" w:rsidRDefault="00E8271A" w:rsidP="00101187">
      <w:pPr>
        <w:spacing w:line="480" w:lineRule="auto"/>
      </w:pPr>
    </w:p>
    <w:p w14:paraId="2C2DB461" w14:textId="6C3910AB" w:rsidR="00E8271A" w:rsidRDefault="00E8271A" w:rsidP="00101187">
      <w:pPr>
        <w:spacing w:line="480" w:lineRule="auto"/>
      </w:pPr>
      <w:r>
        <w:t xml:space="preserve">“Despite a very </w:t>
      </w:r>
      <w:r w:rsidR="00BB13C8">
        <w:t xml:space="preserve">challenging </w:t>
      </w:r>
      <w:r>
        <w:t xml:space="preserve">brief, WEG succeeded in finding a solution to </w:t>
      </w:r>
      <w:r w:rsidR="00BB13C8">
        <w:t>fulfil the customer’s needs. The motor can reach the very high speeds necessary to start the turbine while retaining WEG’s characteristic efficiency,</w:t>
      </w:r>
      <w:r>
        <w:t>”</w:t>
      </w:r>
      <w:r w:rsidR="00BB13C8">
        <w:t xml:space="preserve"> commented Arosio. “Each installation has its own set of unique variables. The WEG team must </w:t>
      </w:r>
      <w:r w:rsidR="00A7043A">
        <w:t>consider</w:t>
      </w:r>
      <w:r w:rsidR="00BB13C8">
        <w:t xml:space="preserve"> the environment, differences between technical drawings and reality, and unforeseen problems.</w:t>
      </w:r>
      <w:r w:rsidR="00A7043A">
        <w:t xml:space="preserve"> Thanks to team’s expertise, the motor is now running successfully.</w:t>
      </w:r>
      <w:r w:rsidR="00BB13C8">
        <w:t>”</w:t>
      </w:r>
    </w:p>
    <w:p w14:paraId="33BE1605" w14:textId="1E5F8839" w:rsidR="00A7043A" w:rsidRDefault="00A7043A" w:rsidP="00101187">
      <w:pPr>
        <w:spacing w:line="480" w:lineRule="auto"/>
      </w:pPr>
    </w:p>
    <w:p w14:paraId="1EA4D23E" w14:textId="342245D4" w:rsidR="00233984" w:rsidRDefault="00233984" w:rsidP="00101187">
      <w:pPr>
        <w:spacing w:line="480" w:lineRule="auto"/>
      </w:pPr>
    </w:p>
    <w:p w14:paraId="21DD9D6D" w14:textId="3B48AB74" w:rsidR="00233984" w:rsidRDefault="008253B1" w:rsidP="00101187">
      <w:pPr>
        <w:spacing w:line="480" w:lineRule="auto"/>
      </w:pPr>
      <w:r>
        <w:t xml:space="preserve">As this customer has shown, with the help of WEG motors it is possible to start preparing for the gas industry of tomorrow. Hydrogen will play a huge part in reducing the carbon emissions of using gas to generate electricity, and by making your infrastructure hydrogen-ready now, futureproofing is </w:t>
      </w:r>
      <w:r w:rsidR="00E216AB">
        <w:t>possible</w:t>
      </w:r>
      <w:r>
        <w:t>. The reliability and efficiency of WEG motors make them ideal for the demanding environments of the oil and gas industries, while it’s the expertise and determination of WEG’s engineers that ensure the project will be a success no matter how challenging</w:t>
      </w:r>
      <w:r w:rsidR="003A373B">
        <w:t xml:space="preserve"> it may appear.</w:t>
      </w:r>
    </w:p>
    <w:p w14:paraId="6709BF0F" w14:textId="7BF39C47" w:rsidR="00233984" w:rsidRDefault="00233984" w:rsidP="00101187">
      <w:pPr>
        <w:spacing w:line="480" w:lineRule="auto"/>
      </w:pPr>
    </w:p>
    <w:p w14:paraId="4BBF5D55" w14:textId="0D51CF4F" w:rsidR="00233984" w:rsidRDefault="00233984" w:rsidP="00101187">
      <w:pPr>
        <w:spacing w:line="480" w:lineRule="auto"/>
        <w:rPr>
          <w:i/>
          <w:iCs/>
        </w:rPr>
      </w:pPr>
      <w:r>
        <w:rPr>
          <w:i/>
          <w:iCs/>
        </w:rPr>
        <w:t xml:space="preserve">For more information on what WEG has to offer the gas industry, </w:t>
      </w:r>
      <w:hyperlink r:id="rId5" w:history="1">
        <w:r w:rsidRPr="00233984">
          <w:rPr>
            <w:rStyle w:val="Hyperlink"/>
            <w:i/>
            <w:iCs/>
          </w:rPr>
          <w:t>click here</w:t>
        </w:r>
      </w:hyperlink>
      <w:r>
        <w:rPr>
          <w:i/>
          <w:iCs/>
        </w:rPr>
        <w:t>.</w:t>
      </w:r>
      <w:r w:rsidR="00E8271A">
        <w:rPr>
          <w:i/>
          <w:iCs/>
        </w:rPr>
        <w:t xml:space="preserve"> To explore WEG’s full range of motors, </w:t>
      </w:r>
      <w:hyperlink r:id="rId6" w:history="1">
        <w:r w:rsidR="00E8271A" w:rsidRPr="00A7043A">
          <w:rPr>
            <w:rStyle w:val="Hyperlink"/>
            <w:i/>
            <w:iCs/>
          </w:rPr>
          <w:t>follow this link</w:t>
        </w:r>
      </w:hyperlink>
      <w:r w:rsidR="00E8271A">
        <w:rPr>
          <w:i/>
          <w:iCs/>
        </w:rPr>
        <w:t>.</w:t>
      </w:r>
    </w:p>
    <w:p w14:paraId="4B6D92A4" w14:textId="7C4F3A85" w:rsidR="00A7043A" w:rsidRDefault="00A7043A">
      <w:pPr>
        <w:rPr>
          <w:i/>
          <w:iCs/>
        </w:rPr>
      </w:pPr>
    </w:p>
    <w:p w14:paraId="3549D8E5" w14:textId="36A54C40" w:rsidR="00A7043A" w:rsidRPr="005076D1" w:rsidRDefault="00A7043A" w:rsidP="00A7043A">
      <w:pPr>
        <w:rPr>
          <w:rFonts w:eastAsia="MS Mincho"/>
        </w:rPr>
      </w:pPr>
      <w:r w:rsidRPr="00F603CF">
        <w:rPr>
          <w:rFonts w:eastAsia="MS Mincho"/>
          <w:b/>
          <w:color w:val="4472C4"/>
        </w:rPr>
        <w:t>Ends:</w:t>
      </w:r>
      <w:r w:rsidRPr="005076D1">
        <w:rPr>
          <w:rFonts w:eastAsia="MS Mincho"/>
        </w:rPr>
        <w:t xml:space="preserve"> </w:t>
      </w:r>
      <w:r w:rsidR="00E216AB">
        <w:rPr>
          <w:rFonts w:eastAsia="MS Mincho"/>
        </w:rPr>
        <w:t>933</w:t>
      </w:r>
      <w:r w:rsidR="009B325A">
        <w:rPr>
          <w:rFonts w:eastAsia="MS Mincho"/>
        </w:rPr>
        <w:t xml:space="preserve"> </w:t>
      </w:r>
      <w:r w:rsidRPr="005076D1">
        <w:rPr>
          <w:rFonts w:eastAsia="MS Mincho"/>
        </w:rPr>
        <w:t>words</w:t>
      </w:r>
    </w:p>
    <w:p w14:paraId="6D129B29" w14:textId="77777777" w:rsidR="00A7043A" w:rsidRPr="008A6A7A" w:rsidRDefault="00A7043A" w:rsidP="00A7043A">
      <w:pPr>
        <w:rPr>
          <w:rFonts w:eastAsia="MS Mincho"/>
        </w:rPr>
      </w:pPr>
    </w:p>
    <w:p w14:paraId="7DD76927" w14:textId="2919AB8A" w:rsidR="00A7043A" w:rsidRPr="008A6A7A" w:rsidRDefault="00A7043A" w:rsidP="00A7043A">
      <w:r w:rsidRPr="00F603CF">
        <w:rPr>
          <w:rFonts w:eastAsia="MS Mincho"/>
          <w:b/>
          <w:color w:val="4472C4"/>
        </w:rPr>
        <w:t>Image caption:</w:t>
      </w:r>
      <w:r w:rsidRPr="008A6A7A">
        <w:rPr>
          <w:rFonts w:eastAsia="MS Mincho"/>
          <w:b/>
          <w:color w:val="FF9933"/>
        </w:rPr>
        <w:t xml:space="preserve"> </w:t>
      </w:r>
    </w:p>
    <w:p w14:paraId="4BEA07B6" w14:textId="77777777" w:rsidR="00A7043A" w:rsidRPr="008A6A7A" w:rsidRDefault="00A7043A" w:rsidP="00A7043A">
      <w:pPr>
        <w:rPr>
          <w:rFonts w:eastAsia="MS Mincho"/>
        </w:rPr>
      </w:pPr>
    </w:p>
    <w:p w14:paraId="6C36A569" w14:textId="77777777" w:rsidR="00A7043A" w:rsidRPr="008A6A7A" w:rsidRDefault="00A7043A" w:rsidP="00A7043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WEG visit </w:t>
      </w:r>
      <w:hyperlink r:id="rId7" w:history="1">
        <w:r w:rsidRPr="008A6A7A">
          <w:rPr>
            <w:rStyle w:val="Hyperlink"/>
          </w:rPr>
          <w:t>https://www.weg.net/institutional/MR/en/all-news/all</w:t>
        </w:r>
      </w:hyperlink>
    </w:p>
    <w:p w14:paraId="07749440" w14:textId="77777777" w:rsidR="00A7043A" w:rsidRPr="008A6A7A" w:rsidRDefault="00A7043A" w:rsidP="00A7043A">
      <w:pPr>
        <w:rPr>
          <w:rFonts w:eastAsia="MS Mincho"/>
          <w:b/>
          <w:bCs/>
          <w:color w:val="00529C"/>
        </w:rPr>
      </w:pPr>
    </w:p>
    <w:p w14:paraId="1E680C55" w14:textId="77777777" w:rsidR="00A7043A" w:rsidRPr="008A6A7A" w:rsidRDefault="00A7043A" w:rsidP="00A7043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Pr="008A6A7A">
        <w:rPr>
          <w:color w:val="000000"/>
          <w:lang w:eastAsia="en-GB"/>
        </w:rPr>
        <w:t>Marek Lukaszczyk</w:t>
      </w:r>
    </w:p>
    <w:p w14:paraId="18ADCB62" w14:textId="77777777" w:rsidR="00A7043A" w:rsidRPr="008A6A7A" w:rsidRDefault="00A7043A" w:rsidP="00A7043A">
      <w:pPr>
        <w:rPr>
          <w:color w:val="E6950B"/>
          <w:shd w:val="clear" w:color="auto" w:fill="FFFFFF"/>
        </w:rPr>
      </w:pPr>
      <w:r w:rsidRPr="008A6A7A">
        <w:rPr>
          <w:color w:val="000000"/>
          <w:lang w:eastAsia="en-GB"/>
        </w:rPr>
        <w:t>Broad Ground Road, Lakeside, Redditch, Worcestershire B98 8YP</w:t>
      </w:r>
    </w:p>
    <w:p w14:paraId="5E603269" w14:textId="77777777" w:rsidR="00A7043A" w:rsidRPr="008A6A7A" w:rsidRDefault="00A7043A" w:rsidP="00A7043A">
      <w:pPr>
        <w:rPr>
          <w:rFonts w:eastAsia="MS Mincho"/>
          <w:bCs/>
        </w:rPr>
      </w:pPr>
      <w:r w:rsidRPr="00F603CF">
        <w:rPr>
          <w:rFonts w:eastAsia="MS Mincho"/>
          <w:b/>
          <w:color w:val="4472C4"/>
          <w:lang w:val="en-US"/>
        </w:rPr>
        <w:t>www:</w:t>
      </w:r>
      <w:r w:rsidRPr="008A6A7A">
        <w:rPr>
          <w:color w:val="FF9933"/>
          <w:lang w:val="en-US"/>
        </w:rPr>
        <w:t xml:space="preserve"> </w:t>
      </w:r>
      <w:hyperlink r:id="rId8" w:history="1">
        <w:r w:rsidRPr="008A6A7A">
          <w:rPr>
            <w:rStyle w:val="Hyperlink"/>
          </w:rPr>
          <w:t>www.weg.net</w:t>
        </w:r>
      </w:hyperlink>
      <w:r w:rsidRPr="008A6A7A">
        <w:rPr>
          <w:bCs/>
        </w:rPr>
        <w:t xml:space="preserve"> </w:t>
      </w:r>
    </w:p>
    <w:p w14:paraId="2B7ACEBF" w14:textId="77777777" w:rsidR="00A7043A" w:rsidRPr="008A6A7A" w:rsidRDefault="00A7043A" w:rsidP="00A7043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9" w:history="1">
        <w:r w:rsidRPr="008A6A7A">
          <w:rPr>
            <w:rStyle w:val="Hyperlink"/>
            <w:color w:val="auto"/>
            <w:shd w:val="clear" w:color="auto" w:fill="FFFFFF"/>
          </w:rPr>
          <w:t>info-uk@weg.net</w:t>
        </w:r>
      </w:hyperlink>
    </w:p>
    <w:p w14:paraId="215A3EBE" w14:textId="77777777" w:rsidR="00A7043A" w:rsidRPr="008A6A7A" w:rsidRDefault="00A7043A" w:rsidP="00A7043A">
      <w:pPr>
        <w:rPr>
          <w:rFonts w:eastAsia="MS Mincho"/>
          <w:color w:val="0C7289"/>
          <w:lang w:val="it-IT"/>
        </w:rPr>
      </w:pPr>
    </w:p>
    <w:p w14:paraId="1E25D232" w14:textId="77777777" w:rsidR="00A7043A" w:rsidRPr="008A6A7A" w:rsidRDefault="00A7043A" w:rsidP="00A7043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Pr="008A6A7A">
        <w:rPr>
          <w:rFonts w:eastAsia="MS Mincho"/>
          <w:spacing w:val="-3"/>
        </w:rPr>
        <w:t>Carla Mateus or Laura England – Stone Junction Ltd</w:t>
      </w:r>
    </w:p>
    <w:p w14:paraId="2BFD9378" w14:textId="77777777" w:rsidR="00A7043A" w:rsidRPr="008A6A7A" w:rsidRDefault="00A7043A" w:rsidP="00A7043A">
      <w:pPr>
        <w:rPr>
          <w:rFonts w:eastAsia="MS Mincho"/>
          <w:color w:val="002060"/>
          <w:spacing w:val="-3"/>
        </w:rPr>
      </w:pPr>
      <w:r w:rsidRPr="008A6A7A">
        <w:rPr>
          <w:rFonts w:eastAsia="MS Mincho"/>
          <w:noProof/>
          <w:lang w:eastAsia="en-GB"/>
        </w:rPr>
        <w:t>1 St Mary's Gate, St Mary's Grove, Stafford, Staffordshire, ST16 2AW</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3A0F2B20" w14:textId="77777777" w:rsidR="00A7043A" w:rsidRPr="008A6A7A" w:rsidRDefault="00A7043A" w:rsidP="00A7043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0" w:history="1">
        <w:r w:rsidRPr="008A6A7A">
          <w:rPr>
            <w:rStyle w:val="Hyperlink"/>
            <w:rFonts w:eastAsia="MS Mincho"/>
            <w:spacing w:val="-3"/>
          </w:rPr>
          <w:t>carla@stonejunction.co.uk</w:t>
        </w:r>
      </w:hyperlink>
      <w:r w:rsidRPr="008A6A7A">
        <w:rPr>
          <w:rFonts w:eastAsia="MS Mincho"/>
          <w:spacing w:val="-3"/>
        </w:rPr>
        <w:t xml:space="preserve"> or </w:t>
      </w:r>
      <w:hyperlink r:id="rId11" w:history="1">
        <w:r w:rsidRPr="008A6A7A">
          <w:rPr>
            <w:rStyle w:val="Hyperlink"/>
            <w:rFonts w:eastAsia="MS Mincho"/>
            <w:spacing w:val="-3"/>
          </w:rPr>
          <w:t>laura@stonejunction.co.uk</w:t>
        </w:r>
      </w:hyperlink>
      <w:r w:rsidRPr="008A6A7A">
        <w:rPr>
          <w:rFonts w:eastAsia="MS Mincho"/>
          <w:spacing w:val="-3"/>
        </w:rPr>
        <w:t xml:space="preserve"> </w:t>
      </w:r>
    </w:p>
    <w:p w14:paraId="72F63DDE" w14:textId="77777777" w:rsidR="00A7043A" w:rsidRPr="008A6A7A" w:rsidRDefault="00A7043A" w:rsidP="00A7043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12" w:history="1">
        <w:r w:rsidRPr="008A6A7A">
          <w:rPr>
            <w:rStyle w:val="Hyperlink"/>
            <w:rFonts w:eastAsia="MS Mincho"/>
            <w:spacing w:val="-3"/>
            <w:lang w:val="de-DE"/>
          </w:rPr>
          <w:t>www.stonejunction.co.uk</w:t>
        </w:r>
      </w:hyperlink>
      <w:r w:rsidRPr="008A6A7A">
        <w:rPr>
          <w:rFonts w:eastAsia="MS Mincho"/>
          <w:spacing w:val="-3"/>
          <w:lang w:val="de-DE"/>
        </w:rPr>
        <w:t xml:space="preserve">  </w:t>
      </w:r>
    </w:p>
    <w:p w14:paraId="6BB06648" w14:textId="77777777" w:rsidR="00A7043A" w:rsidRPr="008A6A7A" w:rsidRDefault="00A7043A" w:rsidP="00A7043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13" w:history="1">
        <w:r w:rsidRPr="008A6A7A">
          <w:rPr>
            <w:rStyle w:val="Hyperlink"/>
            <w:rFonts w:eastAsia="MS Mincho"/>
            <w:bCs/>
            <w:spacing w:val="-3"/>
            <w:lang w:val="de-DE"/>
          </w:rPr>
          <w:t>www.stone-junction.blogspot.com</w:t>
        </w:r>
      </w:hyperlink>
      <w:r w:rsidRPr="008A6A7A">
        <w:rPr>
          <w:rFonts w:eastAsia="MS Mincho"/>
          <w:b/>
          <w:bCs/>
          <w:color w:val="CC0000"/>
          <w:spacing w:val="-3"/>
          <w:lang w:val="de-DE"/>
        </w:rPr>
        <w:t xml:space="preserve"> </w:t>
      </w:r>
    </w:p>
    <w:p w14:paraId="6950C314" w14:textId="77777777" w:rsidR="00A7043A" w:rsidRPr="008A6A7A" w:rsidRDefault="00A7043A" w:rsidP="00A7043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14" w:history="1">
        <w:r w:rsidRPr="008A6A7A">
          <w:rPr>
            <w:rStyle w:val="Hyperlink"/>
            <w:rFonts w:eastAsia="MS Mincho"/>
            <w:bCs/>
            <w:spacing w:val="-3"/>
          </w:rPr>
          <w:t>www.twitter.com/StoneJunctionPR</w:t>
        </w:r>
      </w:hyperlink>
    </w:p>
    <w:p w14:paraId="5A58B7E5" w14:textId="77777777" w:rsidR="00A7043A" w:rsidRPr="008A6A7A" w:rsidRDefault="00A7043A" w:rsidP="00A7043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15" w:history="1">
        <w:r w:rsidRPr="008A6A7A">
          <w:rPr>
            <w:rStyle w:val="Hyperlink"/>
            <w:rFonts w:eastAsia="MS Mincho"/>
          </w:rPr>
          <w:t>http://www.facebook.com/technicalPR</w:t>
        </w:r>
      </w:hyperlink>
    </w:p>
    <w:p w14:paraId="1893C009" w14:textId="77777777" w:rsidR="00A7043A" w:rsidRPr="008A6A7A" w:rsidRDefault="00A7043A" w:rsidP="00A7043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16" w:history="1">
        <w:r w:rsidRPr="008A6A7A">
          <w:rPr>
            <w:rStyle w:val="Hyperlink"/>
            <w:rFonts w:eastAsia="MS Mincho"/>
            <w:lang w:val="de-DE"/>
          </w:rPr>
          <w:t>https://www.linkedin.com/company/stone-junction-ltd</w:t>
        </w:r>
      </w:hyperlink>
    </w:p>
    <w:p w14:paraId="773AC5B3" w14:textId="77777777" w:rsidR="00A7043A" w:rsidRPr="008A6A7A" w:rsidRDefault="00A7043A" w:rsidP="00A7043A">
      <w:pPr>
        <w:rPr>
          <w:rFonts w:eastAsia="MS Mincho"/>
          <w:b/>
          <w:bCs/>
          <w:color w:val="439639"/>
          <w:lang w:val="de-DE"/>
        </w:rPr>
      </w:pPr>
    </w:p>
    <w:p w14:paraId="24BF5938" w14:textId="77777777" w:rsidR="00A7043A" w:rsidRPr="00382C38" w:rsidRDefault="00A7043A" w:rsidP="00A7043A">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Pr="00382C38">
        <w:rPr>
          <w:rFonts w:ascii="Arial" w:hAnsi="Arial" w:cs="Arial"/>
        </w:rPr>
        <w:t xml:space="preserve">Founded in 1961, WEG is a global manufacturer of electrical and mechanical equipment for industrial sectors across all continents. With manufacturing units in 12 countries and present in more than 135 countries, the company has more than 31,000 employees worldwide with net revenue of over </w:t>
      </w:r>
      <w:r>
        <w:rPr>
          <w:rFonts w:ascii="Arial" w:hAnsi="Arial" w:cs="Arial"/>
        </w:rPr>
        <w:t>R</w:t>
      </w:r>
      <w:r w:rsidRPr="00382C38">
        <w:rPr>
          <w:rFonts w:ascii="Arial" w:hAnsi="Arial" w:cs="Arial"/>
        </w:rPr>
        <w:t>$1</w:t>
      </w:r>
      <w:r>
        <w:rPr>
          <w:rFonts w:ascii="Arial" w:hAnsi="Arial" w:cs="Arial"/>
        </w:rPr>
        <w:t>3</w:t>
      </w:r>
      <w:r w:rsidRPr="00382C38">
        <w:rPr>
          <w:rFonts w:ascii="Arial" w:hAnsi="Arial" w:cs="Arial"/>
        </w:rPr>
        <w:t>.</w:t>
      </w:r>
      <w:r>
        <w:rPr>
          <w:rFonts w:ascii="Arial" w:hAnsi="Arial" w:cs="Arial"/>
        </w:rPr>
        <w:t>3</w:t>
      </w:r>
      <w:r w:rsidRPr="00382C38">
        <w:rPr>
          <w:rFonts w:ascii="Arial" w:hAnsi="Arial" w:cs="Arial"/>
        </w:rPr>
        <w:t xml:space="preserve"> billion in 201</w:t>
      </w:r>
      <w:r>
        <w:rPr>
          <w:rFonts w:ascii="Arial" w:hAnsi="Arial" w:cs="Arial"/>
        </w:rPr>
        <w:t>9</w:t>
      </w:r>
      <w:r w:rsidRPr="00382C38">
        <w:rPr>
          <w:rFonts w:ascii="Arial" w:hAnsi="Arial" w:cs="Arial"/>
        </w:rPr>
        <w:t xml:space="preserve">. </w:t>
      </w:r>
    </w:p>
    <w:p w14:paraId="5BCE701D" w14:textId="77777777" w:rsidR="00A7043A" w:rsidRPr="00382C38" w:rsidRDefault="00A7043A" w:rsidP="00A7043A">
      <w:pPr>
        <w:pStyle w:val="NormalWeb"/>
        <w:jc w:val="both"/>
        <w:rPr>
          <w:rFonts w:ascii="Arial" w:hAnsi="Arial" w:cs="Arial"/>
        </w:rPr>
      </w:pPr>
      <w:r w:rsidRPr="00382C38">
        <w:rPr>
          <w:rFonts w:ascii="Arial" w:hAnsi="Arial" w:cs="Arial"/>
        </w:rPr>
        <w:t xml:space="preserve">Offering energy efficient solutions across all sectors including water, steel, pulp and paper, oil and gas, mining, among many others, WEG is constantly developing solutions to meet the major trends in energy efficiency, renewable energy, sustainability and electric mobility.  For more information, visit </w:t>
      </w:r>
      <w:hyperlink r:id="rId17" w:history="1">
        <w:r w:rsidRPr="00382C38">
          <w:rPr>
            <w:rStyle w:val="Hyperlink"/>
            <w:rFonts w:ascii="Arial" w:hAnsi="Arial" w:cs="Arial"/>
          </w:rPr>
          <w:t>www.weg.net</w:t>
        </w:r>
      </w:hyperlink>
    </w:p>
    <w:p w14:paraId="19B00046" w14:textId="77777777" w:rsidR="00A7043A" w:rsidRPr="005076D1" w:rsidRDefault="00A7043A" w:rsidP="00A7043A">
      <w:pPr>
        <w:rPr>
          <w:bCs/>
        </w:rPr>
      </w:pPr>
    </w:p>
    <w:p w14:paraId="10073AF3" w14:textId="294DD1C5" w:rsidR="00A7043A" w:rsidRPr="005076D1" w:rsidRDefault="00A7043A" w:rsidP="00A7043A">
      <w:pPr>
        <w:rPr>
          <w:rFonts w:eastAsia="MS Mincho"/>
          <w:b/>
          <w:color w:val="CC3300"/>
          <w:spacing w:val="-3"/>
        </w:rPr>
      </w:pPr>
      <w:r w:rsidRPr="00F603CF">
        <w:rPr>
          <w:rFonts w:eastAsia="MS Mincho"/>
          <w:b/>
          <w:bCs/>
          <w:color w:val="4472C4"/>
        </w:rPr>
        <w:t>Ref:</w:t>
      </w:r>
      <w:r w:rsidRPr="005076D1">
        <w:rPr>
          <w:rFonts w:eastAsia="MS Mincho"/>
          <w:spacing w:val="-3"/>
        </w:rPr>
        <w:t xml:space="preserve"> </w:t>
      </w:r>
      <w:r>
        <w:rPr>
          <w:rFonts w:eastAsia="MS Mincho"/>
          <w:spacing w:val="-3"/>
        </w:rPr>
        <w:t>WEG068</w:t>
      </w:r>
      <w:r w:rsidRPr="005076D1">
        <w:rPr>
          <w:rFonts w:eastAsia="MS Mincho"/>
          <w:spacing w:val="-3"/>
        </w:rPr>
        <w:t>/</w:t>
      </w:r>
      <w:r>
        <w:rPr>
          <w:rFonts w:eastAsia="MS Mincho"/>
          <w:spacing w:val="-3"/>
        </w:rPr>
        <w:t>09</w:t>
      </w:r>
      <w:r w:rsidRPr="005076D1">
        <w:rPr>
          <w:rFonts w:eastAsia="MS Mincho"/>
          <w:spacing w:val="-3"/>
        </w:rPr>
        <w:t>/</w:t>
      </w:r>
      <w:r>
        <w:rPr>
          <w:rFonts w:eastAsia="MS Mincho"/>
          <w:spacing w:val="-3"/>
        </w:rPr>
        <w:t>20</w:t>
      </w:r>
    </w:p>
    <w:p w14:paraId="0684F223" w14:textId="77777777" w:rsidR="00A7043A" w:rsidRDefault="00A7043A">
      <w:pPr>
        <w:rPr>
          <w:i/>
          <w:iCs/>
        </w:rPr>
      </w:pPr>
    </w:p>
    <w:p w14:paraId="1064C4AD" w14:textId="77777777" w:rsidR="00A7043A" w:rsidRPr="00233984" w:rsidRDefault="00A7043A">
      <w:pPr>
        <w:rPr>
          <w:i/>
          <w:iCs/>
        </w:rPr>
      </w:pPr>
    </w:p>
    <w:sectPr w:rsidR="00A7043A" w:rsidRPr="002339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B3E74"/>
    <w:rsid w:val="00101187"/>
    <w:rsid w:val="00233984"/>
    <w:rsid w:val="00306241"/>
    <w:rsid w:val="00337D83"/>
    <w:rsid w:val="003A373B"/>
    <w:rsid w:val="003F0C05"/>
    <w:rsid w:val="00453A66"/>
    <w:rsid w:val="00493250"/>
    <w:rsid w:val="004C07B6"/>
    <w:rsid w:val="00585B98"/>
    <w:rsid w:val="00611209"/>
    <w:rsid w:val="00640BBB"/>
    <w:rsid w:val="007D5C9A"/>
    <w:rsid w:val="008253B1"/>
    <w:rsid w:val="008751A0"/>
    <w:rsid w:val="008F5B8E"/>
    <w:rsid w:val="009B325A"/>
    <w:rsid w:val="009E4C03"/>
    <w:rsid w:val="00A7043A"/>
    <w:rsid w:val="00AB3E74"/>
    <w:rsid w:val="00AC600C"/>
    <w:rsid w:val="00B17E3F"/>
    <w:rsid w:val="00B34108"/>
    <w:rsid w:val="00B501C3"/>
    <w:rsid w:val="00BB13C8"/>
    <w:rsid w:val="00DC558C"/>
    <w:rsid w:val="00DE2809"/>
    <w:rsid w:val="00E216AB"/>
    <w:rsid w:val="00E8271A"/>
    <w:rsid w:val="00EC0AFD"/>
    <w:rsid w:val="00F20665"/>
    <w:rsid w:val="00FF5D9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459178"/>
  <w15:chartTrackingRefBased/>
  <w15:docId w15:val="{D18AA5C0-B67A-4F86-ACB2-66FBB09C38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4"/>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5B98"/>
    <w:pPr>
      <w:spacing w:after="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33984"/>
    <w:rPr>
      <w:color w:val="0563C1" w:themeColor="hyperlink"/>
      <w:u w:val="single"/>
    </w:rPr>
  </w:style>
  <w:style w:type="character" w:customStyle="1" w:styleId="UnresolvedMention1">
    <w:name w:val="Unresolved Mention1"/>
    <w:basedOn w:val="DefaultParagraphFont"/>
    <w:uiPriority w:val="99"/>
    <w:semiHidden/>
    <w:unhideWhenUsed/>
    <w:rsid w:val="00233984"/>
    <w:rPr>
      <w:color w:val="605E5C"/>
      <w:shd w:val="clear" w:color="auto" w:fill="E1DFDD"/>
    </w:rPr>
  </w:style>
  <w:style w:type="paragraph" w:styleId="NormalWeb">
    <w:name w:val="Normal (Web)"/>
    <w:basedOn w:val="Normal"/>
    <w:unhideWhenUsed/>
    <w:rsid w:val="00A7043A"/>
    <w:pPr>
      <w:spacing w:before="100" w:beforeAutospacing="1" w:after="100" w:afterAutospacing="1" w:line="240" w:lineRule="auto"/>
      <w:jc w:val="left"/>
    </w:pPr>
    <w:rPr>
      <w:rFonts w:ascii="Times New Roman" w:eastAsia="Times New Roman" w:hAnsi="Times New Roman" w:cs="Times New Roman"/>
      <w:szCs w:val="24"/>
      <w:lang w:val="en-US"/>
    </w:rPr>
  </w:style>
  <w:style w:type="character" w:styleId="CommentReference">
    <w:name w:val="annotation reference"/>
    <w:basedOn w:val="DefaultParagraphFont"/>
    <w:uiPriority w:val="99"/>
    <w:semiHidden/>
    <w:unhideWhenUsed/>
    <w:rsid w:val="00101187"/>
    <w:rPr>
      <w:sz w:val="16"/>
      <w:szCs w:val="16"/>
    </w:rPr>
  </w:style>
  <w:style w:type="paragraph" w:styleId="CommentText">
    <w:name w:val="annotation text"/>
    <w:basedOn w:val="Normal"/>
    <w:link w:val="CommentTextChar"/>
    <w:uiPriority w:val="99"/>
    <w:semiHidden/>
    <w:unhideWhenUsed/>
    <w:rsid w:val="00101187"/>
    <w:pPr>
      <w:spacing w:line="240" w:lineRule="auto"/>
    </w:pPr>
    <w:rPr>
      <w:sz w:val="20"/>
      <w:szCs w:val="20"/>
    </w:rPr>
  </w:style>
  <w:style w:type="character" w:customStyle="1" w:styleId="CommentTextChar">
    <w:name w:val="Comment Text Char"/>
    <w:basedOn w:val="DefaultParagraphFont"/>
    <w:link w:val="CommentText"/>
    <w:uiPriority w:val="99"/>
    <w:semiHidden/>
    <w:rsid w:val="00101187"/>
    <w:rPr>
      <w:sz w:val="20"/>
      <w:szCs w:val="20"/>
    </w:rPr>
  </w:style>
  <w:style w:type="paragraph" w:styleId="CommentSubject">
    <w:name w:val="annotation subject"/>
    <w:basedOn w:val="CommentText"/>
    <w:next w:val="CommentText"/>
    <w:link w:val="CommentSubjectChar"/>
    <w:uiPriority w:val="99"/>
    <w:semiHidden/>
    <w:unhideWhenUsed/>
    <w:rsid w:val="00101187"/>
    <w:rPr>
      <w:b/>
      <w:bCs/>
    </w:rPr>
  </w:style>
  <w:style w:type="character" w:customStyle="1" w:styleId="CommentSubjectChar">
    <w:name w:val="Comment Subject Char"/>
    <w:basedOn w:val="CommentTextChar"/>
    <w:link w:val="CommentSubject"/>
    <w:uiPriority w:val="99"/>
    <w:semiHidden/>
    <w:rsid w:val="00101187"/>
    <w:rPr>
      <w:b/>
      <w:bCs/>
      <w:sz w:val="20"/>
      <w:szCs w:val="20"/>
    </w:rPr>
  </w:style>
  <w:style w:type="paragraph" w:styleId="BalloonText">
    <w:name w:val="Balloon Text"/>
    <w:basedOn w:val="Normal"/>
    <w:link w:val="BalloonTextChar"/>
    <w:uiPriority w:val="99"/>
    <w:semiHidden/>
    <w:unhideWhenUsed/>
    <w:rsid w:val="001011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0118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eg.net" TargetMode="External"/><Relationship Id="rId13" Type="http://schemas.openxmlformats.org/officeDocument/2006/relationships/hyperlink" Target="http://www.stone-junction.blogspot.com" TargetMode="External"/><Relationship Id="rId18"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customXml" Target="../customXml/item2.xml"/><Relationship Id="rId7" Type="http://schemas.openxmlformats.org/officeDocument/2006/relationships/hyperlink" Target="https://www.weg.net/institutional/MR/en/all-news/all" TargetMode="External"/><Relationship Id="rId12" Type="http://schemas.openxmlformats.org/officeDocument/2006/relationships/hyperlink" Target="http://www.stonejunction.co.uk/" TargetMode="External"/><Relationship Id="rId17" Type="http://schemas.openxmlformats.org/officeDocument/2006/relationships/hyperlink" Target="http://www.weg.net" TargetMode="External"/><Relationship Id="rId2" Type="http://schemas.openxmlformats.org/officeDocument/2006/relationships/settings" Target="settings.xml"/><Relationship Id="rId16" Type="http://schemas.openxmlformats.org/officeDocument/2006/relationships/hyperlink" Target="https://www.linkedin.com/company/stone-junction-ltd" TargetMode="External"/><Relationship Id="rId20" Type="http://schemas.openxmlformats.org/officeDocument/2006/relationships/customXml" Target="../customXml/item1.xml"/><Relationship Id="rId1" Type="http://schemas.openxmlformats.org/officeDocument/2006/relationships/styles" Target="styles.xml"/><Relationship Id="rId6" Type="http://schemas.openxmlformats.org/officeDocument/2006/relationships/hyperlink" Target="https://www.weg.net/catalog/weg/GB/en/Electric-Motors/c/EU_MT?utm_source=PR&amp;utm_medium=Stone%20Junction&amp;utm_campaign=WEG068" TargetMode="External"/><Relationship Id="rId11" Type="http://schemas.openxmlformats.org/officeDocument/2006/relationships/hyperlink" Target="mailto:laura@stonejunction.co.uk" TargetMode="External"/><Relationship Id="rId5" Type="http://schemas.openxmlformats.org/officeDocument/2006/relationships/hyperlink" Target="https://www.weg.net/institutional/GB/en/solutions/oil-gas?utm_source=PR&amp;utm_medium=Stone%20Junction&amp;utm_campaign=WEG068" TargetMode="External"/><Relationship Id="rId15" Type="http://schemas.openxmlformats.org/officeDocument/2006/relationships/hyperlink" Target="http://www.facebook.com/technicalPR" TargetMode="External"/><Relationship Id="rId10" Type="http://schemas.openxmlformats.org/officeDocument/2006/relationships/hyperlink" Target="mailto:carla@stonejunction.co.uk" TargetMode="External"/><Relationship Id="rId19"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hyperlink" Target="mailto:info-uk@weg.net" TargetMode="External"/><Relationship Id="rId14" Type="http://schemas.openxmlformats.org/officeDocument/2006/relationships/hyperlink" Target="http://www.twitter.com/StoneJunctionPR" TargetMode="External"/><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151597-1EFE-42D7-83CC-77778201504A}"/>
</file>

<file path=customXml/itemProps2.xml><?xml version="1.0" encoding="utf-8"?>
<ds:datastoreItem xmlns:ds="http://schemas.openxmlformats.org/officeDocument/2006/customXml" ds:itemID="{8250E16B-5AC2-4EF7-B97B-2335E45A3FFF}"/>
</file>

<file path=customXml/itemProps3.xml><?xml version="1.0" encoding="utf-8"?>
<ds:datastoreItem xmlns:ds="http://schemas.openxmlformats.org/officeDocument/2006/customXml" ds:itemID="{CECAC759-DC08-4506-9A7C-D414E8D74466}"/>
</file>

<file path=docProps/app.xml><?xml version="1.0" encoding="utf-8"?>
<Properties xmlns="http://schemas.openxmlformats.org/officeDocument/2006/extended-properties" xmlns:vt="http://schemas.openxmlformats.org/officeDocument/2006/docPropsVTypes">
  <Template>Normal</Template>
  <TotalTime>11</TotalTime>
  <Pages>5</Pages>
  <Words>1191</Words>
  <Characters>6794</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Langton</dc:creator>
  <cp:keywords/>
  <dc:description/>
  <cp:lastModifiedBy>Amy Langton</cp:lastModifiedBy>
  <cp:revision>3</cp:revision>
  <dcterms:created xsi:type="dcterms:W3CDTF">2020-09-29T10:06:00Z</dcterms:created>
  <dcterms:modified xsi:type="dcterms:W3CDTF">2020-09-29T10:47:00Z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